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4425E">
      <w:pPr>
        <w:pStyle w:val="3"/>
        <w:keepNext w:val="0"/>
        <w:keepLines w:val="0"/>
        <w:widowControl/>
        <w:suppressLineNumbers w:val="0"/>
        <w:rPr>
          <w:rFonts w:hint="default" w:ascii="Times New Roman" w:hAnsi="Times New Roman" w:cs="Times New Roman"/>
          <w:sz w:val="28"/>
          <w:szCs w:val="28"/>
          <w:lang w:val="en-US"/>
        </w:rPr>
      </w:pPr>
      <w:r>
        <w:rPr>
          <w:rFonts w:hint="default"/>
          <w:lang w:val="en-US"/>
        </w:rPr>
        <w:t xml:space="preserve">      </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Comparison between OLTP and OLAP</w:t>
      </w:r>
    </w:p>
    <w:p w14:paraId="58127BD5">
      <w:pPr>
        <w:pStyle w:val="3"/>
        <w:keepNext w:val="0"/>
        <w:keepLines w:val="0"/>
        <w:widowControl/>
        <w:suppressLineNumbers w:val="0"/>
        <w:rPr>
          <w:rFonts w:hint="default" w:ascii="Times New Roman" w:hAnsi="Times New Roman" w:cs="Times New Roman"/>
          <w:sz w:val="28"/>
          <w:szCs w:val="28"/>
        </w:rPr>
      </w:pPr>
    </w:p>
    <w:p w14:paraId="14D8BB96">
      <w:pPr>
        <w:pStyle w:val="3"/>
        <w:keepNext w:val="0"/>
        <w:keepLines w:val="0"/>
        <w:widowControl/>
        <w:suppressLineNumbers w:val="0"/>
      </w:pPr>
      <w:r>
        <w:t>1. Online Transaction Processing (OLTP)</w:t>
      </w:r>
    </w:p>
    <w:p w14:paraId="128458C5">
      <w:pPr>
        <w:keepNext w:val="0"/>
        <w:keepLines w:val="0"/>
        <w:widowControl/>
        <w:numPr>
          <w:numId w:val="0"/>
        </w:numPr>
        <w:suppressLineNumbers w:val="0"/>
        <w:spacing w:before="0" w:beforeAutospacing="1" w:after="0" w:afterAutospacing="1"/>
        <w:ind w:left="1080" w:leftChars="0"/>
      </w:pPr>
    </w:p>
    <w:p w14:paraId="28B6A048">
      <w:pPr>
        <w:pStyle w:val="6"/>
        <w:keepNext w:val="0"/>
        <w:keepLines w:val="0"/>
        <w:widowControl/>
        <w:suppressLineNumbers w:val="0"/>
        <w:ind w:left="720"/>
      </w:pPr>
      <w:r>
        <w:rPr>
          <w:b/>
          <w:bCs/>
        </w:rPr>
        <w:t>What it is:</w:t>
      </w:r>
      <w:r>
        <w:t xml:space="preserve"> OLTP systems capture and maintain database transactions in real-time. Think of everyday applications like an ATM withdrawal, an e-commerce checkout, or booking an airline ticket.</w:t>
      </w:r>
    </w:p>
    <w:p w14:paraId="74294368">
      <w:pPr>
        <w:keepNext w:val="0"/>
        <w:keepLines w:val="0"/>
        <w:widowControl/>
        <w:numPr>
          <w:numId w:val="0"/>
        </w:numPr>
        <w:suppressLineNumbers w:val="0"/>
        <w:spacing w:before="0" w:beforeAutospacing="1" w:after="0" w:afterAutospacing="1"/>
      </w:pPr>
    </w:p>
    <w:p w14:paraId="04FEEC33">
      <w:pPr>
        <w:pStyle w:val="6"/>
        <w:keepNext w:val="0"/>
        <w:keepLines w:val="0"/>
        <w:widowControl/>
        <w:suppressLineNumbers w:val="0"/>
        <w:ind w:left="720"/>
      </w:pPr>
      <w:r>
        <w:rPr>
          <w:b/>
          <w:bCs/>
        </w:rPr>
        <w:t>Design Focus:</w:t>
      </w:r>
      <w:r>
        <w:t xml:space="preserve"> The priority is high concurrency, data integrity, and fast write/update speeds. Databases are heavily "normalized" to avoid duplicate data entry and ensure ACID (Atomicity, Consistency, Isolation, Durability) compliance.</w:t>
      </w:r>
    </w:p>
    <w:p w14:paraId="20EAD850">
      <w:pPr>
        <w:keepNext w:val="0"/>
        <w:keepLines w:val="0"/>
        <w:widowControl/>
        <w:numPr>
          <w:numId w:val="0"/>
        </w:numPr>
        <w:suppressLineNumbers w:val="0"/>
        <w:spacing w:before="0" w:beforeAutospacing="1" w:after="0" w:afterAutospacing="1"/>
        <w:ind w:left="1080" w:leftChars="0"/>
      </w:pPr>
    </w:p>
    <w:p w14:paraId="28766763">
      <w:pPr>
        <w:pStyle w:val="3"/>
        <w:keepNext w:val="0"/>
        <w:keepLines w:val="0"/>
        <w:widowControl/>
        <w:suppressLineNumbers w:val="0"/>
      </w:pPr>
      <w:r>
        <w:t>2. Online Analytical Processing (OLAP)</w:t>
      </w:r>
    </w:p>
    <w:p w14:paraId="119E5F6E">
      <w:pPr>
        <w:keepNext w:val="0"/>
        <w:keepLines w:val="0"/>
        <w:widowControl/>
        <w:numPr>
          <w:numId w:val="0"/>
        </w:numPr>
        <w:suppressLineNumbers w:val="0"/>
        <w:spacing w:before="0" w:beforeAutospacing="1" w:after="0" w:afterAutospacing="1"/>
        <w:ind w:left="1080" w:leftChars="0"/>
      </w:pPr>
    </w:p>
    <w:p w14:paraId="4372BD21">
      <w:pPr>
        <w:pStyle w:val="6"/>
        <w:keepNext w:val="0"/>
        <w:keepLines w:val="0"/>
        <w:widowControl/>
        <w:suppressLineNumbers w:val="0"/>
        <w:ind w:left="720"/>
      </w:pPr>
      <w:r>
        <w:rPr>
          <w:b/>
          <w:bCs/>
        </w:rPr>
        <w:t>What it is:</w:t>
      </w:r>
      <w:r>
        <w:t xml:space="preserve"> OLAP systems are designed to query and analyze archived operational data to discover trends, patterns, and insights. Examples include analyzing yearly sales by region, forecasting next quarter's inventory, or studying customer purchasing habits over five years.</w:t>
      </w:r>
    </w:p>
    <w:p w14:paraId="19728C5E">
      <w:pPr>
        <w:keepNext w:val="0"/>
        <w:keepLines w:val="0"/>
        <w:widowControl/>
        <w:numPr>
          <w:numId w:val="0"/>
        </w:numPr>
        <w:suppressLineNumbers w:val="0"/>
        <w:spacing w:before="0" w:beforeAutospacing="1" w:after="0" w:afterAutospacing="1"/>
      </w:pPr>
    </w:p>
    <w:p w14:paraId="77A86842">
      <w:pPr>
        <w:keepNext w:val="0"/>
        <w:keepLines w:val="0"/>
        <w:widowControl/>
        <w:numPr>
          <w:numId w:val="0"/>
        </w:numPr>
        <w:suppressLineNumbers w:val="0"/>
        <w:spacing w:before="0" w:beforeAutospacing="1" w:after="0" w:afterAutospacing="1"/>
      </w:pPr>
    </w:p>
    <w:p w14:paraId="7E56D128">
      <w:pPr>
        <w:pStyle w:val="6"/>
        <w:keepNext w:val="0"/>
        <w:keepLines w:val="0"/>
        <w:widowControl/>
        <w:suppressLineNumbers w:val="0"/>
        <w:ind w:left="720"/>
      </w:pPr>
      <w:r>
        <w:rPr>
          <w:b/>
          <w:bCs/>
        </w:rPr>
        <w:t>Design Focus:</w:t>
      </w:r>
      <w:r>
        <w:t xml:space="preserve"> The priority is query performance over massive datasets. Data is usually extracted from OLTP systems, cleaned, and loaded into a data warehouse where it is structured for multi-dimensional analysis (often called "cubes").</w:t>
      </w:r>
    </w:p>
    <w:p w14:paraId="7973E9DB">
      <w:pPr>
        <w:keepNext w:val="0"/>
        <w:keepLines w:val="0"/>
        <w:widowControl/>
        <w:numPr>
          <w:numId w:val="0"/>
        </w:numPr>
        <w:suppressLineNumbers w:val="0"/>
        <w:spacing w:before="0" w:beforeAutospacing="1" w:after="0" w:afterAutospacing="1"/>
      </w:pPr>
    </w:p>
    <w:p w14:paraId="230686B7">
      <w:pPr>
        <w:pStyle w:val="2"/>
        <w:keepNext w:val="0"/>
        <w:keepLines w:val="0"/>
        <w:widowControl/>
        <w:suppressLineNumbers w:val="0"/>
      </w:pPr>
      <w:r>
        <w:t>Summary Example</w:t>
      </w:r>
    </w:p>
    <w:p w14:paraId="422EEB02">
      <w:pPr>
        <w:keepNext w:val="0"/>
        <w:keepLines w:val="0"/>
        <w:widowControl/>
        <w:numPr>
          <w:numId w:val="0"/>
        </w:numPr>
        <w:suppressLineNumbers w:val="0"/>
        <w:spacing w:before="0" w:beforeAutospacing="1" w:after="0" w:afterAutospacing="1"/>
      </w:pPr>
    </w:p>
    <w:p w14:paraId="68927C9C">
      <w:pPr>
        <w:pStyle w:val="6"/>
        <w:keepNext w:val="0"/>
        <w:keepLines w:val="0"/>
        <w:widowControl/>
        <w:suppressLineNumbers w:val="0"/>
        <w:ind w:left="720"/>
      </w:pPr>
      <w:r>
        <w:rPr>
          <w:b/>
          <w:bCs/>
        </w:rPr>
        <w:t>OLTP in action:</w:t>
      </w:r>
      <w:r>
        <w:t xml:space="preserve"> When you buy a pair of shoes online, an </w:t>
      </w:r>
      <w:r>
        <w:rPr>
          <w:b/>
          <w:bCs/>
        </w:rPr>
        <w:t>OLTP</w:t>
      </w:r>
      <w:r>
        <w:t xml:space="preserve"> system instantly processes your payment, updates the inventory count down by one, and generates your receipt.</w:t>
      </w:r>
    </w:p>
    <w:p w14:paraId="32EEDB2A">
      <w:pPr>
        <w:keepNext w:val="0"/>
        <w:keepLines w:val="0"/>
        <w:widowControl/>
        <w:numPr>
          <w:numId w:val="0"/>
        </w:numPr>
        <w:suppressLineNumbers w:val="0"/>
        <w:spacing w:before="0" w:beforeAutospacing="1" w:after="0" w:afterAutospacing="1"/>
      </w:pPr>
    </w:p>
    <w:p w14:paraId="38A2E4D7">
      <w:pPr>
        <w:pStyle w:val="6"/>
        <w:keepNext w:val="0"/>
        <w:keepLines w:val="0"/>
        <w:widowControl/>
        <w:suppressLineNumbers w:val="0"/>
        <w:ind w:left="720"/>
      </w:pPr>
      <w:r>
        <w:rPr>
          <w:b/>
          <w:bCs/>
        </w:rPr>
        <w:t>OLAP in action:</w:t>
      </w:r>
      <w:r>
        <w:t xml:space="preserve"> At the end of the month, management uses an </w:t>
      </w:r>
      <w:r>
        <w:rPr>
          <w:b/>
          <w:bCs/>
        </w:rPr>
        <w:t>OLAP</w:t>
      </w:r>
      <w:r>
        <w:t xml:space="preserve"> system to analyze total shoe sales across all regions, compare them against the previous year, and determine which colors sold best during specific promotions.</w:t>
      </w:r>
    </w:p>
    <w:p w14:paraId="658774F9">
      <w:pPr>
        <w:pStyle w:val="6"/>
        <w:keepNext w:val="0"/>
        <w:keepLines w:val="0"/>
        <w:widowControl/>
        <w:suppressLineNumbers w:val="0"/>
        <w:ind w:left="720"/>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1C9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5FD7BF0">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b/>
                <w:bCs/>
                <w:sz w:val="24"/>
                <w:szCs w:val="24"/>
              </w:rPr>
              <w:t>Feature</w:t>
            </w:r>
          </w:p>
        </w:tc>
        <w:tc>
          <w:tcPr>
            <w:tcW w:w="2841" w:type="dxa"/>
          </w:tcPr>
          <w:p w14:paraId="234024AE">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b/>
                <w:bCs/>
                <w:sz w:val="24"/>
                <w:szCs w:val="24"/>
              </w:rPr>
              <w:t>Online Transaction Processing</w:t>
            </w:r>
          </w:p>
        </w:tc>
        <w:tc>
          <w:tcPr>
            <w:tcW w:w="2841" w:type="dxa"/>
          </w:tcPr>
          <w:p w14:paraId="09253E42">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b/>
                <w:bCs/>
                <w:sz w:val="24"/>
                <w:szCs w:val="24"/>
              </w:rPr>
              <w:t>Online Analytical Processing (OLAP)</w:t>
            </w:r>
          </w:p>
        </w:tc>
      </w:tr>
      <w:tr w14:paraId="3129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0F891E8">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Primary Purpose</w:t>
            </w:r>
          </w:p>
        </w:tc>
        <w:tc>
          <w:tcPr>
            <w:tcW w:w="2841" w:type="dxa"/>
          </w:tcPr>
          <w:p w14:paraId="760607E1">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To run and manage day-to-day, real-time business operations.</w:t>
            </w:r>
          </w:p>
        </w:tc>
        <w:tc>
          <w:tcPr>
            <w:tcW w:w="2841" w:type="dxa"/>
          </w:tcPr>
          <w:p w14:paraId="67BB0CC8">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To support complex decision-making, trend analysis, and business intelligence.</w:t>
            </w:r>
          </w:p>
        </w:tc>
      </w:tr>
      <w:tr w14:paraId="391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8ED2DBF">
            <w:pPr>
              <w:pStyle w:val="6"/>
              <w:keepNext w:val="0"/>
              <w:keepLines w:val="0"/>
              <w:widowControl/>
              <w:suppressLineNumbers w:val="0"/>
              <w:rPr>
                <w:rFonts w:hint="default" w:ascii="Times New Roman" w:hAnsi="Times New Roman" w:cs="Times New Roman"/>
                <w:vertAlign w:val="baseline"/>
                <w:lang w:val="en-US"/>
              </w:rPr>
            </w:pPr>
            <w:r>
              <w:rPr>
                <w:rFonts w:hint="default" w:ascii="Times New Roman" w:hAnsi="Times New Roman" w:eastAsia="SimSun" w:cs="Times New Roman"/>
                <w:sz w:val="24"/>
                <w:szCs w:val="24"/>
              </w:rPr>
              <w:t>Data Content</w:t>
            </w:r>
          </w:p>
        </w:tc>
        <w:tc>
          <w:tcPr>
            <w:tcW w:w="2841" w:type="dxa"/>
          </w:tcPr>
          <w:p w14:paraId="1ACF36BA">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Current, up-to-date, detailed transactional data (operational state).</w:t>
            </w:r>
          </w:p>
        </w:tc>
        <w:tc>
          <w:tcPr>
            <w:tcW w:w="2841" w:type="dxa"/>
          </w:tcPr>
          <w:p w14:paraId="3317A145">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Historical, aggregated, multi-dimensional data consolidated from various sources.</w:t>
            </w:r>
          </w:p>
        </w:tc>
      </w:tr>
      <w:tr w14:paraId="4A2E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9556F38">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Query Type</w:t>
            </w:r>
          </w:p>
        </w:tc>
        <w:tc>
          <w:tcPr>
            <w:tcW w:w="2841" w:type="dxa"/>
          </w:tcPr>
          <w:p w14:paraId="2F57A51E">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Simple, fast reads and writes (CRUD operations: Create, Read, Update, Delete).</w:t>
            </w:r>
          </w:p>
        </w:tc>
        <w:tc>
          <w:tcPr>
            <w:tcW w:w="2841" w:type="dxa"/>
          </w:tcPr>
          <w:p w14:paraId="3440957B">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Complex queries involving heavy aggregations, joins, and calculations.</w:t>
            </w:r>
          </w:p>
        </w:tc>
      </w:tr>
      <w:tr w14:paraId="3F02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CAF97B8">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Users</w:t>
            </w:r>
          </w:p>
        </w:tc>
        <w:tc>
          <w:tcPr>
            <w:tcW w:w="2841" w:type="dxa"/>
          </w:tcPr>
          <w:p w14:paraId="0E94B627">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Front-line staff, clerks, and everyday system users (e.g., cashiers, web shoppers).</w:t>
            </w:r>
          </w:p>
        </w:tc>
        <w:tc>
          <w:tcPr>
            <w:tcW w:w="2841" w:type="dxa"/>
          </w:tcPr>
          <w:p w14:paraId="4C6B6A21">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Data analysts, business managers, executives, and data scientists.</w:t>
            </w:r>
          </w:p>
        </w:tc>
      </w:tr>
      <w:tr w14:paraId="03A1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CF3D70B">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Database Design</w:t>
            </w:r>
          </w:p>
        </w:tc>
        <w:tc>
          <w:tcPr>
            <w:tcW w:w="2841" w:type="dxa"/>
          </w:tcPr>
          <w:p w14:paraId="3BBD6E8D">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Normalized databases (optimized for high speed and minimal data redundancy).</w:t>
            </w:r>
          </w:p>
        </w:tc>
        <w:tc>
          <w:tcPr>
            <w:tcW w:w="2841" w:type="dxa"/>
          </w:tcPr>
          <w:p w14:paraId="5103890C">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Denormalized databases, data warehouses, or star/snowflake schemas.</w:t>
            </w:r>
          </w:p>
        </w:tc>
      </w:tr>
      <w:tr w14:paraId="6D6C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4C12CC">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Processing Speed</w:t>
            </w:r>
          </w:p>
        </w:tc>
        <w:tc>
          <w:tcPr>
            <w:tcW w:w="2841" w:type="dxa"/>
          </w:tcPr>
          <w:p w14:paraId="4A74C21A">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Extremely fast response time for individual transactions (milliseconds).</w:t>
            </w:r>
          </w:p>
        </w:tc>
        <w:tc>
          <w:tcPr>
            <w:tcW w:w="2841" w:type="dxa"/>
          </w:tcPr>
          <w:p w14:paraId="7B7DE47E">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Slower response time per query due to massive data volume, but optimized for bulk analysis.</w:t>
            </w:r>
          </w:p>
        </w:tc>
      </w:tr>
      <w:tr w14:paraId="5022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5E1A3A2">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Data Volume</w:t>
            </w:r>
          </w:p>
        </w:tc>
        <w:tc>
          <w:tcPr>
            <w:tcW w:w="2841" w:type="dxa"/>
          </w:tcPr>
          <w:p w14:paraId="49CDBF40">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Small to moderate data accessed per transaction; millions of frequent transactions.</w:t>
            </w:r>
          </w:p>
        </w:tc>
        <w:tc>
          <w:tcPr>
            <w:tcW w:w="2841" w:type="dxa"/>
          </w:tcPr>
          <w:p w14:paraId="2C9A78C6">
            <w:pPr>
              <w:pStyle w:val="6"/>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sz w:val="24"/>
                <w:szCs w:val="24"/>
              </w:rPr>
              <w:t>Massive volumes of historical data processed at once.</w:t>
            </w:r>
          </w:p>
        </w:tc>
      </w:tr>
    </w:tbl>
    <w:p w14:paraId="620823C4">
      <w:pPr>
        <w:pStyle w:val="6"/>
        <w:keepNext w:val="0"/>
        <w:keepLines w:val="0"/>
        <w:widowControl/>
        <w:suppressLineNumbers w:val="0"/>
        <w:ind w:left="720"/>
      </w:pPr>
    </w:p>
    <w:p w14:paraId="772AAB1D">
      <w:pPr>
        <w:keepNext w:val="0"/>
        <w:keepLines w:val="0"/>
        <w:widowControl/>
        <w:numPr>
          <w:numId w:val="0"/>
        </w:numPr>
        <w:suppressLineNumbers w:val="0"/>
        <w:spacing w:before="0" w:beforeAutospacing="1" w:after="0" w:afterAutospacing="1"/>
        <w:ind w:left="1080" w:leftChars="0"/>
      </w:pPr>
      <w:bookmarkStart w:id="0" w:name="_GoBack"/>
      <w:bookmarkEnd w:id="0"/>
    </w:p>
    <w:p w14:paraId="65575F9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 Antiqua">
    <w:panose1 w:val="020406020503050303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C07FA"/>
    <w:rsid w:val="10254F0A"/>
    <w:rsid w:val="4B7C0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2302</Characters>
  <Lines>0</Lines>
  <Paragraphs>0</Paragraphs>
  <TotalTime>28</TotalTime>
  <ScaleCrop>false</ScaleCrop>
  <LinksUpToDate>false</LinksUpToDate>
  <CharactersWithSpaces>2671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2026-10-23T19:14:00Z</dcterms:created>
  <dc:creator>Hirut Tesema</dc:creator>
  <cp:lastModifiedBy>Hirut Tesema</cp:lastModifiedBy>
  <dcterms:modified xsi:type="dcterms:W3CDTF">2026-10-23T19:43:19Z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E2C3EBDB82A0452EB61D3799AC5BAD87_13</vt:lpwstr>
  </property>
  <property fmtid="{D5CDD505-2E9C-101B-9397-08002B2CF9AE}" pid="4" name="KSOTemplateDocerSaveRecord">
    <vt:lpwstr>eyJoZGlkIjoiZTEyMzkxZDQ5ZWUzYzExOGQ2OWJkZWM3YmE5ZDA4MGQiLCJ1c2VySWQiOiIxNDMxMTU0MDEwNjA1MSJ9</vt:lpwstr>
  </property>
</Properties>
</file>