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2 – band assignments for Acacia EVs and NVs on Ag/SiNWs</w:t>
      </w:r>
    </w:p>
    <w:p>
      <w:r>
        <w:rPr>
          <w:b/>
        </w:rPr>
        <w:t xml:space="preserve">How to use this file. </w:t>
      </w:r>
      <w:r>
        <w:t>The figure labels give only the general class (Proteins, Nucleic Acids, Lipids, Polysaccharides, Phenolics). The vibration behind each label and the Acacia-specific reasoning are given below: Table 1 can go to the SI (or replace the assignment column of Table S1), and Sections 3 and 4 are ready to paste into the Results and the figure caption.</w:t>
      </w:r>
    </w:p>
    <w:p>
      <w:pPr>
        <w:pStyle w:val="Heading2"/>
      </w:pPr>
      <w:r>
        <w:t>1. What an Acacia vesicle sample can contain</w:t>
      </w:r>
    </w:p>
    <w:p>
      <w:pPr>
        <w:pStyle w:val="ListBullet"/>
      </w:pPr>
      <w:r>
        <w:rPr>
          <w:b/>
        </w:rPr>
        <w:t xml:space="preserve">Phenolics and flavonoids. </w:t>
      </w:r>
      <w:r>
        <w:t>Acacia flowers are rich in phenolic compounds: ethanolic flower extracts of A. retinodes and A. mearnsii contained &gt;300 mg GAE/g total phenolics and &gt;136 mg QE/g flavonoids, with epicatechin, rutin, vanillin and catechol among the main compounds [1]. A. dealbata flowers and pollen contain naringenin-chalcone derivatives, naringenin, luteolin, apigenin and quercetin derivatives [2,3]. Flavonoids are the largest class of compounds isolated from the genus Acacia.</w:t>
      </w:r>
    </w:p>
    <w:p>
      <w:pPr>
        <w:pStyle w:val="ListBullet"/>
      </w:pPr>
      <w:r>
        <w:rPr>
          <w:b/>
        </w:rPr>
        <w:t xml:space="preserve">Polysaccharides and carboxylates. </w:t>
      </w:r>
      <w:r>
        <w:t>EVs are isolated from the apoplast, which contains cell-wall polysaccharides (pectins) and arabinogalactan proteins; Acacia gum consists of arabinogalactan-rich polysaccharides and proteins carrying glucuronic-acid (carboxylate) residues [4].</w:t>
      </w:r>
    </w:p>
    <w:p>
      <w:pPr>
        <w:pStyle w:val="ListBullet"/>
      </w:pPr>
      <w:r>
        <w:rPr>
          <w:b/>
        </w:rPr>
        <w:t xml:space="preserve">Proteins, lipids, nucleic acids. </w:t>
      </w:r>
      <w:r>
        <w:t>Present in all vesicles (membrane and luminal cargo).</w:t>
      </w:r>
    </w:p>
    <w:p>
      <w:pPr>
        <w:pStyle w:val="ListBullet"/>
      </w:pPr>
      <w:r>
        <w:rPr>
          <w:b/>
        </w:rPr>
        <w:t xml:space="preserve">Carotenoids. </w:t>
      </w:r>
      <w:r>
        <w:t>No study of Acacia flowers found in our search reports carotenoids, and our spectra do not support them: under 532 nm excitation the C=C stretching band at ~1520 cm⁻¹ is the strongest carotenoid band [5], but it is absent at all six EV sites, although the ~1160 cm⁻¹ band is clear at every site. Carotenoids are therefore not used as an assignment.</w:t>
      </w:r>
    </w:p>
    <w:p>
      <w:pPr>
        <w:pStyle w:val="Heading2"/>
      </w:pPr>
      <w:r>
        <w:t>2. Table 1 – band assignments (positions measured from the mean spectra, Fig. 2)</w:t>
      </w:r>
    </w:p>
    <w:tbl>
      <w:tblPr>
        <w:tblStyle w:val="TableGrid"/>
        <w:tblW w:type="auto" w:w="0"/>
        <w:tblLook w:firstColumn="1" w:firstRow="1" w:lastColumn="0" w:lastRow="0" w:noHBand="0" w:noVBand="1" w:val="04A0"/>
      </w:tblPr>
      <w:tblGrid>
        <w:gridCol w:w="2466"/>
        <w:gridCol w:w="2466"/>
        <w:gridCol w:w="2466"/>
        <w:gridCol w:w="2466"/>
        <w:gridCol w:w="2466"/>
        <w:gridCol w:w="2466"/>
      </w:tblGrid>
      <w:tr>
        <w:tc>
          <w:tcPr>
            <w:tcW w:type="dxa" w:w="1928"/>
            <w:shd w:val="clear" w:color="auto" w:fill="D9E2F3"/>
          </w:tcPr>
          <w:p>
            <w:r/>
            <w:r>
              <w:rPr>
                <w:b/>
                <w:sz w:val="18"/>
              </w:rPr>
              <w:t>Label in Fig. 2</w:t>
            </w:r>
          </w:p>
        </w:tc>
        <w:tc>
          <w:tcPr>
            <w:tcW w:type="dxa" w:w="1134"/>
            <w:shd w:val="clear" w:color="auto" w:fill="D9E2F3"/>
          </w:tcPr>
          <w:p>
            <w:r/>
            <w:r>
              <w:rPr>
                <w:b/>
                <w:sz w:val="18"/>
              </w:rPr>
              <w:t>EV (cm⁻¹)</w:t>
            </w:r>
          </w:p>
        </w:tc>
        <w:tc>
          <w:tcPr>
            <w:tcW w:type="dxa" w:w="1134"/>
            <w:shd w:val="clear" w:color="auto" w:fill="D9E2F3"/>
          </w:tcPr>
          <w:p>
            <w:r/>
            <w:r>
              <w:rPr>
                <w:b/>
                <w:sz w:val="18"/>
              </w:rPr>
              <w:t>NV (cm⁻¹)</w:t>
            </w:r>
          </w:p>
        </w:tc>
        <w:tc>
          <w:tcPr>
            <w:tcW w:type="dxa" w:w="3628"/>
            <w:shd w:val="clear" w:color="auto" w:fill="D9E2F3"/>
          </w:tcPr>
          <w:p>
            <w:r/>
            <w:r>
              <w:rPr>
                <w:b/>
                <w:sz w:val="18"/>
              </w:rPr>
              <w:t>Vibration</w:t>
            </w:r>
          </w:p>
        </w:tc>
        <w:tc>
          <w:tcPr>
            <w:tcW w:type="dxa" w:w="5102"/>
            <w:shd w:val="clear" w:color="auto" w:fill="D9E2F3"/>
          </w:tcPr>
          <w:p>
            <w:r/>
            <w:r>
              <w:rPr>
                <w:b/>
                <w:sz w:val="18"/>
              </w:rPr>
              <w:t>Possible contributors in Acacia vesicles</w:t>
            </w:r>
          </w:p>
        </w:tc>
        <w:tc>
          <w:tcPr>
            <w:tcW w:type="dxa" w:w="907"/>
            <w:shd w:val="clear" w:color="auto" w:fill="D9E2F3"/>
          </w:tcPr>
          <w:p>
            <w:r/>
            <w:r>
              <w:rPr>
                <w:b/>
                <w:sz w:val="18"/>
              </w:rPr>
              <w:t>Ref.</w:t>
            </w:r>
          </w:p>
        </w:tc>
      </w:tr>
      <w:tr>
        <w:tc>
          <w:tcPr>
            <w:tcW w:type="dxa" w:w="1928"/>
          </w:tcPr>
          <w:p>
            <w:r/>
            <w:r>
              <w:rPr>
                <w:b w:val="0"/>
                <w:sz w:val="18"/>
              </w:rPr>
              <w:t>– (Si)</w:t>
            </w:r>
          </w:p>
        </w:tc>
        <w:tc>
          <w:tcPr>
            <w:tcW w:type="dxa" w:w="1134"/>
          </w:tcPr>
          <w:p>
            <w:r/>
            <w:r>
              <w:rPr>
                <w:b w:val="0"/>
                <w:sz w:val="18"/>
              </w:rPr>
              <w:t>518.5</w:t>
            </w:r>
          </w:p>
        </w:tc>
        <w:tc>
          <w:tcPr>
            <w:tcW w:type="dxa" w:w="1134"/>
          </w:tcPr>
          <w:p>
            <w:r/>
            <w:r>
              <w:rPr>
                <w:b w:val="0"/>
                <w:sz w:val="18"/>
              </w:rPr>
              <w:t>518.1</w:t>
            </w:r>
          </w:p>
        </w:tc>
        <w:tc>
          <w:tcPr>
            <w:tcW w:type="dxa" w:w="3628"/>
          </w:tcPr>
          <w:p>
            <w:r/>
            <w:r>
              <w:rPr>
                <w:b w:val="0"/>
                <w:sz w:val="18"/>
              </w:rPr>
              <w:t>First-order optical phonon of crystalline Si</w:t>
            </w:r>
          </w:p>
        </w:tc>
        <w:tc>
          <w:tcPr>
            <w:tcW w:type="dxa" w:w="5102"/>
          </w:tcPr>
          <w:p>
            <w:r/>
            <w:r>
              <w:rPr>
                <w:b w:val="0"/>
                <w:sz w:val="18"/>
              </w:rPr>
              <w:t>Ag/SiNW substrate</w:t>
            </w:r>
          </w:p>
        </w:tc>
        <w:tc>
          <w:tcPr>
            <w:tcW w:type="dxa" w:w="907"/>
          </w:tcPr>
          <w:p>
            <w:r/>
            <w:r>
              <w:rPr>
                <w:b w:val="0"/>
                <w:sz w:val="18"/>
              </w:rPr>
              <w:t>–</w:t>
            </w:r>
          </w:p>
        </w:tc>
      </w:tr>
      <w:tr>
        <w:tc>
          <w:tcPr>
            <w:tcW w:type="dxa" w:w="1928"/>
          </w:tcPr>
          <w:p>
            <w:r/>
            <w:r>
              <w:rPr>
                <w:b w:val="0"/>
                <w:sz w:val="18"/>
              </w:rPr>
              <w:t>Nucleic Acids</w:t>
            </w:r>
          </w:p>
        </w:tc>
        <w:tc>
          <w:tcPr>
            <w:tcW w:type="dxa" w:w="1134"/>
          </w:tcPr>
          <w:p>
            <w:r/>
            <w:r>
              <w:rPr>
                <w:b w:val="0"/>
                <w:sz w:val="18"/>
              </w:rPr>
              <w:t>809</w:t>
            </w:r>
          </w:p>
        </w:tc>
        <w:tc>
          <w:tcPr>
            <w:tcW w:type="dxa" w:w="1134"/>
          </w:tcPr>
          <w:p>
            <w:r/>
            <w:r>
              <w:rPr>
                <w:b w:val="0"/>
                <w:sz w:val="18"/>
              </w:rPr>
              <w:t>799</w:t>
            </w:r>
          </w:p>
        </w:tc>
        <w:tc>
          <w:tcPr>
            <w:tcW w:type="dxa" w:w="3628"/>
          </w:tcPr>
          <w:p>
            <w:r/>
            <w:r>
              <w:rPr>
                <w:b w:val="0"/>
                <w:sz w:val="18"/>
              </w:rPr>
              <w:t>O–P–O symmetric stretching (phosphodiester backbone)</w:t>
            </w:r>
          </w:p>
        </w:tc>
        <w:tc>
          <w:tcPr>
            <w:tcW w:type="dxa" w:w="5102"/>
          </w:tcPr>
          <w:p>
            <w:r/>
            <w:r>
              <w:rPr>
                <w:b w:val="0"/>
                <w:sz w:val="18"/>
              </w:rPr>
              <w:t>RNA/DNA; phospholipid phosphate may contribute</w:t>
            </w:r>
          </w:p>
        </w:tc>
        <w:tc>
          <w:tcPr>
            <w:tcW w:type="dxa" w:w="907"/>
          </w:tcPr>
          <w:p>
            <w:r/>
            <w:r>
              <w:rPr>
                <w:b w:val="0"/>
                <w:sz w:val="18"/>
              </w:rPr>
              <w:t>[6,7]</w:t>
            </w:r>
          </w:p>
        </w:tc>
      </w:tr>
      <w:tr>
        <w:tc>
          <w:tcPr>
            <w:tcW w:type="dxa" w:w="1928"/>
          </w:tcPr>
          <w:p>
            <w:r/>
            <w:r>
              <w:rPr>
                <w:b w:val="0"/>
                <w:sz w:val="18"/>
              </w:rPr>
              <w:t>Polysacch./Proteins</w:t>
            </w:r>
          </w:p>
        </w:tc>
        <w:tc>
          <w:tcPr>
            <w:tcW w:type="dxa" w:w="1134"/>
          </w:tcPr>
          <w:p>
            <w:r/>
            <w:r>
              <w:rPr>
                <w:b w:val="0"/>
                <w:sz w:val="18"/>
              </w:rPr>
              <w:t>855</w:t>
            </w:r>
          </w:p>
        </w:tc>
        <w:tc>
          <w:tcPr>
            <w:tcW w:type="dxa" w:w="1134"/>
          </w:tcPr>
          <w:p>
            <w:r/>
            <w:r>
              <w:rPr>
                <w:b w:val="0"/>
                <w:sz w:val="18"/>
              </w:rPr>
              <w:t>–</w:t>
            </w:r>
          </w:p>
        </w:tc>
        <w:tc>
          <w:tcPr>
            <w:tcW w:type="dxa" w:w="3628"/>
          </w:tcPr>
          <w:p>
            <w:r/>
            <w:r>
              <w:rPr>
                <w:b w:val="0"/>
                <w:sz w:val="18"/>
              </w:rPr>
              <w:t>Skeletal mode of α-glycosidic bonds; Tyr ring (Fermi doublet)</w:t>
            </w:r>
          </w:p>
        </w:tc>
        <w:tc>
          <w:tcPr>
            <w:tcW w:type="dxa" w:w="5102"/>
          </w:tcPr>
          <w:p>
            <w:r/>
            <w:r>
              <w:rPr>
                <w:b w:val="0"/>
                <w:sz w:val="18"/>
              </w:rPr>
              <w:t>Pectin / cell-wall polysaccharides (apoplast origin of EVs); tyrosine</w:t>
            </w:r>
          </w:p>
        </w:tc>
        <w:tc>
          <w:tcPr>
            <w:tcW w:type="dxa" w:w="907"/>
          </w:tcPr>
          <w:p>
            <w:r/>
            <w:r>
              <w:rPr>
                <w:b w:val="0"/>
                <w:sz w:val="18"/>
              </w:rPr>
              <w:t>[8,6]</w:t>
            </w:r>
          </w:p>
        </w:tc>
      </w:tr>
      <w:tr>
        <w:tc>
          <w:tcPr>
            <w:tcW w:type="dxa" w:w="1928"/>
          </w:tcPr>
          <w:p>
            <w:r/>
            <w:r>
              <w:rPr>
                <w:b w:val="0"/>
                <w:sz w:val="18"/>
              </w:rPr>
              <w:t>Proteins</w:t>
            </w:r>
          </w:p>
        </w:tc>
        <w:tc>
          <w:tcPr>
            <w:tcW w:type="dxa" w:w="1134"/>
          </w:tcPr>
          <w:p>
            <w:r/>
            <w:r>
              <w:rPr>
                <w:b w:val="0"/>
                <w:sz w:val="18"/>
              </w:rPr>
              <w:t>–</w:t>
            </w:r>
          </w:p>
        </w:tc>
        <w:tc>
          <w:tcPr>
            <w:tcW w:type="dxa" w:w="1134"/>
          </w:tcPr>
          <w:p>
            <w:r/>
            <w:r>
              <w:rPr>
                <w:b w:val="0"/>
                <w:sz w:val="18"/>
              </w:rPr>
              <w:t>829</w:t>
            </w:r>
          </w:p>
        </w:tc>
        <w:tc>
          <w:tcPr>
            <w:tcW w:type="dxa" w:w="3628"/>
          </w:tcPr>
          <w:p>
            <w:r/>
            <w:r>
              <w:rPr>
                <w:b w:val="0"/>
                <w:sz w:val="18"/>
              </w:rPr>
              <w:t>Tyr ring breathing (Fermi doublet 830/850)</w:t>
            </w:r>
          </w:p>
        </w:tc>
        <w:tc>
          <w:tcPr>
            <w:tcW w:type="dxa" w:w="5102"/>
          </w:tcPr>
          <w:p>
            <w:r/>
            <w:r>
              <w:rPr>
                <w:b w:val="0"/>
                <w:sz w:val="18"/>
              </w:rPr>
              <w:t>Tyrosine of vesicle proteins</w:t>
            </w:r>
          </w:p>
        </w:tc>
        <w:tc>
          <w:tcPr>
            <w:tcW w:type="dxa" w:w="907"/>
          </w:tcPr>
          <w:p>
            <w:r/>
            <w:r>
              <w:rPr>
                <w:b w:val="0"/>
                <w:sz w:val="18"/>
              </w:rPr>
              <w:t>[6,7]</w:t>
            </w:r>
          </w:p>
        </w:tc>
      </w:tr>
      <w:tr>
        <w:tc>
          <w:tcPr>
            <w:tcW w:type="dxa" w:w="1928"/>
          </w:tcPr>
          <w:p>
            <w:r/>
            <w:r>
              <w:rPr>
                <w:b w:val="0"/>
                <w:sz w:val="18"/>
              </w:rPr>
              <w:t>Proteins</w:t>
            </w:r>
          </w:p>
        </w:tc>
        <w:tc>
          <w:tcPr>
            <w:tcW w:type="dxa" w:w="1134"/>
          </w:tcPr>
          <w:p>
            <w:r/>
            <w:r>
              <w:rPr>
                <w:b w:val="0"/>
                <w:sz w:val="18"/>
              </w:rPr>
              <w:t>932</w:t>
            </w:r>
          </w:p>
        </w:tc>
        <w:tc>
          <w:tcPr>
            <w:tcW w:type="dxa" w:w="1134"/>
          </w:tcPr>
          <w:p>
            <w:r/>
            <w:r>
              <w:rPr>
                <w:b w:val="0"/>
                <w:sz w:val="18"/>
              </w:rPr>
              <w:t>927</w:t>
            </w:r>
          </w:p>
        </w:tc>
        <w:tc>
          <w:tcPr>
            <w:tcW w:type="dxa" w:w="3628"/>
          </w:tcPr>
          <w:p>
            <w:r/>
            <w:r>
              <w:rPr>
                <w:b w:val="0"/>
                <w:sz w:val="18"/>
              </w:rPr>
              <w:t>C–C stretching (protein backbone); C–COO⁻ stretching</w:t>
            </w:r>
          </w:p>
        </w:tc>
        <w:tc>
          <w:tcPr>
            <w:tcW w:type="dxa" w:w="5102"/>
          </w:tcPr>
          <w:p>
            <w:r/>
            <w:r>
              <w:rPr>
                <w:b w:val="0"/>
                <w:sz w:val="18"/>
              </w:rPr>
              <w:t>Proteins; carboxylates adsorbed on Ag (pairs with ~1380 band)</w:t>
            </w:r>
          </w:p>
        </w:tc>
        <w:tc>
          <w:tcPr>
            <w:tcW w:type="dxa" w:w="907"/>
          </w:tcPr>
          <w:p>
            <w:r/>
            <w:r>
              <w:rPr>
                <w:b w:val="0"/>
                <w:sz w:val="18"/>
              </w:rPr>
              <w:t>[6,9]</w:t>
            </w:r>
          </w:p>
        </w:tc>
      </w:tr>
      <w:tr>
        <w:tc>
          <w:tcPr>
            <w:tcW w:type="dxa" w:w="1928"/>
          </w:tcPr>
          <w:p>
            <w:r/>
            <w:r>
              <w:rPr>
                <w:b w:val="0"/>
                <w:sz w:val="18"/>
              </w:rPr>
              <w:t>Proteins</w:t>
            </w:r>
          </w:p>
        </w:tc>
        <w:tc>
          <w:tcPr>
            <w:tcW w:type="dxa" w:w="1134"/>
          </w:tcPr>
          <w:p>
            <w:r/>
            <w:r>
              <w:rPr>
                <w:b w:val="0"/>
                <w:sz w:val="18"/>
              </w:rPr>
              <w:t>1002</w:t>
            </w:r>
          </w:p>
        </w:tc>
        <w:tc>
          <w:tcPr>
            <w:tcW w:type="dxa" w:w="1134"/>
          </w:tcPr>
          <w:p>
            <w:r/>
            <w:r>
              <w:rPr>
                <w:b w:val="0"/>
                <w:sz w:val="18"/>
              </w:rPr>
              <w:t>1001</w:t>
            </w:r>
          </w:p>
        </w:tc>
        <w:tc>
          <w:tcPr>
            <w:tcW w:type="dxa" w:w="3628"/>
          </w:tcPr>
          <w:p>
            <w:r/>
            <w:r>
              <w:rPr>
                <w:b w:val="0"/>
                <w:sz w:val="18"/>
              </w:rPr>
              <w:t>Phenylalanine ring breathing</w:t>
            </w:r>
          </w:p>
        </w:tc>
        <w:tc>
          <w:tcPr>
            <w:tcW w:type="dxa" w:w="5102"/>
          </w:tcPr>
          <w:p>
            <w:r/>
            <w:r>
              <w:rPr>
                <w:b w:val="0"/>
                <w:sz w:val="18"/>
              </w:rPr>
              <w:t>Phenylalanine of vesicle proteins</w:t>
            </w:r>
          </w:p>
        </w:tc>
        <w:tc>
          <w:tcPr>
            <w:tcW w:type="dxa" w:w="907"/>
          </w:tcPr>
          <w:p>
            <w:r/>
            <w:r>
              <w:rPr>
                <w:b w:val="0"/>
                <w:sz w:val="18"/>
              </w:rPr>
              <w:t>[6,7]</w:t>
            </w:r>
          </w:p>
        </w:tc>
      </w:tr>
      <w:tr>
        <w:tc>
          <w:tcPr>
            <w:tcW w:type="dxa" w:w="1928"/>
          </w:tcPr>
          <w:p>
            <w:r/>
            <w:r>
              <w:rPr>
                <w:b w:val="0"/>
                <w:sz w:val="18"/>
              </w:rPr>
              <w:t>Proteins</w:t>
            </w:r>
          </w:p>
        </w:tc>
        <w:tc>
          <w:tcPr>
            <w:tcW w:type="dxa" w:w="1134"/>
          </w:tcPr>
          <w:p>
            <w:r/>
            <w:r>
              <w:rPr>
                <w:b w:val="0"/>
                <w:sz w:val="18"/>
              </w:rPr>
              <w:t>–</w:t>
            </w:r>
          </w:p>
        </w:tc>
        <w:tc>
          <w:tcPr>
            <w:tcW w:type="dxa" w:w="1134"/>
          </w:tcPr>
          <w:p>
            <w:r/>
            <w:r>
              <w:rPr>
                <w:b w:val="0"/>
                <w:sz w:val="18"/>
              </w:rPr>
              <w:t>1033</w:t>
            </w:r>
          </w:p>
        </w:tc>
        <w:tc>
          <w:tcPr>
            <w:tcW w:type="dxa" w:w="3628"/>
          </w:tcPr>
          <w:p>
            <w:r/>
            <w:r>
              <w:rPr>
                <w:b w:val="0"/>
                <w:sz w:val="18"/>
              </w:rPr>
              <w:t>Phenylalanine C–H in-plane bending</w:t>
            </w:r>
          </w:p>
        </w:tc>
        <w:tc>
          <w:tcPr>
            <w:tcW w:type="dxa" w:w="5102"/>
          </w:tcPr>
          <w:p>
            <w:r/>
            <w:r>
              <w:rPr>
                <w:b w:val="0"/>
                <w:sz w:val="18"/>
              </w:rPr>
              <w:t>Phenylalanine</w:t>
            </w:r>
          </w:p>
        </w:tc>
        <w:tc>
          <w:tcPr>
            <w:tcW w:type="dxa" w:w="907"/>
          </w:tcPr>
          <w:p>
            <w:r/>
            <w:r>
              <w:rPr>
                <w:b w:val="0"/>
                <w:sz w:val="18"/>
              </w:rPr>
              <w:t>[6,7]</w:t>
            </w:r>
          </w:p>
        </w:tc>
      </w:tr>
      <w:tr>
        <w:tc>
          <w:tcPr>
            <w:tcW w:type="dxa" w:w="1928"/>
          </w:tcPr>
          <w:p>
            <w:r/>
            <w:r>
              <w:rPr>
                <w:b w:val="0"/>
                <w:sz w:val="18"/>
              </w:rPr>
              <w:t>Phenolics/Proteins</w:t>
            </w:r>
          </w:p>
        </w:tc>
        <w:tc>
          <w:tcPr>
            <w:tcW w:type="dxa" w:w="1134"/>
          </w:tcPr>
          <w:p>
            <w:r/>
            <w:r>
              <w:rPr>
                <w:b w:val="0"/>
                <w:sz w:val="18"/>
              </w:rPr>
              <w:t>1162</w:t>
            </w:r>
          </w:p>
        </w:tc>
        <w:tc>
          <w:tcPr>
            <w:tcW w:type="dxa" w:w="1134"/>
          </w:tcPr>
          <w:p>
            <w:r/>
            <w:r>
              <w:rPr>
                <w:b w:val="0"/>
                <w:sz w:val="18"/>
              </w:rPr>
              <w:t>1169</w:t>
            </w:r>
          </w:p>
        </w:tc>
        <w:tc>
          <w:tcPr>
            <w:tcW w:type="dxa" w:w="3628"/>
          </w:tcPr>
          <w:p>
            <w:r/>
            <w:r>
              <w:rPr>
                <w:b w:val="0"/>
                <w:sz w:val="18"/>
              </w:rPr>
              <w:t>Aromatic C–H in-plane bending / C–O–H bending</w:t>
            </w:r>
          </w:p>
        </w:tc>
        <w:tc>
          <w:tcPr>
            <w:tcW w:type="dxa" w:w="5102"/>
          </w:tcPr>
          <w:p>
            <w:r/>
            <w:r>
              <w:rPr>
                <w:b w:val="0"/>
                <w:sz w:val="18"/>
              </w:rPr>
              <w:t>Phenolic rings of flavonoids and chalcones; tyrosine (1170–1175)</w:t>
            </w:r>
          </w:p>
        </w:tc>
        <w:tc>
          <w:tcPr>
            <w:tcW w:type="dxa" w:w="907"/>
          </w:tcPr>
          <w:p>
            <w:r/>
            <w:r>
              <w:rPr>
                <w:b w:val="0"/>
                <w:sz w:val="18"/>
              </w:rPr>
              <w:t>[6,10]</w:t>
            </w:r>
          </w:p>
        </w:tc>
      </w:tr>
      <w:tr>
        <w:tc>
          <w:tcPr>
            <w:tcW w:type="dxa" w:w="1928"/>
          </w:tcPr>
          <w:p>
            <w:r/>
            <w:r>
              <w:rPr>
                <w:b w:val="0"/>
                <w:sz w:val="18"/>
              </w:rPr>
              <w:t>Proteins</w:t>
            </w:r>
          </w:p>
        </w:tc>
        <w:tc>
          <w:tcPr>
            <w:tcW w:type="dxa" w:w="1134"/>
          </w:tcPr>
          <w:p>
            <w:r/>
            <w:r>
              <w:rPr>
                <w:b w:val="0"/>
                <w:sz w:val="18"/>
              </w:rPr>
              <w:t>1249</w:t>
            </w:r>
          </w:p>
        </w:tc>
        <w:tc>
          <w:tcPr>
            <w:tcW w:type="dxa" w:w="1134"/>
          </w:tcPr>
          <w:p>
            <w:r/>
            <w:r>
              <w:rPr>
                <w:b w:val="0"/>
                <w:sz w:val="18"/>
              </w:rPr>
              <w:t>1244</w:t>
            </w:r>
          </w:p>
        </w:tc>
        <w:tc>
          <w:tcPr>
            <w:tcW w:type="dxa" w:w="3628"/>
          </w:tcPr>
          <w:p>
            <w:r/>
            <w:r>
              <w:rPr>
                <w:b w:val="0"/>
                <w:sz w:val="18"/>
              </w:rPr>
              <w:t>Amide III (C–N stretching, N–H bending)</w:t>
            </w:r>
          </w:p>
        </w:tc>
        <w:tc>
          <w:tcPr>
            <w:tcW w:type="dxa" w:w="5102"/>
          </w:tcPr>
          <w:p>
            <w:r/>
            <w:r>
              <w:rPr>
                <w:b w:val="0"/>
                <w:sz w:val="18"/>
              </w:rPr>
              <w:t>Proteins and arabinogalactan proteins; phenolic C–O stretching may overlap</w:t>
            </w:r>
          </w:p>
        </w:tc>
        <w:tc>
          <w:tcPr>
            <w:tcW w:type="dxa" w:w="907"/>
          </w:tcPr>
          <w:p>
            <w:r/>
            <w:r>
              <w:rPr>
                <w:b w:val="0"/>
                <w:sz w:val="18"/>
              </w:rPr>
              <w:t>[6,7]</w:t>
            </w:r>
          </w:p>
        </w:tc>
      </w:tr>
      <w:tr>
        <w:tc>
          <w:tcPr>
            <w:tcW w:type="dxa" w:w="1928"/>
          </w:tcPr>
          <w:p>
            <w:r/>
            <w:r>
              <w:rPr>
                <w:b w:val="0"/>
                <w:sz w:val="18"/>
              </w:rPr>
              <w:t>Polysacch./Proteins</w:t>
            </w:r>
          </w:p>
        </w:tc>
        <w:tc>
          <w:tcPr>
            <w:tcW w:type="dxa" w:w="1134"/>
          </w:tcPr>
          <w:p>
            <w:r/>
            <w:r>
              <w:rPr>
                <w:b w:val="0"/>
                <w:sz w:val="18"/>
              </w:rPr>
              <w:t>1373</w:t>
            </w:r>
          </w:p>
        </w:tc>
        <w:tc>
          <w:tcPr>
            <w:tcW w:type="dxa" w:w="1134"/>
          </w:tcPr>
          <w:p>
            <w:r/>
            <w:r>
              <w:rPr>
                <w:b w:val="0"/>
                <w:sz w:val="18"/>
              </w:rPr>
              <w:t>1385</w:t>
            </w:r>
          </w:p>
        </w:tc>
        <w:tc>
          <w:tcPr>
            <w:tcW w:type="dxa" w:w="3628"/>
          </w:tcPr>
          <w:p>
            <w:r/>
            <w:r>
              <w:rPr>
                <w:b w:val="0"/>
                <w:sz w:val="18"/>
              </w:rPr>
              <w:t>COO⁻ symmetric stretching (red-shifted on Ag); CH₃/CH deformations</w:t>
            </w:r>
          </w:p>
        </w:tc>
        <w:tc>
          <w:tcPr>
            <w:tcW w:type="dxa" w:w="5102"/>
          </w:tcPr>
          <w:p>
            <w:r/>
            <w:r>
              <w:rPr>
                <w:b w:val="0"/>
                <w:sz w:val="18"/>
              </w:rPr>
              <w:t>Glucuronic-acid carboxylates of arabinogalactans/pectins; amino-acid carboxylates of proteins</w:t>
            </w:r>
          </w:p>
        </w:tc>
        <w:tc>
          <w:tcPr>
            <w:tcW w:type="dxa" w:w="907"/>
          </w:tcPr>
          <w:p>
            <w:r/>
            <w:r>
              <w:rPr>
                <w:b w:val="0"/>
                <w:sz w:val="18"/>
              </w:rPr>
              <w:t>[4,9]</w:t>
            </w:r>
          </w:p>
        </w:tc>
      </w:tr>
      <w:tr>
        <w:tc>
          <w:tcPr>
            <w:tcW w:type="dxa" w:w="1928"/>
          </w:tcPr>
          <w:p>
            <w:r/>
            <w:r>
              <w:rPr>
                <w:b w:val="0"/>
                <w:sz w:val="18"/>
              </w:rPr>
              <w:t>– (not labelled)</w:t>
            </w:r>
          </w:p>
        </w:tc>
        <w:tc>
          <w:tcPr>
            <w:tcW w:type="dxa" w:w="1134"/>
          </w:tcPr>
          <w:p>
            <w:r/>
            <w:r>
              <w:rPr>
                <w:b w:val="0"/>
                <w:sz w:val="18"/>
              </w:rPr>
              <w:t>~1577 (sh)</w:t>
            </w:r>
          </w:p>
        </w:tc>
        <w:tc>
          <w:tcPr>
            <w:tcW w:type="dxa" w:w="1134"/>
          </w:tcPr>
          <w:p>
            <w:r/>
            <w:r>
              <w:rPr>
                <w:b w:val="0"/>
                <w:sz w:val="18"/>
              </w:rPr>
              <w:t>~1577 (sh)</w:t>
            </w:r>
          </w:p>
        </w:tc>
        <w:tc>
          <w:tcPr>
            <w:tcW w:type="dxa" w:w="3628"/>
          </w:tcPr>
          <w:p>
            <w:r/>
            <w:r>
              <w:rPr>
                <w:b w:val="0"/>
                <w:sz w:val="18"/>
              </w:rPr>
              <w:t>COO⁻ antisymmetric stretching</w:t>
            </w:r>
          </w:p>
        </w:tc>
        <w:tc>
          <w:tcPr>
            <w:tcW w:type="dxa" w:w="5102"/>
          </w:tcPr>
          <w:p>
            <w:r/>
            <w:r>
              <w:rPr>
                <w:b w:val="0"/>
                <w:sz w:val="18"/>
              </w:rPr>
              <w:t>Same carboxylates as 1373/1385</w:t>
            </w:r>
          </w:p>
        </w:tc>
        <w:tc>
          <w:tcPr>
            <w:tcW w:type="dxa" w:w="907"/>
          </w:tcPr>
          <w:p>
            <w:r/>
            <w:r>
              <w:rPr>
                <w:b w:val="0"/>
                <w:sz w:val="18"/>
              </w:rPr>
              <w:t>[9]</w:t>
            </w:r>
          </w:p>
        </w:tc>
      </w:tr>
      <w:tr>
        <w:tc>
          <w:tcPr>
            <w:tcW w:type="dxa" w:w="1928"/>
          </w:tcPr>
          <w:p>
            <w:r/>
            <w:r>
              <w:rPr>
                <w:b w:val="0"/>
                <w:sz w:val="18"/>
              </w:rPr>
              <w:t>Phenolics</w:t>
            </w:r>
          </w:p>
        </w:tc>
        <w:tc>
          <w:tcPr>
            <w:tcW w:type="dxa" w:w="1134"/>
          </w:tcPr>
          <w:p>
            <w:r/>
            <w:r>
              <w:rPr>
                <w:b w:val="0"/>
                <w:sz w:val="18"/>
              </w:rPr>
              <w:t>1603</w:t>
            </w:r>
          </w:p>
        </w:tc>
        <w:tc>
          <w:tcPr>
            <w:tcW w:type="dxa" w:w="1134"/>
          </w:tcPr>
          <w:p>
            <w:r/>
            <w:r>
              <w:rPr>
                <w:b w:val="0"/>
                <w:sz w:val="18"/>
              </w:rPr>
              <w:t>1607</w:t>
            </w:r>
          </w:p>
        </w:tc>
        <w:tc>
          <w:tcPr>
            <w:tcW w:type="dxa" w:w="3628"/>
          </w:tcPr>
          <w:p>
            <w:r/>
            <w:r>
              <w:rPr>
                <w:b w:val="0"/>
                <w:sz w:val="18"/>
              </w:rPr>
              <w:t>Aromatic ring C=C stretching</w:t>
            </w:r>
          </w:p>
        </w:tc>
        <w:tc>
          <w:tcPr>
            <w:tcW w:type="dxa" w:w="5102"/>
          </w:tcPr>
          <w:p>
            <w:r/>
            <w:r>
              <w:rPr>
                <w:b w:val="0"/>
                <w:sz w:val="18"/>
              </w:rPr>
              <w:t>Flavonoids, chalcones and catechins (main contribution: the band is far stronger than the Phe band at 1001 cm⁻¹); minor Phe/Tyr</w:t>
            </w:r>
          </w:p>
        </w:tc>
        <w:tc>
          <w:tcPr>
            <w:tcW w:type="dxa" w:w="907"/>
          </w:tcPr>
          <w:p>
            <w:r/>
            <w:r>
              <w:rPr>
                <w:b w:val="0"/>
                <w:sz w:val="18"/>
              </w:rPr>
              <w:t>[1,10,11]</w:t>
            </w:r>
          </w:p>
        </w:tc>
      </w:tr>
      <w:tr>
        <w:tc>
          <w:tcPr>
            <w:tcW w:type="dxa" w:w="1928"/>
          </w:tcPr>
          <w:p>
            <w:r/>
            <w:r>
              <w:rPr>
                <w:b w:val="0"/>
                <w:sz w:val="18"/>
              </w:rPr>
              <w:t>Lipids</w:t>
            </w:r>
          </w:p>
        </w:tc>
        <w:tc>
          <w:tcPr>
            <w:tcW w:type="dxa" w:w="1134"/>
          </w:tcPr>
          <w:p>
            <w:r/>
            <w:r>
              <w:rPr>
                <w:b w:val="0"/>
                <w:sz w:val="18"/>
              </w:rPr>
              <w:t>–</w:t>
            </w:r>
          </w:p>
        </w:tc>
        <w:tc>
          <w:tcPr>
            <w:tcW w:type="dxa" w:w="1134"/>
          </w:tcPr>
          <w:p>
            <w:r/>
            <w:r>
              <w:rPr>
                <w:b w:val="0"/>
                <w:sz w:val="18"/>
              </w:rPr>
              <w:t>1728</w:t>
            </w:r>
          </w:p>
        </w:tc>
        <w:tc>
          <w:tcPr>
            <w:tcW w:type="dxa" w:w="3628"/>
          </w:tcPr>
          <w:p>
            <w:r/>
            <w:r>
              <w:rPr>
                <w:b w:val="0"/>
                <w:sz w:val="18"/>
              </w:rPr>
              <w:t>Ester C=O stretching</w:t>
            </w:r>
          </w:p>
        </w:tc>
        <w:tc>
          <w:tcPr>
            <w:tcW w:type="dxa" w:w="5102"/>
          </w:tcPr>
          <w:p>
            <w:r/>
            <w:r>
              <w:rPr>
                <w:b w:val="0"/>
                <w:sz w:val="18"/>
              </w:rPr>
              <w:t>Lipid esters; pectin methyl esters possible</w:t>
            </w:r>
          </w:p>
        </w:tc>
        <w:tc>
          <w:tcPr>
            <w:tcW w:type="dxa" w:w="907"/>
          </w:tcPr>
          <w:p>
            <w:r/>
            <w:r>
              <w:rPr>
                <w:b w:val="0"/>
                <w:sz w:val="18"/>
              </w:rPr>
              <w:t>[6,8]</w:t>
            </w:r>
          </w:p>
        </w:tc>
      </w:tr>
      <w:tr>
        <w:tc>
          <w:tcPr>
            <w:tcW w:type="dxa" w:w="1928"/>
          </w:tcPr>
          <w:p>
            <w:r/>
            <w:r>
              <w:rPr>
                <w:b w:val="0"/>
                <w:sz w:val="18"/>
              </w:rPr>
              <w:t>Lipids</w:t>
            </w:r>
          </w:p>
        </w:tc>
        <w:tc>
          <w:tcPr>
            <w:tcW w:type="dxa" w:w="1134"/>
          </w:tcPr>
          <w:p>
            <w:r/>
            <w:r>
              <w:rPr>
                <w:b w:val="0"/>
                <w:sz w:val="18"/>
              </w:rPr>
              <w:t>2874 (sh)</w:t>
            </w:r>
          </w:p>
        </w:tc>
        <w:tc>
          <w:tcPr>
            <w:tcW w:type="dxa" w:w="1134"/>
          </w:tcPr>
          <w:p>
            <w:r/>
            <w:r>
              <w:rPr>
                <w:b w:val="0"/>
                <w:sz w:val="18"/>
              </w:rPr>
              <w:t>2883 (sh)</w:t>
            </w:r>
          </w:p>
        </w:tc>
        <w:tc>
          <w:tcPr>
            <w:tcW w:type="dxa" w:w="3628"/>
          </w:tcPr>
          <w:p>
            <w:r/>
            <w:r>
              <w:rPr>
                <w:b w:val="0"/>
                <w:sz w:val="18"/>
              </w:rPr>
              <w:t>CH₂ stretching</w:t>
            </w:r>
          </w:p>
        </w:tc>
        <w:tc>
          <w:tcPr>
            <w:tcW w:type="dxa" w:w="5102"/>
          </w:tcPr>
          <w:p>
            <w:r/>
            <w:r>
              <w:rPr>
                <w:b w:val="0"/>
                <w:sz w:val="18"/>
              </w:rPr>
              <w:t>Lipid acyl chains</w:t>
            </w:r>
          </w:p>
        </w:tc>
        <w:tc>
          <w:tcPr>
            <w:tcW w:type="dxa" w:w="907"/>
          </w:tcPr>
          <w:p>
            <w:r/>
            <w:r>
              <w:rPr>
                <w:b w:val="0"/>
                <w:sz w:val="18"/>
              </w:rPr>
              <w:t>[6,7]</w:t>
            </w:r>
          </w:p>
        </w:tc>
      </w:tr>
      <w:tr>
        <w:tc>
          <w:tcPr>
            <w:tcW w:type="dxa" w:w="1928"/>
          </w:tcPr>
          <w:p>
            <w:r/>
            <w:r>
              <w:rPr>
                <w:b w:val="0"/>
                <w:sz w:val="18"/>
              </w:rPr>
              <w:t>Proteins</w:t>
            </w:r>
          </w:p>
        </w:tc>
        <w:tc>
          <w:tcPr>
            <w:tcW w:type="dxa" w:w="1134"/>
          </w:tcPr>
          <w:p>
            <w:r/>
            <w:r>
              <w:rPr>
                <w:b w:val="0"/>
                <w:sz w:val="18"/>
              </w:rPr>
              <w:t>2933</w:t>
            </w:r>
          </w:p>
        </w:tc>
        <w:tc>
          <w:tcPr>
            <w:tcW w:type="dxa" w:w="1134"/>
          </w:tcPr>
          <w:p>
            <w:r/>
            <w:r>
              <w:rPr>
                <w:b w:val="0"/>
                <w:sz w:val="18"/>
              </w:rPr>
              <w:t>2937</w:t>
            </w:r>
          </w:p>
        </w:tc>
        <w:tc>
          <w:tcPr>
            <w:tcW w:type="dxa" w:w="3628"/>
          </w:tcPr>
          <w:p>
            <w:r/>
            <w:r>
              <w:rPr>
                <w:b w:val="0"/>
                <w:sz w:val="18"/>
              </w:rPr>
              <w:t>CH₃ symmetric stretching</w:t>
            </w:r>
          </w:p>
        </w:tc>
        <w:tc>
          <w:tcPr>
            <w:tcW w:type="dxa" w:w="5102"/>
          </w:tcPr>
          <w:p>
            <w:r/>
            <w:r>
              <w:rPr>
                <w:b w:val="0"/>
                <w:sz w:val="18"/>
              </w:rPr>
              <w:t>Mainly proteins; lipids and polysaccharides contribute</w:t>
            </w:r>
          </w:p>
        </w:tc>
        <w:tc>
          <w:tcPr>
            <w:tcW w:type="dxa" w:w="907"/>
          </w:tcPr>
          <w:p>
            <w:r/>
            <w:r>
              <w:rPr>
                <w:b w:val="0"/>
                <w:sz w:val="18"/>
              </w:rPr>
              <w:t>[6,7]</w:t>
            </w:r>
          </w:p>
        </w:tc>
      </w:tr>
      <w:tr>
        <w:tc>
          <w:tcPr>
            <w:tcW w:type="dxa" w:w="1928"/>
          </w:tcPr>
          <w:p>
            <w:r/>
            <w:r>
              <w:rPr>
                <w:b w:val="0"/>
                <w:sz w:val="18"/>
              </w:rPr>
              <w:t>– (not labelled)</w:t>
            </w:r>
          </w:p>
        </w:tc>
        <w:tc>
          <w:tcPr>
            <w:tcW w:type="dxa" w:w="1134"/>
          </w:tcPr>
          <w:p>
            <w:r/>
            <w:r>
              <w:rPr>
                <w:b w:val="0"/>
                <w:sz w:val="18"/>
              </w:rPr>
              <w:t>~3065</w:t>
            </w:r>
          </w:p>
        </w:tc>
        <w:tc>
          <w:tcPr>
            <w:tcW w:type="dxa" w:w="1134"/>
          </w:tcPr>
          <w:p>
            <w:r/>
            <w:r>
              <w:rPr>
                <w:b w:val="0"/>
                <w:sz w:val="18"/>
              </w:rPr>
              <w:t>~3065</w:t>
            </w:r>
          </w:p>
        </w:tc>
        <w:tc>
          <w:tcPr>
            <w:tcW w:type="dxa" w:w="3628"/>
          </w:tcPr>
          <w:p>
            <w:r/>
            <w:r>
              <w:rPr>
                <w:b w:val="0"/>
                <w:sz w:val="18"/>
              </w:rPr>
              <w:t>Aromatic =C–H stretching</w:t>
            </w:r>
          </w:p>
        </w:tc>
        <w:tc>
          <w:tcPr>
            <w:tcW w:type="dxa" w:w="5102"/>
          </w:tcPr>
          <w:p>
            <w:r/>
            <w:r>
              <w:rPr>
                <w:b w:val="0"/>
                <w:sz w:val="18"/>
              </w:rPr>
              <w:t>Phenolics/flavonoids and aromatic amino acids</w:t>
            </w:r>
          </w:p>
        </w:tc>
        <w:tc>
          <w:tcPr>
            <w:tcW w:type="dxa" w:w="907"/>
          </w:tcPr>
          <w:p>
            <w:r/>
            <w:r>
              <w:rPr>
                <w:b w:val="0"/>
                <w:sz w:val="18"/>
              </w:rPr>
              <w:t>[6,10]</w:t>
            </w:r>
          </w:p>
        </w:tc>
      </w:tr>
    </w:tbl>
    <w:p>
      <w:pPr>
        <w:pStyle w:val="Heading2"/>
      </w:pPr>
      <w:r>
        <w:t>3. Text for the Results (paste and adapt)</w:t>
      </w:r>
    </w:p>
    <w:p>
      <w:r>
        <w:t>Band assignments were made considering the composition expected for vesicles from Acacia flowers, which, besides proteins, lipids and nucleic acids, are rich in phenolic compounds, mainly flavonoids such as chalcones, flavanones, flavones, flavonols and catechins [1–3], and contain cell-wall polysaccharides and arabinogalactan proteins bearing glucuronic-acid residues [4]. The labels in Fig. 2 give the main class of compounds; the vibrations are listed in Table S1. The dominant band at 1603–1607 cm⁻¹ was assigned to aromatic ring C=C stretching. Phenylalanine contributes to this region, but its ring-breathing band at 1001–1002 cm⁻¹ was much weaker, so the 1603–1607 cm⁻¹ band arises mainly from plant phenolics, consistent with the high flavonoid content of Acacia flowers [1–3]. The broad bands at 1373–1385 and ~1577 cm⁻¹ were assigned to the symmetric and antisymmetric stretching of carboxylate groups adsorbed on silver [9], which in Acacia vesicles can originate from the glucuronic acids of arabinogalactans and pectins as well as from proteins [4]. The band at 855 cm⁻¹, observed only in EVs, coincides with the marker band of α-glycosidic bonds in pectin [8], in agreement with the apoplastic origin of EVs. Carotenoids were not considered: their strongest band under 532 nm excitation, at ~1520 cm⁻¹ [5], was absent at all measurement sites.</w:t>
      </w:r>
    </w:p>
    <w:p>
      <w:pPr>
        <w:pStyle w:val="Heading2"/>
      </w:pPr>
      <w:r>
        <w:t>4. Figure caption (paste and adapt)</w:t>
      </w:r>
    </w:p>
    <w:p>
      <w:r>
        <w:t>Figure 2. Mean SERS spectra (lines) ± SD (shaded areas) of Acacia EVs and NVs on Ag/SiNWs (120 spectra per vesicle type, six measurement sites) in (a) the fingerprint region and (b) the CH-stretching region. Band positions were determined from the mean spectra (peaks: local maxima; shoulders: second-derivative minima); labels indicate the main class of compounds (Polysacch., polysaccharides); the vibrations are given in Table S1. Grey bars mark bands whose position differs between EVs and NVs at all six sites.</w:t>
      </w:r>
    </w:p>
    <w:p>
      <w:pPr>
        <w:pStyle w:val="Heading2"/>
      </w:pPr>
      <w:r>
        <w:t>5. References (identified by literature search – check volume/pages before submission)</w:t>
      </w:r>
    </w:p>
    <w:p>
      <w:r>
        <w:t>[1] Phenolic profile of Acacia retinodes and Acacia mearnsii flowers’ extracts. Plants 2022 (PMC9182983).</w:t>
      </w:r>
    </w:p>
    <w:p>
      <w:r>
        <w:t>[2] Paula V. et al. Acacia dealbata Link flower extracts at three flowering stages. Appl. Sci. 2022, 12, 1022. doi:10.3390/app12031022.</w:t>
      </w:r>
    </w:p>
    <w:p>
      <w:r>
        <w:t>[3] Anjos O. et al. Determination of structural phenolic compounds of Acacia dealbata pollen by HPLC/DAD (2014).</w:t>
      </w:r>
    </w:p>
    <w:p>
      <w:r>
        <w:t>[4] Sanchez C. et al. Acacia gum: history of the future. Food Hydrocolloids 2018, 78, 140–160 (ref. 19 of the manuscript).</w:t>
      </w:r>
    </w:p>
    <w:p>
      <w:r>
        <w:t>[5] Withnall R. et al. Raman spectra of carotenoids in natural products. Spectrochim. Acta A 2003, 59, 2207–2212 (ref. 35 of the manuscript).</w:t>
      </w:r>
    </w:p>
    <w:p>
      <w:r>
        <w:t>[6] Movasaghi Z., Rehman S., Rehman I.U. Raman spectroscopy of biological tissues. Appl. Spectrosc. Rev. 2007, 42, 493–541.</w:t>
      </w:r>
    </w:p>
    <w:p>
      <w:r>
        <w:t>[7] Talari A.C.S. et al. Raman spectroscopy of biological tissues. Appl. Spectrosc. Rev. 2015, 50, 46–111.</w:t>
      </w:r>
    </w:p>
    <w:p>
      <w:r>
        <w:t>[8] Chylińska M., Szymańska-Chargot M., Zdunek A. Imaging of polysaccharides in the tomato cell wall with Raman microspectroscopy. Plant Methods 2014, 10, 14. doi:10.1186/1746-4811-10-14.</w:t>
      </w:r>
    </w:p>
    <w:p>
      <w:r>
        <w:t>[9] SERS of amino acids/peptides on silver: COO⁻ symmetric stretching red-shifted to 1382–1394 cm⁻¹ and C–COO⁻ stretching at ~930 cm⁻¹ (to be completed with the full citation).</w:t>
      </w:r>
    </w:p>
    <w:p>
      <w:r>
        <w:t>[10] Ünsalan O., Erdogdu Y., Güllüoglu M.T. FT-Raman and FT-IR spectral and quantum chemical studies on some flavonoid derivatives: baicalein and naringenin. J. Raman Spectrosc. 2009, 40, 562–570. doi:10.1002/jrs.2166.</w:t>
      </w:r>
    </w:p>
    <w:p>
      <w:r>
        <w:t>[11] Jurasekova Z. et al. Surface-enhanced Raman scattering of flavonoids. J. Raman Spectrosc. 2006, 37, 1239.</w:t>
      </w:r>
    </w:p>
    <w:p>
      <w:r>
        <w:rPr>
          <w:i/>
          <w:color w:val="9C0006"/>
        </w:rPr>
        <w:t>Note: these references were found by literature search; the full texts could not be opened from the analysis environment, so please check each one (and the exact band positions it reports) before submission.</w:t>
      </w:r>
    </w:p>
    <w:sectPr w:rsidR="00FC693F" w:rsidRPr="0006063C" w:rsidSect="00034616">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