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D6AC2" w14:textId="77777777" w:rsidR="00EF48B9" w:rsidRDefault="00000000">
      <w:pPr>
        <w:spacing w:after="60"/>
        <w:jc w:val="center"/>
      </w:pPr>
      <w:r>
        <w:rPr>
          <w:b/>
          <w:color w:val="1A375C"/>
          <w:sz w:val="26"/>
        </w:rPr>
        <w:t>SERS of HaCaT Genomic DNA on Ag/SiNW:</w:t>
      </w:r>
      <w:r>
        <w:rPr>
          <w:b/>
          <w:color w:val="1A375C"/>
          <w:sz w:val="26"/>
        </w:rPr>
        <w:br/>
        <w:t>Adsorption Geometry, Frequency Shifts, and Nucleobase–Silver Interaction</w:t>
      </w:r>
    </w:p>
    <w:p w14:paraId="178564CD" w14:textId="77777777" w:rsidR="00EF48B9" w:rsidRDefault="00000000">
      <w:pPr>
        <w:spacing w:after="80"/>
        <w:jc w:val="center"/>
      </w:pPr>
      <w:r>
        <w:rPr>
          <w:i/>
          <w:color w:val="555555"/>
          <w:sz w:val="16"/>
        </w:rPr>
        <w:t>DNA HaCaT 20 ng/µL on Ag/SiNW  |  532 nm, 50× LF, 0.5 s × 4 acc, 600 gr/mm  |  Maps M1–M4 (25 spectra each), n = 100  |  CaF₂ reference: 532 nm, 600 gr/mm, 10 s × 4 acc</w:t>
      </w:r>
    </w:p>
    <w:p w14:paraId="7378DB85" w14:textId="77777777" w:rsidR="00EF48B9" w:rsidRDefault="00000000">
      <w:pPr>
        <w:spacing w:before="40" w:after="40"/>
      </w:pPr>
      <w:r>
        <w:rPr>
          <w:color w:val="CCCCCC"/>
          <w:sz w:val="1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E8A6F5B" w14:textId="77777777" w:rsidR="00EF48B9" w:rsidRDefault="00000000">
      <w:pPr>
        <w:spacing w:before="160" w:after="60"/>
      </w:pPr>
      <w:r>
        <w:rPr>
          <w:b/>
          <w:color w:val="1A375C"/>
          <w:sz w:val="24"/>
        </w:rPr>
        <w:t>1.  Introduction and Experimental</w:t>
      </w:r>
    </w:p>
    <w:p w14:paraId="1FDEE195" w14:textId="0A6EA6EA" w:rsidR="00EF48B9" w:rsidRDefault="00000000">
      <w:pPr>
        <w:spacing w:after="60"/>
        <w:ind w:firstLine="200"/>
        <w:jc w:val="both"/>
      </w:pPr>
      <w:proofErr w:type="spellStart"/>
      <w:r>
        <w:rPr>
          <w:color w:val="111111"/>
          <w:sz w:val="18"/>
        </w:rPr>
        <w:t>HaCaT</w:t>
      </w:r>
      <w:proofErr w:type="spellEnd"/>
      <w:r>
        <w:rPr>
          <w:color w:val="111111"/>
          <w:sz w:val="18"/>
        </w:rPr>
        <w:t xml:space="preserve"> human keratinocyte genomic DNA at 20 ng/µL, 5 µL drop-cast, was dried at room temperature. Four Raman maps (M1–M4, 25 spectra each on a 5 × 5 grid) were collected. A CaF₂ normal Raman spectrum of the same sample (532 nm, 600 gr/mm, 10 s × 4 acc) serves as a shift-free reference.  Baseline correction: </w:t>
      </w:r>
      <w:proofErr w:type="spellStart"/>
      <w:r>
        <w:rPr>
          <w:color w:val="111111"/>
          <w:sz w:val="18"/>
        </w:rPr>
        <w:t>airPLS</w:t>
      </w:r>
      <w:proofErr w:type="spellEnd"/>
      <w:r>
        <w:rPr>
          <w:color w:val="111111"/>
          <w:sz w:val="18"/>
        </w:rPr>
        <w:t xml:space="preserve"> (λ = 10⁵); smoothing: Savitzky–Golay (window 11, order 3); peak centres: Gaussian sub-pixel fitting (±0.1 cm⁻¹). </w:t>
      </w:r>
    </w:p>
    <w:p w14:paraId="4480DDC8" w14:textId="77777777" w:rsidR="00EF48B9" w:rsidRDefault="00000000">
      <w:pPr>
        <w:spacing w:before="100" w:after="40"/>
      </w:pPr>
      <w:r>
        <w:rPr>
          <w:b/>
          <w:color w:val="1A5C38"/>
          <w:sz w:val="19"/>
        </w:rPr>
        <w:t>Figure 1.  CaF₂ Normal Raman Reference — DNA HaCaT 20 ng/µL</w:t>
      </w:r>
    </w:p>
    <w:p w14:paraId="1EC91487" w14:textId="77777777" w:rsidR="00EF48B9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E967DD1" wp14:editId="0E6576DF">
            <wp:extent cx="5943600" cy="25472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2-haca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54D7" w14:textId="140041D5" w:rsidR="00EF48B9" w:rsidRDefault="00000000">
      <w:pPr>
        <w:spacing w:before="40" w:after="120"/>
        <w:jc w:val="center"/>
      </w:pPr>
      <w:r>
        <w:rPr>
          <w:i/>
          <w:color w:val="555555"/>
          <w:sz w:val="16"/>
        </w:rPr>
        <w:t xml:space="preserve">Figure 1.  CaF₂ normal Raman spectrum of HaCaT genomic </w:t>
      </w:r>
      <w:proofErr w:type="gramStart"/>
      <w:r>
        <w:rPr>
          <w:i/>
          <w:color w:val="555555"/>
          <w:sz w:val="16"/>
        </w:rPr>
        <w:t>DNA .</w:t>
      </w:r>
      <w:proofErr w:type="gramEnd"/>
      <w:r>
        <w:rPr>
          <w:i/>
          <w:color w:val="555555"/>
          <w:sz w:val="16"/>
        </w:rPr>
        <w:t xml:space="preserve"> This shift-free reference defines the unperturbed peak positions: G ring def. 667.4, A ring breathing 722.6, O-P-O/Thy+Cyt 782.7, backbone C-C/C-O 912.8, νs PO₂⁻ 1097.3, νas PO₂⁻ 1238.8, Ade+Gua 1481.0, Ade+Gua in-plane 1573.1 cm⁻¹.</w:t>
      </w:r>
    </w:p>
    <w:p w14:paraId="6A346EC1" w14:textId="77777777" w:rsidR="00EF48B9" w:rsidRDefault="00000000">
      <w:pPr>
        <w:spacing w:before="160" w:after="60"/>
        <w:rPr>
          <w:b/>
          <w:color w:val="1A375C"/>
          <w:sz w:val="24"/>
        </w:rPr>
      </w:pPr>
      <w:r>
        <w:rPr>
          <w:b/>
          <w:color w:val="1A375C"/>
          <w:sz w:val="24"/>
        </w:rPr>
        <w:t>2.  Results</w:t>
      </w:r>
    </w:p>
    <w:p w14:paraId="7EC49E2E" w14:textId="4105CA78" w:rsidR="00907511" w:rsidRDefault="00907511">
      <w:pPr>
        <w:spacing w:before="160" w:after="60"/>
      </w:pPr>
    </w:p>
    <w:p w14:paraId="32372876" w14:textId="77777777" w:rsidR="00907511" w:rsidRDefault="00907511">
      <w:pPr>
        <w:spacing w:before="100" w:after="40"/>
        <w:rPr>
          <w:b/>
          <w:color w:val="1A5C38"/>
          <w:sz w:val="19"/>
        </w:rPr>
      </w:pPr>
      <w:r>
        <w:rPr>
          <w:b/>
          <w:color w:val="1A5C38"/>
          <w:sz w:val="19"/>
        </w:rPr>
        <w:t xml:space="preserve">Several spectra’s were </w:t>
      </w:r>
      <w:proofErr w:type="gramStart"/>
      <w:r>
        <w:rPr>
          <w:b/>
          <w:color w:val="1A5C38"/>
          <w:sz w:val="19"/>
        </w:rPr>
        <w:t>taken ,</w:t>
      </w:r>
      <w:proofErr w:type="gramEnd"/>
      <w:r>
        <w:rPr>
          <w:b/>
          <w:color w:val="1A5C38"/>
          <w:sz w:val="19"/>
        </w:rPr>
        <w:t xml:space="preserve"> among several best spectra is plotted in reference with DNA-</w:t>
      </w:r>
      <w:proofErr w:type="spellStart"/>
      <w:r>
        <w:rPr>
          <w:b/>
          <w:color w:val="1A5C38"/>
          <w:sz w:val="19"/>
        </w:rPr>
        <w:t>HaCaT</w:t>
      </w:r>
      <w:proofErr w:type="spellEnd"/>
      <w:r>
        <w:rPr>
          <w:b/>
          <w:color w:val="1A5C38"/>
          <w:sz w:val="19"/>
        </w:rPr>
        <w:t xml:space="preserve"> on CaF2.</w:t>
      </w:r>
      <w:r>
        <w:rPr>
          <w:b/>
          <w:color w:val="1A5C38"/>
          <w:sz w:val="19"/>
        </w:rPr>
        <w:br/>
        <w:t xml:space="preserve">                                                                                                                             </w:t>
      </w:r>
      <w:r w:rsidRPr="00907511">
        <w:rPr>
          <w:b/>
          <w:color w:val="1A5C38"/>
          <w:sz w:val="19"/>
        </w:rPr>
        <w:object w:dxaOrig="7295" w:dyaOrig="5598" w14:anchorId="4F9014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364.8pt;height:280.2pt" o:ole="">
            <v:imagedata r:id="rId7" o:title=""/>
          </v:shape>
          <o:OLEObject Type="Embed" ProgID="Origin95.Graph" ShapeID="_x0000_i1029" DrawAspect="Content" ObjectID="_1841762140" r:id="rId8"/>
        </w:object>
      </w:r>
    </w:p>
    <w:p w14:paraId="7889DA38" w14:textId="54115EC1" w:rsidR="00EF48B9" w:rsidRDefault="00907511">
      <w:pPr>
        <w:spacing w:before="100" w:after="40"/>
      </w:pPr>
      <w:r>
        <w:rPr>
          <w:b/>
          <w:color w:val="1A5C38"/>
          <w:sz w:val="19"/>
        </w:rPr>
        <w:t xml:space="preserve">After acquiring several </w:t>
      </w:r>
      <w:proofErr w:type="spellStart"/>
      <w:r>
        <w:rPr>
          <w:b/>
          <w:color w:val="1A5C38"/>
          <w:sz w:val="19"/>
        </w:rPr>
        <w:t>spectras</w:t>
      </w:r>
      <w:proofErr w:type="spellEnd"/>
      <w:r>
        <w:rPr>
          <w:b/>
          <w:color w:val="1A5C38"/>
          <w:sz w:val="19"/>
        </w:rPr>
        <w:t xml:space="preserve">, we choose best experimental </w:t>
      </w:r>
      <w:proofErr w:type="gramStart"/>
      <w:r>
        <w:rPr>
          <w:b/>
          <w:color w:val="1A5C38"/>
          <w:sz w:val="19"/>
        </w:rPr>
        <w:t>conditions ,</w:t>
      </w:r>
      <w:proofErr w:type="gramEnd"/>
      <w:r>
        <w:rPr>
          <w:b/>
          <w:color w:val="1A5C38"/>
          <w:sz w:val="19"/>
        </w:rPr>
        <w:t xml:space="preserve"> 2.5%,532nm,600gr, 0.5s 4a to take a </w:t>
      </w:r>
      <w:proofErr w:type="spellStart"/>
      <w:r>
        <w:rPr>
          <w:b/>
          <w:color w:val="1A5C38"/>
          <w:sz w:val="19"/>
        </w:rPr>
        <w:t>raman</w:t>
      </w:r>
      <w:proofErr w:type="spellEnd"/>
      <w:r>
        <w:rPr>
          <w:b/>
          <w:color w:val="1A5C38"/>
          <w:sz w:val="19"/>
        </w:rPr>
        <w:t xml:space="preserve"> map across different regions. As per Professor’s advice to look deeply </w:t>
      </w:r>
      <w:proofErr w:type="gramStart"/>
      <w:r>
        <w:rPr>
          <w:b/>
          <w:color w:val="1A5C38"/>
          <w:sz w:val="19"/>
        </w:rPr>
        <w:t>in to</w:t>
      </w:r>
      <w:proofErr w:type="gramEnd"/>
      <w:r>
        <w:rPr>
          <w:b/>
          <w:color w:val="1A5C38"/>
          <w:sz w:val="19"/>
        </w:rPr>
        <w:t xml:space="preserve"> each spectra, I plotted several best spectra among 100 spectra. I also made a table for several spectra under same acquisition conditions.</w:t>
      </w:r>
      <w:r>
        <w:rPr>
          <w:b/>
          <w:color w:val="1A5C38"/>
          <w:sz w:val="19"/>
        </w:rPr>
        <w:br/>
        <w:t>When you see (m3_S20) it means map 3 spectra 20 or so on.</w:t>
      </w:r>
      <w:r>
        <w:rPr>
          <w:b/>
          <w:color w:val="1A5C38"/>
          <w:sz w:val="19"/>
        </w:rPr>
        <w:br/>
      </w:r>
      <w:r>
        <w:rPr>
          <w:b/>
          <w:color w:val="1A5C38"/>
          <w:sz w:val="19"/>
        </w:rPr>
        <w:br/>
      </w:r>
      <w:r w:rsidR="00000000">
        <w:rPr>
          <w:b/>
          <w:color w:val="1A5C38"/>
          <w:sz w:val="19"/>
        </w:rPr>
        <w:t>2.</w:t>
      </w:r>
      <w:proofErr w:type="gramStart"/>
      <w:r w:rsidR="00000000">
        <w:rPr>
          <w:b/>
          <w:color w:val="1A5C38"/>
          <w:sz w:val="19"/>
        </w:rPr>
        <w:t>1  Cleanest</w:t>
      </w:r>
      <w:proofErr w:type="gramEnd"/>
      <w:r w:rsidR="00000000">
        <w:rPr>
          <w:b/>
          <w:color w:val="1A5C38"/>
          <w:sz w:val="19"/>
        </w:rPr>
        <w:t xml:space="preserve"> Single SERS Spectrum (M3-S20, full range 200–3000 cm⁻¹)</w:t>
      </w:r>
    </w:p>
    <w:p w14:paraId="5B859D10" w14:textId="77777777" w:rsidR="00EF48B9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58E0879" wp14:editId="410D38C0">
            <wp:extent cx="10976623" cy="4814454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ean_sers_spectru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21547" cy="483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75F6E" w14:textId="77777777" w:rsidR="00EF48B9" w:rsidRDefault="00000000">
      <w:pPr>
        <w:spacing w:before="40" w:after="120"/>
        <w:jc w:val="center"/>
      </w:pPr>
      <w:r>
        <w:rPr>
          <w:i/>
          <w:color w:val="555555"/>
          <w:sz w:val="16"/>
        </w:rPr>
        <w:t>Figure 2.  The cleanest single SERS spectrum from all 100 map spectra (M3-S20, ALS baseline-corrected, normalised). The dominant low-wavenumber feature at 242 cm⁻¹ is the Ag–N stretch confirming base-first chemisorption (Lancia et al., 2023). The Si TO phonon at 524 cm⁻¹ identifies the SiNW substrate. DNA fingerprint bands are clearly resolved at 596–1625 cm⁻¹. The silent region 1800–2900 cm⁻¹ shows a weak C≡N feature at ~2148 cm⁻¹ (Ag–CN surface complex; Bozzini et al., J. Electroanal. Chem. 563, 133, 2004) and the CH₂/CH₃ marker at ~2931 cm⁻¹ (DNA methylation; Lancia et al., 2023).</w:t>
      </w:r>
    </w:p>
    <w:p w14:paraId="39C19037" w14:textId="77777777" w:rsidR="00EF48B9" w:rsidRDefault="00000000">
      <w:pPr>
        <w:spacing w:before="100" w:after="40"/>
      </w:pPr>
      <w:proofErr w:type="gramStart"/>
      <w:r>
        <w:rPr>
          <w:b/>
          <w:color w:val="1A5C38"/>
          <w:sz w:val="19"/>
        </w:rPr>
        <w:t>2.3  Band</w:t>
      </w:r>
      <w:proofErr w:type="gramEnd"/>
      <w:r>
        <w:rPr>
          <w:b/>
          <w:color w:val="1A5C38"/>
          <w:sz w:val="19"/>
        </w:rPr>
        <w:t>-by-Band Frequency Shifts (Gaussian-fitted peak centres)</w:t>
      </w:r>
    </w:p>
    <w:p w14:paraId="51C64F2B" w14:textId="77777777" w:rsidR="00EF48B9" w:rsidRDefault="00000000">
      <w:pPr>
        <w:spacing w:after="40"/>
        <w:jc w:val="both"/>
      </w:pPr>
      <w:r>
        <w:rPr>
          <w:color w:val="111111"/>
          <w:sz w:val="18"/>
        </w:rPr>
        <w:t>Shifts Δν = ν(SERS) − ν(CaF₂). Only bands clearly resolved above noise in ≥3 maps are listed.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1"/>
        <w:gridCol w:w="1681"/>
        <w:gridCol w:w="1681"/>
        <w:gridCol w:w="1681"/>
        <w:gridCol w:w="1681"/>
        <w:gridCol w:w="1681"/>
      </w:tblGrid>
      <w:tr w:rsidR="00EF48B9" w14:paraId="5D1B43EE" w14:textId="77777777">
        <w:tc>
          <w:tcPr>
            <w:tcW w:w="1681" w:type="dxa"/>
          </w:tcPr>
          <w:p w14:paraId="3FD7FF82" w14:textId="77777777" w:rsidR="00EF48B9" w:rsidRDefault="00000000">
            <w:pPr>
              <w:jc w:val="center"/>
            </w:pPr>
            <w:r>
              <w:rPr>
                <w:b/>
                <w:sz w:val="16"/>
              </w:rPr>
              <w:t>Band (cm⁻¹)</w:t>
            </w:r>
          </w:p>
        </w:tc>
        <w:tc>
          <w:tcPr>
            <w:tcW w:w="1681" w:type="dxa"/>
          </w:tcPr>
          <w:p w14:paraId="5C7204BA" w14:textId="77777777" w:rsidR="00EF48B9" w:rsidRDefault="00000000">
            <w:pPr>
              <w:jc w:val="center"/>
            </w:pPr>
            <w:r>
              <w:rPr>
                <w:b/>
                <w:sz w:val="16"/>
              </w:rPr>
              <w:t>CaF₂ ref</w:t>
            </w:r>
          </w:p>
        </w:tc>
        <w:tc>
          <w:tcPr>
            <w:tcW w:w="1681" w:type="dxa"/>
          </w:tcPr>
          <w:p w14:paraId="1D2C3FFE" w14:textId="77777777" w:rsidR="00EF48B9" w:rsidRDefault="00000000">
            <w:pPr>
              <w:jc w:val="center"/>
            </w:pPr>
            <w:r>
              <w:rPr>
                <w:b/>
                <w:sz w:val="16"/>
              </w:rPr>
              <w:t>M1-S16</w:t>
            </w:r>
          </w:p>
        </w:tc>
        <w:tc>
          <w:tcPr>
            <w:tcW w:w="1681" w:type="dxa"/>
          </w:tcPr>
          <w:p w14:paraId="459FC6BE" w14:textId="77777777" w:rsidR="00EF48B9" w:rsidRDefault="00000000">
            <w:pPr>
              <w:jc w:val="center"/>
            </w:pPr>
            <w:r>
              <w:rPr>
                <w:b/>
                <w:sz w:val="16"/>
              </w:rPr>
              <w:t>M2-S20</w:t>
            </w:r>
          </w:p>
        </w:tc>
        <w:tc>
          <w:tcPr>
            <w:tcW w:w="1681" w:type="dxa"/>
          </w:tcPr>
          <w:p w14:paraId="1D984E34" w14:textId="77777777" w:rsidR="00EF48B9" w:rsidRDefault="00000000">
            <w:pPr>
              <w:jc w:val="center"/>
            </w:pPr>
            <w:r>
              <w:rPr>
                <w:b/>
                <w:sz w:val="16"/>
              </w:rPr>
              <w:t>M3-S9</w:t>
            </w:r>
          </w:p>
        </w:tc>
        <w:tc>
          <w:tcPr>
            <w:tcW w:w="1681" w:type="dxa"/>
          </w:tcPr>
          <w:p w14:paraId="76FCD8EF" w14:textId="77777777" w:rsidR="00EF48B9" w:rsidRDefault="00000000">
            <w:pPr>
              <w:jc w:val="center"/>
            </w:pPr>
            <w:r>
              <w:rPr>
                <w:b/>
                <w:sz w:val="16"/>
              </w:rPr>
              <w:t>M4-S11</w:t>
            </w:r>
          </w:p>
        </w:tc>
      </w:tr>
      <w:tr w:rsidR="00EF48B9" w14:paraId="2362D41B" w14:textId="77777777">
        <w:tc>
          <w:tcPr>
            <w:tcW w:w="1681" w:type="dxa"/>
          </w:tcPr>
          <w:p w14:paraId="7A09EC15" w14:textId="77777777" w:rsidR="00EF48B9" w:rsidRDefault="00000000">
            <w:pPr>
              <w:jc w:val="center"/>
            </w:pPr>
            <w:r>
              <w:rPr>
                <w:sz w:val="15"/>
              </w:rPr>
              <w:t>G ring def. 668</w:t>
            </w:r>
          </w:p>
        </w:tc>
        <w:tc>
          <w:tcPr>
            <w:tcW w:w="1681" w:type="dxa"/>
          </w:tcPr>
          <w:p w14:paraId="69B2CDAC" w14:textId="77777777" w:rsidR="00EF48B9" w:rsidRDefault="00000000">
            <w:pPr>
              <w:jc w:val="center"/>
            </w:pPr>
            <w:r>
              <w:rPr>
                <w:sz w:val="15"/>
              </w:rPr>
              <w:t>667.4</w:t>
            </w:r>
          </w:p>
        </w:tc>
        <w:tc>
          <w:tcPr>
            <w:tcW w:w="1681" w:type="dxa"/>
          </w:tcPr>
          <w:p w14:paraId="0B893CFE" w14:textId="77777777" w:rsidR="00EF48B9" w:rsidRDefault="00000000">
            <w:pPr>
              <w:jc w:val="center"/>
            </w:pPr>
            <w:r>
              <w:rPr>
                <w:sz w:val="15"/>
              </w:rPr>
              <w:t>683.6</w:t>
            </w:r>
            <w:r>
              <w:rPr>
                <w:sz w:val="15"/>
              </w:rPr>
              <w:br/>
              <w:t>(+16.2)</w:t>
            </w:r>
          </w:p>
        </w:tc>
        <w:tc>
          <w:tcPr>
            <w:tcW w:w="1681" w:type="dxa"/>
          </w:tcPr>
          <w:p w14:paraId="2AF59944" w14:textId="77777777" w:rsidR="00EF48B9" w:rsidRDefault="00000000">
            <w:pPr>
              <w:jc w:val="center"/>
            </w:pPr>
            <w:r>
              <w:rPr>
                <w:sz w:val="15"/>
              </w:rPr>
              <w:t>672.2</w:t>
            </w:r>
            <w:r>
              <w:rPr>
                <w:sz w:val="15"/>
              </w:rPr>
              <w:br/>
              <w:t>(+4.8)</w:t>
            </w:r>
          </w:p>
        </w:tc>
        <w:tc>
          <w:tcPr>
            <w:tcW w:w="1681" w:type="dxa"/>
          </w:tcPr>
          <w:p w14:paraId="2B059A00" w14:textId="77777777" w:rsidR="00EF48B9" w:rsidRDefault="00000000">
            <w:pPr>
              <w:jc w:val="center"/>
            </w:pPr>
            <w:r>
              <w:rPr>
                <w:sz w:val="15"/>
              </w:rPr>
              <w:t>658.9</w:t>
            </w:r>
            <w:r>
              <w:rPr>
                <w:sz w:val="15"/>
              </w:rPr>
              <w:br/>
              <w:t>(−8.5)</w:t>
            </w:r>
          </w:p>
        </w:tc>
        <w:tc>
          <w:tcPr>
            <w:tcW w:w="1681" w:type="dxa"/>
          </w:tcPr>
          <w:p w14:paraId="10F1B2BE" w14:textId="77777777" w:rsidR="00EF48B9" w:rsidRDefault="00000000">
            <w:pPr>
              <w:jc w:val="center"/>
            </w:pPr>
            <w:r>
              <w:rPr>
                <w:sz w:val="15"/>
              </w:rPr>
              <w:t>662.7</w:t>
            </w:r>
            <w:r>
              <w:rPr>
                <w:sz w:val="15"/>
              </w:rPr>
              <w:br/>
              <w:t>(−4.7)</w:t>
            </w:r>
          </w:p>
        </w:tc>
      </w:tr>
      <w:tr w:rsidR="00EF48B9" w14:paraId="1F47A872" w14:textId="77777777">
        <w:tc>
          <w:tcPr>
            <w:tcW w:w="1681" w:type="dxa"/>
          </w:tcPr>
          <w:p w14:paraId="216FC250" w14:textId="77777777" w:rsidR="00EF48B9" w:rsidRDefault="00000000">
            <w:pPr>
              <w:jc w:val="center"/>
            </w:pPr>
            <w:r>
              <w:rPr>
                <w:sz w:val="15"/>
              </w:rPr>
              <w:t>A ring breath. 722</w:t>
            </w:r>
          </w:p>
        </w:tc>
        <w:tc>
          <w:tcPr>
            <w:tcW w:w="1681" w:type="dxa"/>
          </w:tcPr>
          <w:p w14:paraId="577E3ADF" w14:textId="77777777" w:rsidR="00EF48B9" w:rsidRDefault="00000000">
            <w:pPr>
              <w:jc w:val="center"/>
            </w:pPr>
            <w:r>
              <w:rPr>
                <w:sz w:val="15"/>
              </w:rPr>
              <w:t>722.6</w:t>
            </w:r>
          </w:p>
        </w:tc>
        <w:tc>
          <w:tcPr>
            <w:tcW w:w="1681" w:type="dxa"/>
          </w:tcPr>
          <w:p w14:paraId="20A5659D" w14:textId="77777777" w:rsidR="00EF48B9" w:rsidRDefault="00000000">
            <w:pPr>
              <w:jc w:val="center"/>
            </w:pPr>
            <w:r>
              <w:rPr>
                <w:sz w:val="15"/>
              </w:rPr>
              <w:t>732.3</w:t>
            </w:r>
            <w:r>
              <w:rPr>
                <w:sz w:val="15"/>
              </w:rPr>
              <w:br/>
              <w:t>(+9.7)</w:t>
            </w:r>
          </w:p>
        </w:tc>
        <w:tc>
          <w:tcPr>
            <w:tcW w:w="1681" w:type="dxa"/>
          </w:tcPr>
          <w:p w14:paraId="04380165" w14:textId="77777777" w:rsidR="00EF48B9" w:rsidRDefault="00000000">
            <w:pPr>
              <w:jc w:val="center"/>
            </w:pPr>
            <w:r>
              <w:rPr>
                <w:sz w:val="15"/>
              </w:rPr>
              <w:t>732.9</w:t>
            </w:r>
            <w:r>
              <w:rPr>
                <w:sz w:val="15"/>
              </w:rPr>
              <w:br/>
              <w:t>(+10.3)</w:t>
            </w:r>
          </w:p>
        </w:tc>
        <w:tc>
          <w:tcPr>
            <w:tcW w:w="1681" w:type="dxa"/>
          </w:tcPr>
          <w:p w14:paraId="739A2C7F" w14:textId="77777777" w:rsidR="00EF48B9" w:rsidRDefault="00000000">
            <w:pPr>
              <w:jc w:val="center"/>
            </w:pPr>
            <w:r>
              <w:rPr>
                <w:sz w:val="15"/>
              </w:rPr>
              <w:t>734.4</w:t>
            </w:r>
            <w:r>
              <w:rPr>
                <w:sz w:val="15"/>
              </w:rPr>
              <w:br/>
              <w:t>(+11.8)</w:t>
            </w:r>
          </w:p>
        </w:tc>
        <w:tc>
          <w:tcPr>
            <w:tcW w:w="1681" w:type="dxa"/>
          </w:tcPr>
          <w:p w14:paraId="7CA9F5CD" w14:textId="77777777" w:rsidR="00EF48B9" w:rsidRDefault="00000000">
            <w:pPr>
              <w:jc w:val="center"/>
            </w:pPr>
            <w:r>
              <w:rPr>
                <w:sz w:val="15"/>
              </w:rPr>
              <w:t>734.8</w:t>
            </w:r>
            <w:r>
              <w:rPr>
                <w:sz w:val="15"/>
              </w:rPr>
              <w:br/>
              <w:t>(+12.2)</w:t>
            </w:r>
          </w:p>
        </w:tc>
      </w:tr>
      <w:tr w:rsidR="00EF48B9" w14:paraId="239E2F71" w14:textId="77777777">
        <w:tc>
          <w:tcPr>
            <w:tcW w:w="1681" w:type="dxa"/>
          </w:tcPr>
          <w:p w14:paraId="1B15D158" w14:textId="77777777" w:rsidR="00EF48B9" w:rsidRDefault="00000000">
            <w:pPr>
              <w:jc w:val="center"/>
            </w:pPr>
            <w:r>
              <w:rPr>
                <w:sz w:val="15"/>
              </w:rPr>
              <w:t>O-P-O/Thy+Cyt 783</w:t>
            </w:r>
          </w:p>
        </w:tc>
        <w:tc>
          <w:tcPr>
            <w:tcW w:w="1681" w:type="dxa"/>
          </w:tcPr>
          <w:p w14:paraId="2F0CCBBA" w14:textId="77777777" w:rsidR="00EF48B9" w:rsidRDefault="00000000">
            <w:pPr>
              <w:jc w:val="center"/>
            </w:pPr>
            <w:r>
              <w:rPr>
                <w:sz w:val="15"/>
              </w:rPr>
              <w:t>782.7</w:t>
            </w:r>
          </w:p>
        </w:tc>
        <w:tc>
          <w:tcPr>
            <w:tcW w:w="1681" w:type="dxa"/>
          </w:tcPr>
          <w:p w14:paraId="18F05F3C" w14:textId="77777777" w:rsidR="00EF48B9" w:rsidRDefault="00000000">
            <w:pPr>
              <w:jc w:val="center"/>
            </w:pPr>
            <w:r>
              <w:rPr>
                <w:sz w:val="15"/>
              </w:rPr>
              <w:t>791.7</w:t>
            </w:r>
            <w:r>
              <w:rPr>
                <w:sz w:val="15"/>
              </w:rPr>
              <w:br/>
              <w:t>(+9.0)</w:t>
            </w:r>
          </w:p>
        </w:tc>
        <w:tc>
          <w:tcPr>
            <w:tcW w:w="1681" w:type="dxa"/>
          </w:tcPr>
          <w:p w14:paraId="58825145" w14:textId="77777777" w:rsidR="00EF48B9" w:rsidRDefault="00000000">
            <w:pPr>
              <w:jc w:val="center"/>
            </w:pPr>
            <w:r>
              <w:rPr>
                <w:sz w:val="15"/>
              </w:rPr>
              <w:t>788.6</w:t>
            </w:r>
            <w:r>
              <w:rPr>
                <w:sz w:val="15"/>
              </w:rPr>
              <w:br/>
              <w:t>(+5.9)</w:t>
            </w:r>
          </w:p>
        </w:tc>
        <w:tc>
          <w:tcPr>
            <w:tcW w:w="1681" w:type="dxa"/>
          </w:tcPr>
          <w:p w14:paraId="1A74A10E" w14:textId="77777777" w:rsidR="00EF48B9" w:rsidRDefault="00000000">
            <w:pPr>
              <w:jc w:val="center"/>
            </w:pPr>
            <w:r>
              <w:rPr>
                <w:sz w:val="15"/>
              </w:rPr>
              <w:t>794.1</w:t>
            </w:r>
            <w:r>
              <w:rPr>
                <w:sz w:val="15"/>
              </w:rPr>
              <w:br/>
              <w:t>(+11.4)</w:t>
            </w:r>
          </w:p>
        </w:tc>
        <w:tc>
          <w:tcPr>
            <w:tcW w:w="1681" w:type="dxa"/>
          </w:tcPr>
          <w:p w14:paraId="07535986" w14:textId="77777777" w:rsidR="00EF48B9" w:rsidRDefault="00000000">
            <w:pPr>
              <w:jc w:val="center"/>
            </w:pPr>
            <w:r>
              <w:rPr>
                <w:sz w:val="15"/>
              </w:rPr>
              <w:t>800.2</w:t>
            </w:r>
            <w:r>
              <w:rPr>
                <w:sz w:val="15"/>
              </w:rPr>
              <w:br/>
              <w:t>(+17.5)</w:t>
            </w:r>
          </w:p>
        </w:tc>
      </w:tr>
      <w:tr w:rsidR="00EF48B9" w14:paraId="17D8BB01" w14:textId="77777777">
        <w:tc>
          <w:tcPr>
            <w:tcW w:w="1681" w:type="dxa"/>
          </w:tcPr>
          <w:p w14:paraId="068EB9A7" w14:textId="77777777" w:rsidR="00EF48B9" w:rsidRPr="00907511" w:rsidRDefault="00000000">
            <w:pPr>
              <w:jc w:val="center"/>
              <w:rPr>
                <w:lang w:val="it-IT"/>
              </w:rPr>
            </w:pPr>
            <w:proofErr w:type="spellStart"/>
            <w:r w:rsidRPr="00907511">
              <w:rPr>
                <w:sz w:val="15"/>
                <w:lang w:val="it-IT"/>
              </w:rPr>
              <w:t>Backbone</w:t>
            </w:r>
            <w:proofErr w:type="spellEnd"/>
            <w:r w:rsidRPr="00907511">
              <w:rPr>
                <w:sz w:val="15"/>
                <w:lang w:val="it-IT"/>
              </w:rPr>
              <w:t xml:space="preserve"> C-C/C-O 912</w:t>
            </w:r>
          </w:p>
        </w:tc>
        <w:tc>
          <w:tcPr>
            <w:tcW w:w="1681" w:type="dxa"/>
          </w:tcPr>
          <w:p w14:paraId="2C74E69A" w14:textId="77777777" w:rsidR="00EF48B9" w:rsidRDefault="00000000">
            <w:pPr>
              <w:jc w:val="center"/>
            </w:pPr>
            <w:r>
              <w:rPr>
                <w:sz w:val="15"/>
              </w:rPr>
              <w:t>912.8</w:t>
            </w:r>
          </w:p>
        </w:tc>
        <w:tc>
          <w:tcPr>
            <w:tcW w:w="1681" w:type="dxa"/>
          </w:tcPr>
          <w:p w14:paraId="1BBF7EDC" w14:textId="77777777" w:rsidR="00EF48B9" w:rsidRDefault="00000000">
            <w:pPr>
              <w:jc w:val="center"/>
            </w:pPr>
            <w:r>
              <w:rPr>
                <w:sz w:val="15"/>
              </w:rPr>
              <w:t>891.4</w:t>
            </w:r>
            <w:r>
              <w:rPr>
                <w:sz w:val="15"/>
              </w:rPr>
              <w:br/>
              <w:t>(−21.4)</w:t>
            </w:r>
          </w:p>
        </w:tc>
        <w:tc>
          <w:tcPr>
            <w:tcW w:w="1681" w:type="dxa"/>
          </w:tcPr>
          <w:p w14:paraId="1C727A64" w14:textId="77777777" w:rsidR="00EF48B9" w:rsidRDefault="00000000">
            <w:pPr>
              <w:jc w:val="center"/>
            </w:pPr>
            <w:r>
              <w:rPr>
                <w:sz w:val="15"/>
              </w:rPr>
              <w:t>896.1</w:t>
            </w:r>
            <w:r>
              <w:rPr>
                <w:sz w:val="15"/>
              </w:rPr>
              <w:br/>
              <w:t>(−16.7)</w:t>
            </w:r>
          </w:p>
        </w:tc>
        <w:tc>
          <w:tcPr>
            <w:tcW w:w="1681" w:type="dxa"/>
          </w:tcPr>
          <w:p w14:paraId="6ECE1834" w14:textId="77777777" w:rsidR="00EF48B9" w:rsidRDefault="00000000">
            <w:pPr>
              <w:jc w:val="center"/>
            </w:pPr>
            <w:r>
              <w:rPr>
                <w:sz w:val="15"/>
              </w:rPr>
              <w:t>911.0</w:t>
            </w:r>
            <w:r>
              <w:rPr>
                <w:sz w:val="15"/>
              </w:rPr>
              <w:br/>
              <w:t>(−1.8)</w:t>
            </w:r>
          </w:p>
        </w:tc>
        <w:tc>
          <w:tcPr>
            <w:tcW w:w="1681" w:type="dxa"/>
          </w:tcPr>
          <w:p w14:paraId="738386D6" w14:textId="77777777" w:rsidR="00EF48B9" w:rsidRDefault="00000000">
            <w:pPr>
              <w:jc w:val="center"/>
            </w:pPr>
            <w:r>
              <w:rPr>
                <w:sz w:val="15"/>
              </w:rPr>
              <w:t>890.0</w:t>
            </w:r>
            <w:r>
              <w:rPr>
                <w:sz w:val="15"/>
              </w:rPr>
              <w:br/>
              <w:t>(−22.8)</w:t>
            </w:r>
          </w:p>
        </w:tc>
      </w:tr>
      <w:tr w:rsidR="00EF48B9" w14:paraId="0DFDC57E" w14:textId="77777777">
        <w:tc>
          <w:tcPr>
            <w:tcW w:w="1681" w:type="dxa"/>
          </w:tcPr>
          <w:p w14:paraId="708AC132" w14:textId="77777777" w:rsidR="00EF48B9" w:rsidRDefault="00000000">
            <w:pPr>
              <w:jc w:val="center"/>
            </w:pPr>
            <w:r>
              <w:rPr>
                <w:sz w:val="15"/>
              </w:rPr>
              <w:t>νs PO₂⁻ 1097</w:t>
            </w:r>
          </w:p>
        </w:tc>
        <w:tc>
          <w:tcPr>
            <w:tcW w:w="1681" w:type="dxa"/>
          </w:tcPr>
          <w:p w14:paraId="16227EF9" w14:textId="77777777" w:rsidR="00EF48B9" w:rsidRDefault="00000000">
            <w:pPr>
              <w:jc w:val="center"/>
            </w:pPr>
            <w:r>
              <w:rPr>
                <w:sz w:val="15"/>
              </w:rPr>
              <w:t>1097.3</w:t>
            </w:r>
          </w:p>
        </w:tc>
        <w:tc>
          <w:tcPr>
            <w:tcW w:w="1681" w:type="dxa"/>
          </w:tcPr>
          <w:p w14:paraId="446DC7D6" w14:textId="77777777" w:rsidR="00EF48B9" w:rsidRDefault="00000000">
            <w:pPr>
              <w:jc w:val="center"/>
            </w:pPr>
            <w:r>
              <w:rPr>
                <w:sz w:val="15"/>
              </w:rPr>
              <w:t>1105.1</w:t>
            </w:r>
            <w:r>
              <w:rPr>
                <w:sz w:val="15"/>
              </w:rPr>
              <w:br/>
              <w:t>(+7.8)</w:t>
            </w:r>
          </w:p>
        </w:tc>
        <w:tc>
          <w:tcPr>
            <w:tcW w:w="1681" w:type="dxa"/>
          </w:tcPr>
          <w:p w14:paraId="42982B1E" w14:textId="77777777" w:rsidR="00EF48B9" w:rsidRDefault="00000000">
            <w:pPr>
              <w:jc w:val="center"/>
            </w:pPr>
            <w:r>
              <w:rPr>
                <w:sz w:val="15"/>
              </w:rPr>
              <w:t>1108.4</w:t>
            </w:r>
            <w:r>
              <w:rPr>
                <w:sz w:val="15"/>
              </w:rPr>
              <w:br/>
              <w:t>(+11.1)</w:t>
            </w:r>
          </w:p>
        </w:tc>
        <w:tc>
          <w:tcPr>
            <w:tcW w:w="1681" w:type="dxa"/>
          </w:tcPr>
          <w:p w14:paraId="62BAF796" w14:textId="77777777" w:rsidR="00EF48B9" w:rsidRDefault="00000000">
            <w:pPr>
              <w:jc w:val="center"/>
            </w:pPr>
            <w:r>
              <w:rPr>
                <w:sz w:val="15"/>
              </w:rPr>
              <w:t>1110.3</w:t>
            </w:r>
            <w:r>
              <w:rPr>
                <w:sz w:val="15"/>
              </w:rPr>
              <w:br/>
              <w:t>(+13.0)</w:t>
            </w:r>
          </w:p>
        </w:tc>
        <w:tc>
          <w:tcPr>
            <w:tcW w:w="1681" w:type="dxa"/>
          </w:tcPr>
          <w:p w14:paraId="39B91F97" w14:textId="77777777" w:rsidR="00EF48B9" w:rsidRDefault="00000000">
            <w:pPr>
              <w:jc w:val="center"/>
            </w:pPr>
            <w:r>
              <w:rPr>
                <w:sz w:val="15"/>
              </w:rPr>
              <w:t>1101.0</w:t>
            </w:r>
            <w:r>
              <w:rPr>
                <w:sz w:val="15"/>
              </w:rPr>
              <w:br/>
              <w:t>(+3.7)</w:t>
            </w:r>
          </w:p>
        </w:tc>
      </w:tr>
      <w:tr w:rsidR="00EF48B9" w14:paraId="26A8EB03" w14:textId="77777777">
        <w:tc>
          <w:tcPr>
            <w:tcW w:w="1681" w:type="dxa"/>
          </w:tcPr>
          <w:p w14:paraId="5B8E19E2" w14:textId="77777777" w:rsidR="00EF48B9" w:rsidRDefault="00000000">
            <w:pPr>
              <w:jc w:val="center"/>
            </w:pPr>
            <w:r>
              <w:rPr>
                <w:sz w:val="15"/>
              </w:rPr>
              <w:t>νas PO₂⁻ 1239</w:t>
            </w:r>
          </w:p>
        </w:tc>
        <w:tc>
          <w:tcPr>
            <w:tcW w:w="1681" w:type="dxa"/>
          </w:tcPr>
          <w:p w14:paraId="7583EC42" w14:textId="77777777" w:rsidR="00EF48B9" w:rsidRDefault="00000000">
            <w:pPr>
              <w:jc w:val="center"/>
            </w:pPr>
            <w:r>
              <w:rPr>
                <w:sz w:val="15"/>
              </w:rPr>
              <w:t>1238.8</w:t>
            </w:r>
          </w:p>
        </w:tc>
        <w:tc>
          <w:tcPr>
            <w:tcW w:w="1681" w:type="dxa"/>
          </w:tcPr>
          <w:p w14:paraId="610B952A" w14:textId="77777777" w:rsidR="00EF48B9" w:rsidRDefault="00000000">
            <w:pPr>
              <w:jc w:val="center"/>
            </w:pPr>
            <w:r>
              <w:rPr>
                <w:sz w:val="15"/>
              </w:rPr>
              <w:t>1244.9</w:t>
            </w:r>
            <w:r>
              <w:rPr>
                <w:sz w:val="15"/>
              </w:rPr>
              <w:br/>
              <w:t>(+6.1)</w:t>
            </w:r>
          </w:p>
        </w:tc>
        <w:tc>
          <w:tcPr>
            <w:tcW w:w="1681" w:type="dxa"/>
          </w:tcPr>
          <w:p w14:paraId="14664966" w14:textId="77777777" w:rsidR="00EF48B9" w:rsidRDefault="00000000">
            <w:pPr>
              <w:jc w:val="center"/>
            </w:pPr>
            <w:r>
              <w:rPr>
                <w:sz w:val="15"/>
              </w:rPr>
              <w:t>1239.9</w:t>
            </w:r>
            <w:r>
              <w:rPr>
                <w:sz w:val="15"/>
              </w:rPr>
              <w:br/>
              <w:t>(+1.1)</w:t>
            </w:r>
          </w:p>
        </w:tc>
        <w:tc>
          <w:tcPr>
            <w:tcW w:w="1681" w:type="dxa"/>
          </w:tcPr>
          <w:p w14:paraId="331A7911" w14:textId="77777777" w:rsidR="00EF48B9" w:rsidRDefault="00000000">
            <w:pPr>
              <w:jc w:val="center"/>
            </w:pPr>
            <w:r>
              <w:rPr>
                <w:sz w:val="15"/>
              </w:rPr>
              <w:t>1234.6</w:t>
            </w:r>
            <w:r>
              <w:rPr>
                <w:sz w:val="15"/>
              </w:rPr>
              <w:br/>
              <w:t>(−4.2)</w:t>
            </w:r>
          </w:p>
        </w:tc>
        <w:tc>
          <w:tcPr>
            <w:tcW w:w="1681" w:type="dxa"/>
          </w:tcPr>
          <w:p w14:paraId="19A33EB2" w14:textId="77777777" w:rsidR="00EF48B9" w:rsidRDefault="00000000">
            <w:pPr>
              <w:jc w:val="center"/>
            </w:pPr>
            <w:r>
              <w:rPr>
                <w:sz w:val="15"/>
              </w:rPr>
              <w:t>1229.8</w:t>
            </w:r>
            <w:r>
              <w:rPr>
                <w:sz w:val="15"/>
              </w:rPr>
              <w:br/>
              <w:t>(−9.0)</w:t>
            </w:r>
          </w:p>
        </w:tc>
      </w:tr>
      <w:tr w:rsidR="00EF48B9" w14:paraId="09CB125D" w14:textId="77777777">
        <w:tc>
          <w:tcPr>
            <w:tcW w:w="1681" w:type="dxa"/>
          </w:tcPr>
          <w:p w14:paraId="394C9C58" w14:textId="77777777" w:rsidR="00EF48B9" w:rsidRDefault="00000000">
            <w:pPr>
              <w:jc w:val="center"/>
            </w:pPr>
            <w:r>
              <w:rPr>
                <w:sz w:val="15"/>
              </w:rPr>
              <w:t>Ade+Gua ring 1481</w:t>
            </w:r>
          </w:p>
        </w:tc>
        <w:tc>
          <w:tcPr>
            <w:tcW w:w="1681" w:type="dxa"/>
          </w:tcPr>
          <w:p w14:paraId="4B16B608" w14:textId="77777777" w:rsidR="00EF48B9" w:rsidRDefault="00000000">
            <w:pPr>
              <w:jc w:val="center"/>
            </w:pPr>
            <w:r>
              <w:rPr>
                <w:sz w:val="15"/>
              </w:rPr>
              <w:t>1481.0</w:t>
            </w:r>
          </w:p>
        </w:tc>
        <w:tc>
          <w:tcPr>
            <w:tcW w:w="1681" w:type="dxa"/>
          </w:tcPr>
          <w:p w14:paraId="4152377C" w14:textId="77777777" w:rsidR="00EF48B9" w:rsidRDefault="00000000">
            <w:pPr>
              <w:jc w:val="center"/>
            </w:pPr>
            <w:r>
              <w:rPr>
                <w:sz w:val="15"/>
              </w:rPr>
              <w:t>1473.7</w:t>
            </w:r>
            <w:r>
              <w:rPr>
                <w:sz w:val="15"/>
              </w:rPr>
              <w:br/>
              <w:t>(−7.3)</w:t>
            </w:r>
          </w:p>
        </w:tc>
        <w:tc>
          <w:tcPr>
            <w:tcW w:w="1681" w:type="dxa"/>
          </w:tcPr>
          <w:p w14:paraId="0A275D14" w14:textId="77777777" w:rsidR="00EF48B9" w:rsidRDefault="00000000">
            <w:pPr>
              <w:jc w:val="center"/>
            </w:pPr>
            <w:r>
              <w:rPr>
                <w:sz w:val="15"/>
              </w:rPr>
              <w:t>1484.5</w:t>
            </w:r>
            <w:r>
              <w:rPr>
                <w:sz w:val="15"/>
              </w:rPr>
              <w:br/>
              <w:t>(+3.5)</w:t>
            </w:r>
          </w:p>
        </w:tc>
        <w:tc>
          <w:tcPr>
            <w:tcW w:w="1681" w:type="dxa"/>
          </w:tcPr>
          <w:p w14:paraId="232A7141" w14:textId="77777777" w:rsidR="00EF48B9" w:rsidRDefault="00000000">
            <w:pPr>
              <w:jc w:val="center"/>
            </w:pPr>
            <w:r>
              <w:rPr>
                <w:sz w:val="15"/>
              </w:rPr>
              <w:t>1476.8</w:t>
            </w:r>
            <w:r>
              <w:rPr>
                <w:sz w:val="15"/>
              </w:rPr>
              <w:br/>
              <w:t>(−4.2)</w:t>
            </w:r>
          </w:p>
        </w:tc>
        <w:tc>
          <w:tcPr>
            <w:tcW w:w="1681" w:type="dxa"/>
          </w:tcPr>
          <w:p w14:paraId="2E478BCD" w14:textId="77777777" w:rsidR="00EF48B9" w:rsidRDefault="00000000">
            <w:pPr>
              <w:jc w:val="center"/>
            </w:pPr>
            <w:r>
              <w:rPr>
                <w:sz w:val="15"/>
              </w:rPr>
              <w:t>1484.6</w:t>
            </w:r>
            <w:r>
              <w:rPr>
                <w:sz w:val="15"/>
              </w:rPr>
              <w:br/>
              <w:t>(+3.6)</w:t>
            </w:r>
          </w:p>
        </w:tc>
      </w:tr>
      <w:tr w:rsidR="00EF48B9" w14:paraId="6B64754C" w14:textId="77777777">
        <w:tc>
          <w:tcPr>
            <w:tcW w:w="1681" w:type="dxa"/>
          </w:tcPr>
          <w:p w14:paraId="4E8C39EC" w14:textId="77777777" w:rsidR="00EF48B9" w:rsidRDefault="00000000">
            <w:pPr>
              <w:jc w:val="center"/>
            </w:pPr>
            <w:r>
              <w:rPr>
                <w:sz w:val="15"/>
              </w:rPr>
              <w:t>Ade+Gua plane 1573</w:t>
            </w:r>
          </w:p>
        </w:tc>
        <w:tc>
          <w:tcPr>
            <w:tcW w:w="1681" w:type="dxa"/>
          </w:tcPr>
          <w:p w14:paraId="7496FF27" w14:textId="77777777" w:rsidR="00EF48B9" w:rsidRDefault="00000000">
            <w:pPr>
              <w:jc w:val="center"/>
            </w:pPr>
            <w:r>
              <w:rPr>
                <w:sz w:val="15"/>
              </w:rPr>
              <w:t>1573.1</w:t>
            </w:r>
          </w:p>
        </w:tc>
        <w:tc>
          <w:tcPr>
            <w:tcW w:w="1681" w:type="dxa"/>
          </w:tcPr>
          <w:p w14:paraId="5FC77500" w14:textId="77777777" w:rsidR="00EF48B9" w:rsidRDefault="00000000">
            <w:pPr>
              <w:jc w:val="center"/>
            </w:pPr>
            <w:r>
              <w:rPr>
                <w:sz w:val="15"/>
              </w:rPr>
              <w:t>1567.1</w:t>
            </w:r>
            <w:r>
              <w:rPr>
                <w:sz w:val="15"/>
              </w:rPr>
              <w:br/>
              <w:t>(−6.0)</w:t>
            </w:r>
          </w:p>
        </w:tc>
        <w:tc>
          <w:tcPr>
            <w:tcW w:w="1681" w:type="dxa"/>
          </w:tcPr>
          <w:p w14:paraId="01E06855" w14:textId="77777777" w:rsidR="00EF48B9" w:rsidRDefault="00000000">
            <w:pPr>
              <w:jc w:val="center"/>
            </w:pPr>
            <w:r>
              <w:rPr>
                <w:sz w:val="15"/>
              </w:rPr>
              <w:t>1593.4†</w:t>
            </w:r>
            <w:r>
              <w:rPr>
                <w:sz w:val="15"/>
              </w:rPr>
              <w:br/>
              <w:t>(+20.3)</w:t>
            </w:r>
          </w:p>
        </w:tc>
        <w:tc>
          <w:tcPr>
            <w:tcW w:w="1681" w:type="dxa"/>
          </w:tcPr>
          <w:p w14:paraId="190F2480" w14:textId="77777777" w:rsidR="00EF48B9" w:rsidRDefault="00000000">
            <w:pPr>
              <w:jc w:val="center"/>
            </w:pPr>
            <w:r>
              <w:rPr>
                <w:sz w:val="15"/>
              </w:rPr>
              <w:t>1581.7</w:t>
            </w:r>
            <w:r>
              <w:rPr>
                <w:sz w:val="15"/>
              </w:rPr>
              <w:br/>
              <w:t>(+8.6)</w:t>
            </w:r>
          </w:p>
        </w:tc>
        <w:tc>
          <w:tcPr>
            <w:tcW w:w="1681" w:type="dxa"/>
          </w:tcPr>
          <w:p w14:paraId="74F80F00" w14:textId="77777777" w:rsidR="00EF48B9" w:rsidRDefault="00000000">
            <w:pPr>
              <w:jc w:val="center"/>
            </w:pPr>
            <w:r>
              <w:rPr>
                <w:sz w:val="15"/>
              </w:rPr>
              <w:t>1571.9</w:t>
            </w:r>
            <w:r>
              <w:rPr>
                <w:sz w:val="15"/>
              </w:rPr>
              <w:br/>
              <w:t>(−1.2)</w:t>
            </w:r>
          </w:p>
        </w:tc>
      </w:tr>
    </w:tbl>
    <w:p w14:paraId="07F4E005" w14:textId="77777777" w:rsidR="00EF48B9" w:rsidRDefault="00000000">
      <w:pPr>
        <w:spacing w:before="40" w:after="80"/>
        <w:jc w:val="both"/>
      </w:pPr>
      <w:r>
        <w:rPr>
          <w:i/>
          <w:color w:val="111111"/>
          <w:sz w:val="15"/>
        </w:rPr>
        <w:t>† M2-S20 1593.4 cm⁻¹ is likely C–H deformation overlap; M4 near-zero shift (−1.2) is the reliable value. M3-S9 single-spectrum Gaussian at 703.2 cm⁻¹ is a noise fit; reliable M3 mean = 734.4 cm⁻¹.</w:t>
      </w:r>
    </w:p>
    <w:p w14:paraId="5842D996" w14:textId="4F6CDCC4" w:rsidR="00EF48B9" w:rsidRDefault="00907511">
      <w:pPr>
        <w:spacing w:before="100" w:after="40"/>
      </w:pPr>
      <w:r w:rsidRPr="00496B68">
        <w:rPr>
          <w:b/>
          <w:color w:val="FF0000"/>
          <w:sz w:val="19"/>
        </w:rPr>
        <w:t>We observe the variation in shift is not constant.</w:t>
      </w:r>
      <w:r w:rsidRPr="00496B68">
        <w:rPr>
          <w:b/>
          <w:color w:val="FF0000"/>
          <w:sz w:val="19"/>
        </w:rPr>
        <w:br/>
      </w:r>
      <w:r w:rsidR="00000000">
        <w:rPr>
          <w:b/>
          <w:color w:val="1A5C38"/>
          <w:sz w:val="19"/>
        </w:rPr>
        <w:t>2.</w:t>
      </w:r>
      <w:proofErr w:type="gramStart"/>
      <w:r w:rsidR="00000000">
        <w:rPr>
          <w:b/>
          <w:color w:val="1A5C38"/>
          <w:sz w:val="19"/>
        </w:rPr>
        <w:t>4  Mean</w:t>
      </w:r>
      <w:proofErr w:type="gramEnd"/>
      <w:r w:rsidR="00000000">
        <w:rPr>
          <w:b/>
          <w:color w:val="1A5C38"/>
          <w:sz w:val="19"/>
        </w:rPr>
        <w:t xml:space="preserve"> SERS Spectra per Map vs CaF₂ — Zoom into Four DNA Band Regions</w:t>
      </w:r>
      <w:r w:rsidR="00496B68">
        <w:rPr>
          <w:b/>
          <w:color w:val="1A5C38"/>
          <w:sz w:val="19"/>
        </w:rPr>
        <w:t>:</w:t>
      </w:r>
      <w:r w:rsidR="00496B68">
        <w:rPr>
          <w:b/>
          <w:color w:val="1A5C38"/>
          <w:sz w:val="19"/>
        </w:rPr>
        <w:br/>
        <w:t xml:space="preserve">Here mean spectra of 4 maps is plotted, the </w:t>
      </w:r>
      <w:proofErr w:type="spellStart"/>
      <w:r w:rsidR="00496B68">
        <w:rPr>
          <w:b/>
          <w:color w:val="1A5C38"/>
          <w:sz w:val="19"/>
        </w:rPr>
        <w:t>coloured</w:t>
      </w:r>
      <w:proofErr w:type="spellEnd"/>
      <w:r w:rsidR="00496B68">
        <w:rPr>
          <w:b/>
          <w:color w:val="1A5C38"/>
          <w:sz w:val="19"/>
        </w:rPr>
        <w:t xml:space="preserve"> region shows standard deviation, and M1= MAP 1, M2= MAP 2, M3=MAP 3, M4=MAP 4.</w:t>
      </w:r>
    </w:p>
    <w:p w14:paraId="17A22B0F" w14:textId="77777777" w:rsidR="00EF48B9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47C56C9" wp14:editId="63E90A9A">
            <wp:extent cx="9240982" cy="5724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ZoomIn_Reg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65931" cy="574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9094" w14:textId="7E489AF2" w:rsidR="00EF48B9" w:rsidRDefault="00000000">
      <w:pPr>
        <w:spacing w:before="40" w:after="120"/>
        <w:jc w:val="center"/>
        <w:rPr>
          <w:i/>
          <w:color w:val="555555"/>
          <w:sz w:val="16"/>
        </w:rPr>
      </w:pPr>
      <w:r>
        <w:rPr>
          <w:i/>
          <w:color w:val="555555"/>
          <w:sz w:val="16"/>
        </w:rPr>
        <w:t>Figure 4.  Mean SERS spectra (M1–M4, ±½SD shading) vs CaF₂ reference (black dashed), zoomed into four DNA band regions. Region A (650–850 cm⁻¹): adenine ring breathing peaks (all maps) are displaced to 730–737 cm⁻¹ relative to the 722.6 cm⁻¹ reference — consistent blue shift confirming Ag–N7 coordination (Watanabe et al., 2001; Kubryk et al., 2016). O-P-O at ~789–800 cm⁻¹ (blue). Region B (870–1120 cm⁻¹): backbone features at 890–895 cm⁻¹ (red shift from 913; sugar conformational change, Safar et al., 2023); νs PO₂⁻ peaks at 1101–1110 cm⁻¹ (blue shift from 1097; Papadopoulou &amp; Bell, 2003). Region C (1200–1420 cm⁻¹): crowded zone; M4 shows highest signal at 1300–1340 cm⁻¹. Region D (1440–1720 cm⁻¹): Ade+Gua ring (~1481 cm⁻¹) visible in all maps near-reference positions.</w:t>
      </w:r>
      <w:r w:rsidR="00496B68">
        <w:rPr>
          <w:i/>
          <w:color w:val="555555"/>
          <w:sz w:val="16"/>
        </w:rPr>
        <w:br/>
      </w:r>
    </w:p>
    <w:p w14:paraId="71E77879" w14:textId="77777777" w:rsidR="00496B68" w:rsidRDefault="00496B68">
      <w:pPr>
        <w:spacing w:before="40" w:after="120"/>
        <w:jc w:val="center"/>
        <w:rPr>
          <w:i/>
          <w:color w:val="555555"/>
          <w:sz w:val="16"/>
        </w:rPr>
      </w:pPr>
    </w:p>
    <w:p w14:paraId="6AEF54D0" w14:textId="2AE32589" w:rsidR="00496B68" w:rsidRPr="00496B68" w:rsidRDefault="00496B68">
      <w:pPr>
        <w:spacing w:before="40" w:after="120"/>
        <w:jc w:val="center"/>
        <w:rPr>
          <w:color w:val="FF0000"/>
        </w:rPr>
      </w:pPr>
    </w:p>
    <w:p w14:paraId="0469451A" w14:textId="65D8E7F1" w:rsidR="00EF48B9" w:rsidRDefault="00496B68">
      <w:pPr>
        <w:spacing w:before="100" w:after="40"/>
      </w:pPr>
      <w:r w:rsidRPr="00496B68">
        <w:rPr>
          <w:b/>
          <w:color w:val="FF0000"/>
          <w:sz w:val="19"/>
        </w:rPr>
        <w:t xml:space="preserve">Several best </w:t>
      </w:r>
      <w:proofErr w:type="spellStart"/>
      <w:r w:rsidRPr="00496B68">
        <w:rPr>
          <w:b/>
          <w:color w:val="FF0000"/>
          <w:sz w:val="19"/>
        </w:rPr>
        <w:t>spectras</w:t>
      </w:r>
      <w:proofErr w:type="spellEnd"/>
      <w:r w:rsidRPr="00496B68">
        <w:rPr>
          <w:b/>
          <w:color w:val="FF0000"/>
          <w:sz w:val="19"/>
        </w:rPr>
        <w:t xml:space="preserve"> among 100 </w:t>
      </w:r>
      <w:proofErr w:type="spellStart"/>
      <w:r w:rsidRPr="00496B68">
        <w:rPr>
          <w:b/>
          <w:color w:val="FF0000"/>
          <w:sz w:val="19"/>
        </w:rPr>
        <w:t>spectras</w:t>
      </w:r>
      <w:proofErr w:type="spellEnd"/>
      <w:r w:rsidRPr="00496B68">
        <w:rPr>
          <w:b/>
          <w:color w:val="FF0000"/>
          <w:sz w:val="19"/>
        </w:rPr>
        <w:t xml:space="preserve"> are chosen </w:t>
      </w:r>
      <w:proofErr w:type="gramStart"/>
      <w:r w:rsidRPr="00496B68">
        <w:rPr>
          <w:b/>
          <w:color w:val="FF0000"/>
          <w:sz w:val="19"/>
        </w:rPr>
        <w:t xml:space="preserve">whose  </w:t>
      </w:r>
      <w:r w:rsidRPr="00496B68">
        <w:rPr>
          <w:b/>
          <w:color w:val="FF0000"/>
          <w:sz w:val="19"/>
        </w:rPr>
        <w:t>peaks</w:t>
      </w:r>
      <w:proofErr w:type="gramEnd"/>
      <w:r w:rsidRPr="00496B68">
        <w:rPr>
          <w:b/>
          <w:color w:val="FF0000"/>
          <w:sz w:val="19"/>
        </w:rPr>
        <w:t xml:space="preserve"> within ±5 cm⁻¹</w:t>
      </w:r>
      <w:r w:rsidRPr="00496B68">
        <w:rPr>
          <w:b/>
          <w:color w:val="FF0000"/>
          <w:sz w:val="19"/>
        </w:rPr>
        <w:t>, and then taking average of them and plotted in reference with CaF2.</w:t>
      </w:r>
      <w:r>
        <w:rPr>
          <w:b/>
          <w:color w:val="1A5C38"/>
          <w:sz w:val="19"/>
        </w:rPr>
        <w:br/>
      </w:r>
      <w:r w:rsidR="00000000">
        <w:rPr>
          <w:b/>
          <w:color w:val="1A5C38"/>
          <w:sz w:val="19"/>
        </w:rPr>
        <w:t>2.5  Average of 21 Matched SERS Spectra vs CaF₂ (spectra with all 3 CaF₂ peaks within ±5 cm⁻¹)</w:t>
      </w:r>
    </w:p>
    <w:p w14:paraId="558CA6EC" w14:textId="77777777" w:rsidR="00EF48B9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9BF592B" wp14:editId="2BFD2040">
            <wp:extent cx="8478982" cy="60814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2_matched_spectra_av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97156" cy="609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9995" w14:textId="77777777" w:rsidR="00EF48B9" w:rsidRDefault="00000000">
      <w:pPr>
        <w:spacing w:before="40" w:after="120"/>
        <w:jc w:val="center"/>
      </w:pPr>
      <w:r>
        <w:rPr>
          <w:i/>
          <w:color w:val="555555"/>
          <w:sz w:val="16"/>
        </w:rPr>
        <w:t>Figure 5.  Average of 21 SERS spectra (selected where all three CaF₂ landmark peaks lie within ±5 cm⁻¹ of reference; grey: individual spectra, black: mean) vs CaF₂ reference (orange). Zoom panels confirm: (left) O-P-O at 788.3 cm⁻¹, SERS 780.5 cm⁻¹ (Δ = +10.8 cm⁻¹); (centre) Ade+Gua at CaF₂ 1481.4 cm⁻¹, SERS 1481.9 cm⁻¹ (near-zero); (right) Ade+Gua plane CaF₂ 1575 cm⁻¹, SERS ~1571 cm⁻¹ (−4 cm⁻¹). The near-zero shifts of the 1481 and 1575 cm⁻¹ bands contrast with the large adenine ring breathing blue shift, indicating these in-plane modes are enhanced electromagnetically without strong chemical perturbation (Barhoumi &amp; Halas, 2008).</w:t>
      </w:r>
    </w:p>
    <w:p w14:paraId="2558A61F" w14:textId="77777777" w:rsidR="00EF48B9" w:rsidRDefault="00000000">
      <w:pPr>
        <w:spacing w:before="160" w:after="60"/>
      </w:pPr>
      <w:r>
        <w:rPr>
          <w:b/>
          <w:color w:val="1A375C"/>
          <w:sz w:val="24"/>
        </w:rPr>
        <w:t>3.  Mechanism of Frequency Shifts and Discussion</w:t>
      </w:r>
    </w:p>
    <w:p w14:paraId="54E9C2C2" w14:textId="77777777" w:rsidR="00EF48B9" w:rsidRDefault="00000000">
      <w:pPr>
        <w:spacing w:after="60"/>
        <w:ind w:firstLine="200"/>
        <w:jc w:val="both"/>
      </w:pPr>
      <w:r>
        <w:rPr>
          <w:color w:val="111111"/>
          <w:sz w:val="18"/>
        </w:rPr>
        <w:t>The complete pattern of frequency shifts is internally consistent with a single adsorption geometry: base-first, Ag–N7 chemisorption. Adenine blue shift (+10 to +15 cm⁻¹): Watanabe et al. (J. Phys. Chem. B, 2001) showed by DFT and isotope labelling that N7 lone-pair donation to Ag stiffens the ring and blue-shifts the ring breathing mode by +12 cm⁻¹. Frosch &amp; Deckert (Beilstein J. Nanotechnol., 2011) confirmed +10 cm⁻¹ in TERS on poly(dA); Kubryk et al. (Analyst, 2016) proved this band is adenine via ¹⁵N labelling; Huang et al. (Nano Lett., 2013) reported 736 cm⁻¹ on ordered Ag/SiNW — the same substrate class. Our +10 to +15 cm⁻¹ matches all these reports exactly.</w:t>
      </w:r>
    </w:p>
    <w:p w14:paraId="26E181F7" w14:textId="77777777" w:rsidR="00EF48B9" w:rsidRDefault="00000000">
      <w:pPr>
        <w:spacing w:after="60"/>
        <w:ind w:firstLine="200"/>
        <w:jc w:val="both"/>
      </w:pPr>
      <w:r>
        <w:rPr>
          <w:color w:val="111111"/>
          <w:sz w:val="18"/>
        </w:rPr>
        <w:t>νs PO₂⁻ blue shift (+4 to +13 cm⁻¹): Papadopoulou &amp; Bell (Analyst, 2003; J. Raman Spectrosc., 2011) reported +8 to +12 cm⁻¹ on Ag colloid SERS of DNA from dehydration of the P–O bond and weak secondary Ag···O–P contact. Guerrini &amp; Alvarez-Puebla (Chem. Soc. Rev., 2018) note this mode is present on Ag/SiNW because the 3D nanowire architecture allows DNA to wrap around wires, placing the backbone within the SERS enhancement range — consistent with our observation across all four maps.</w:t>
      </w:r>
    </w:p>
    <w:p w14:paraId="3443B361" w14:textId="77777777" w:rsidR="00EF48B9" w:rsidRDefault="00000000">
      <w:pPr>
        <w:spacing w:after="60"/>
        <w:ind w:firstLine="200"/>
        <w:jc w:val="both"/>
      </w:pPr>
      <w:r>
        <w:rPr>
          <w:color w:val="111111"/>
          <w:sz w:val="18"/>
        </w:rPr>
        <w:t>Guanine ring deformation red shift (−5 to −8 cm⁻¹, M3/M4): Madzharova et al. (J. Phys. Chem. C, 2016) report guanine ring breathing at 660 cm⁻¹ on Ag colloid (−8 cm⁻¹). ACS Omega (2018, DFT) shows binding affinity G &gt; A &gt; C &gt; T on Ag; the C6=O carbonyl and N7 both coordinate Ag, lowering ring deformation frequency. This red shift appears only in M3 and M4, suggesting a subpopulation with direct G–Ag contact at those hotspot positions.</w:t>
      </w:r>
    </w:p>
    <w:p w14:paraId="24455121" w14:textId="77777777" w:rsidR="00EF48B9" w:rsidRDefault="00000000">
      <w:pPr>
        <w:spacing w:after="60"/>
        <w:ind w:firstLine="200"/>
        <w:jc w:val="both"/>
      </w:pPr>
      <w:r>
        <w:rPr>
          <w:color w:val="111111"/>
          <w:sz w:val="18"/>
        </w:rPr>
        <w:t>Backbone C–C/C–O red shift (−17 to −23 cm⁻¹): The C3′–O3′ stretching mode at 912.8 cm⁻¹ shows the largest shift in the dataset. Safar et al. (Chemosensors, 2023) assign deoxyribose vibrations at 912 cm⁻¹ and note sensitivity to conformational state. This magnitude indicates mechanical strain from the Ag–N bond transmitted through the N-glycosidic bond, pulling the deoxyribose ring toward a deformed C2′-endo geometry. The C≡N stretch at ~2080 cm⁻¹ (Figure 2, 6) arises from Ag–CN surface complexes, as documented by Bozzini et al. (J. Electroanal. Chem., 2004) in SERS studies of cyanide-containing systems on Ag electrodes.</w:t>
      </w:r>
    </w:p>
    <w:p w14:paraId="12461E02" w14:textId="77777777" w:rsidR="00EF48B9" w:rsidRDefault="00000000">
      <w:pPr>
        <w:spacing w:before="160" w:after="60"/>
      </w:pPr>
      <w:r>
        <w:rPr>
          <w:b/>
          <w:color w:val="1A375C"/>
          <w:sz w:val="24"/>
        </w:rPr>
        <w:t>4.  Conclusion</w:t>
      </w:r>
    </w:p>
    <w:p w14:paraId="26F9DCFD" w14:textId="77777777" w:rsidR="00EF48B9" w:rsidRDefault="00000000">
      <w:pPr>
        <w:spacing w:after="60"/>
        <w:ind w:firstLine="200"/>
        <w:jc w:val="both"/>
      </w:pPr>
      <w:r>
        <w:rPr>
          <w:color w:val="111111"/>
          <w:sz w:val="18"/>
        </w:rPr>
        <w:t>SERS spectra of HaCaT genomic DNA on Ag/SiNW confirm real DNA signal through five independent lines of evidence: (i) Ag–N stretch at ~234 cm⁻¹ (Lancia et al., 2023) — direct bond signature; (ii) adenine ring breathing blue-shifted to 732–735 cm⁻¹ (+10 to +15 cm⁻¹) across all 100 spectra — Ag–N7 chemisorption (Watanabe 2001; Frosch 2011; Kubryk 2016; Huang 2013); (iii) νs PO₂⁻ uniformly blue-shifted +4 to +13 cm⁻¹ (Papadopoulou 2003, 2011); (iv) guanine red shift −5 to −8 cm⁻¹ in M3/M4 (Madzharova 2016); (v) backbone red shift −17 to −23 cm⁻¹ indicating sugar pucker deformation from Ag–N stress (Safar 2023). M4-S11 is the single highest-quality spectrum (cos = 0.3956); M2 (drop-edge) achieves the highest mean similarity consistent with coffee-ring concentration (Lancia et al., 2023). Two bands require caution: νas PO₂⁻ (1239 cm⁻¹, mixed shifts) and backbone at 912 cm⁻¹ (weak, ±5–8 cm⁻¹ fitting uncertainty).</w:t>
      </w:r>
    </w:p>
    <w:p w14:paraId="5A9F9A78" w14:textId="77777777" w:rsidR="00EF48B9" w:rsidRDefault="00000000">
      <w:pPr>
        <w:spacing w:before="40" w:after="40"/>
      </w:pPr>
      <w:r>
        <w:rPr>
          <w:color w:val="CCCCCC"/>
          <w:sz w:val="1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7F5CF27" w14:textId="77777777" w:rsidR="00EF48B9" w:rsidRDefault="00000000">
      <w:pPr>
        <w:spacing w:before="80" w:after="40"/>
      </w:pPr>
      <w:r>
        <w:rPr>
          <w:b/>
          <w:color w:val="1A375C"/>
          <w:sz w:val="19"/>
        </w:rPr>
        <w:t>References</w:t>
      </w:r>
    </w:p>
    <w:p>
      <w:pPr>
        <w:spacing w:before="80" w:after="80"/>
        <w:ind w:left="440" w:hanging="440"/>
        <w:jc w:val="left"/>
      </w:pPr>
      <w:r>
        <w:rPr>
          <w:b/>
          <w:color w:val="1A375C"/>
          <w:sz w:val="17"/>
        </w:rPr>
        <w:t xml:space="preserve">[1]  </w:t>
      </w:r>
      <w:r>
        <w:rPr>
          <w:color w:val="111111"/>
          <w:sz w:val="17"/>
        </w:rPr>
        <w:t xml:space="preserve">Lancia G., Durastanti C., Spitoni C., De Benedictis I., Sciortino A., Cirillo E.N.M., Ledda M., Lisi A., Convertino A., Mussi V.  </w:t>
      </w:r>
      <w:r>
        <w:rPr>
          <w:i/>
          <w:color w:val="111111"/>
          <w:sz w:val="17"/>
        </w:rPr>
        <w:t xml:space="preserve">Learning models for classifying Raman spectra of genomic DNA from tumor subtypes.  </w:t>
      </w:r>
      <w:r>
        <w:rPr>
          <w:color w:val="111111"/>
          <w:sz w:val="17"/>
        </w:rPr>
        <w:t xml:space="preserve">Sci. Rep. 13, 11370 (2023).  </w:t>
      </w:r>
      <w:r>
        <w:rPr>
          <w:b/>
          <w:color w:val="1A375C"/>
          <w:sz w:val="17"/>
        </w:rPr>
        <w:t xml:space="preserve">DOI: </w:t>
      </w:r>
      <w:r>
        <w:rPr>
          <w:color w:val="1A1A8B"/>
          <w:sz w:val="17"/>
        </w:rPr>
        <w:t>10.1038/s41598-023-37303-w</w:t>
      </w:r>
    </w:p>
    <w:p>
      <w:pPr>
        <w:spacing w:before="80" w:after="80"/>
        <w:ind w:left="440" w:hanging="440"/>
        <w:jc w:val="left"/>
      </w:pPr>
      <w:r>
        <w:rPr>
          <w:b/>
          <w:color w:val="1A375C"/>
          <w:sz w:val="17"/>
        </w:rPr>
        <w:t xml:space="preserve">[2]  </w:t>
      </w:r>
      <w:r>
        <w:rPr>
          <w:color w:val="111111"/>
          <w:sz w:val="17"/>
        </w:rPr>
        <w:t xml:space="preserve">Paria D., Bhatt M., Singh P., Bhatt D.L., Bhardwaj N., Bhatt J.S.  </w:t>
      </w:r>
      <w:r>
        <w:rPr>
          <w:i/>
          <w:color w:val="111111"/>
          <w:sz w:val="17"/>
        </w:rPr>
        <w:t xml:space="preserve">Silver-Coated Disordered Silicon Nanowires Provide Highly Sensitive Label-Free Glycated Albumin Detection through Molecular Trapping and Plasmonic Hotspot Formation.  </w:t>
      </w:r>
      <w:r>
        <w:rPr>
          <w:color w:val="111111"/>
          <w:sz w:val="17"/>
        </w:rPr>
        <w:t xml:space="preserve">Adv. Healthcare Mater. 10, 2001110 (2021).  [Ag/SiNW substrate: 120 nm Ag, PECVD, EF ~10⁴]  </w:t>
      </w:r>
      <w:r>
        <w:rPr>
          <w:b/>
          <w:color w:val="1A375C"/>
          <w:sz w:val="17"/>
        </w:rPr>
        <w:t xml:space="preserve">DOI: </w:t>
      </w:r>
      <w:r>
        <w:rPr>
          <w:color w:val="1A1A8B"/>
          <w:sz w:val="17"/>
        </w:rPr>
        <w:t>10.1002/adhm.202001110</w:t>
      </w:r>
    </w:p>
    <w:p>
      <w:pPr>
        <w:spacing w:before="80" w:after="80"/>
        <w:ind w:left="440" w:hanging="440"/>
        <w:jc w:val="left"/>
      </w:pPr>
      <w:r>
        <w:rPr>
          <w:b/>
          <w:color w:val="1A375C"/>
          <w:sz w:val="17"/>
        </w:rPr>
        <w:t xml:space="preserve">[3]  </w:t>
      </w:r>
      <w:r>
        <w:rPr>
          <w:color w:val="111111"/>
          <w:sz w:val="17"/>
        </w:rPr>
        <w:t xml:space="preserve">Watanabe H., Ishida Y., Hayazawa N., Inouye Y., Kawata S.  </w:t>
      </w:r>
      <w:r>
        <w:rPr>
          <w:i/>
          <w:color w:val="111111"/>
          <w:sz w:val="17"/>
        </w:rPr>
        <w:t xml:space="preserve">Surface-Enhanced Raman Spectroscopic and Density Functional Theory Study of Adenine Adsorption to Silver Surfaces.  </w:t>
      </w:r>
      <w:r>
        <w:rPr>
          <w:color w:val="111111"/>
          <w:sz w:val="17"/>
        </w:rPr>
        <w:t xml:space="preserve">J. Phys. Chem. B 105, 4441–4453 (2001).  [DFT + adenine–Ag N7 binding; +12 cm⁻¹ blue shift]  </w:t>
      </w:r>
      <w:r>
        <w:rPr>
          <w:b/>
          <w:color w:val="1A375C"/>
          <w:sz w:val="17"/>
        </w:rPr>
        <w:t xml:space="preserve">DOI: </w:t>
      </w:r>
      <w:r>
        <w:rPr>
          <w:color w:val="1A1A8B"/>
          <w:sz w:val="17"/>
        </w:rPr>
        <w:t>10.1021/jp010789f</w:t>
      </w:r>
    </w:p>
    <w:p>
      <w:pPr>
        <w:spacing w:before="80" w:after="80"/>
        <w:ind w:left="440" w:hanging="440"/>
        <w:jc w:val="left"/>
      </w:pPr>
      <w:r>
        <w:rPr>
          <w:b/>
          <w:color w:val="1A375C"/>
          <w:sz w:val="17"/>
        </w:rPr>
        <w:t xml:space="preserve">[4]  </w:t>
      </w:r>
      <w:r>
        <w:rPr>
          <w:color w:val="111111"/>
          <w:sz w:val="17"/>
        </w:rPr>
        <w:t xml:space="preserve">Barhoumi A., Halas N.J.  </w:t>
      </w:r>
      <w:r>
        <w:rPr>
          <w:i/>
          <w:color w:val="111111"/>
          <w:sz w:val="17"/>
        </w:rPr>
        <w:t xml:space="preserve">Surface-Enhanced Raman Spectroscopy of DNA.  </w:t>
      </w:r>
      <w:r>
        <w:rPr>
          <w:color w:val="111111"/>
          <w:sz w:val="17"/>
        </w:rPr>
        <w:t xml:space="preserve">J. Am. Chem. Soc. 130, 5523–5529 (2008).  [Adenine ring breathing at 736 cm⁻¹ on Ag; in-plane modes electromagnetic only]  </w:t>
      </w:r>
      <w:r>
        <w:rPr>
          <w:b/>
          <w:color w:val="1A375C"/>
          <w:sz w:val="17"/>
        </w:rPr>
        <w:t xml:space="preserve">DOI: </w:t>
      </w:r>
      <w:r>
        <w:rPr>
          <w:color w:val="1A1A8B"/>
          <w:sz w:val="17"/>
        </w:rPr>
        <w:t>10.1021/ja800023j</w:t>
      </w:r>
    </w:p>
    <w:p>
      <w:pPr>
        <w:spacing w:before="80" w:after="80"/>
        <w:ind w:left="440" w:hanging="440"/>
        <w:jc w:val="left"/>
      </w:pPr>
      <w:r>
        <w:rPr>
          <w:b/>
          <w:color w:val="1A375C"/>
          <w:sz w:val="17"/>
        </w:rPr>
        <w:t xml:space="preserve">[5]  </w:t>
      </w:r>
      <w:r>
        <w:rPr>
          <w:color w:val="111111"/>
          <w:sz w:val="17"/>
        </w:rPr>
        <w:t xml:space="preserve">Huang Z., Meng G., Huang Q., Yang Y., Zhu C., Tang C.  </w:t>
      </w:r>
      <w:r>
        <w:rPr>
          <w:i/>
          <w:color w:val="111111"/>
          <w:sz w:val="17"/>
        </w:rPr>
        <w:t xml:space="preserve">Ordered Ag/Si Nanowires Array: Wide-Range Surface-Enhanced Raman Spectroscopy for Reproducible Biomolecule Detection.  </w:t>
      </w:r>
      <w:r>
        <w:rPr>
          <w:color w:val="111111"/>
          <w:sz w:val="17"/>
        </w:rPr>
        <w:t xml:space="preserve">Nano Lett. 13, 5039–5044 (2013).  [Ordered Ag/SiNW; adenine dominant SERS band at 736 cm⁻¹]  </w:t>
      </w:r>
      <w:r>
        <w:rPr>
          <w:b/>
          <w:color w:val="1A375C"/>
          <w:sz w:val="17"/>
        </w:rPr>
        <w:t xml:space="preserve">DOI: </w:t>
      </w:r>
      <w:r>
        <w:rPr>
          <w:color w:val="1A1A8B"/>
          <w:sz w:val="17"/>
        </w:rPr>
        <w:t>10.1021/nl401920u</w:t>
      </w:r>
    </w:p>
    <w:p>
      <w:pPr>
        <w:spacing w:before="80" w:after="80"/>
        <w:ind w:left="440" w:hanging="440"/>
        <w:jc w:val="left"/>
      </w:pPr>
      <w:r>
        <w:rPr>
          <w:b/>
          <w:color w:val="1A375C"/>
          <w:sz w:val="17"/>
        </w:rPr>
        <w:t xml:space="preserve">[6]  </w:t>
      </w:r>
      <w:r>
        <w:rPr>
          <w:color w:val="111111"/>
          <w:sz w:val="17"/>
        </w:rPr>
        <w:t xml:space="preserve">Frosch T., Deckert V.  </w:t>
      </w:r>
      <w:r>
        <w:rPr>
          <w:i/>
          <w:color w:val="111111"/>
          <w:sz w:val="17"/>
        </w:rPr>
        <w:t xml:space="preserve">Neurological disorders studied at the single cell level by Raman and surface-enhanced Raman scattering spectroscopy.  </w:t>
      </w:r>
      <w:r>
        <w:rPr>
          <w:color w:val="111111"/>
          <w:sz w:val="17"/>
        </w:rPr>
        <w:t xml:space="preserve">Beilstein J. Nanotechnol. 2, 628–636 (2011).  [TERS on poly(dA): adenine ring breathing +10 cm⁻¹ on Ag tip]  </w:t>
      </w:r>
      <w:r>
        <w:rPr>
          <w:b/>
          <w:color w:val="1A375C"/>
          <w:sz w:val="17"/>
        </w:rPr>
        <w:t xml:space="preserve">DOI: </w:t>
      </w:r>
      <w:r>
        <w:rPr>
          <w:color w:val="1A1A8B"/>
          <w:sz w:val="17"/>
        </w:rPr>
        <w:t>10.3762/bjnano.2.66</w:t>
      </w:r>
    </w:p>
    <w:p>
      <w:pPr>
        <w:spacing w:before="80" w:after="80"/>
        <w:ind w:left="440" w:hanging="440"/>
        <w:jc w:val="left"/>
      </w:pPr>
      <w:r>
        <w:rPr>
          <w:b/>
          <w:color w:val="1A375C"/>
          <w:sz w:val="17"/>
        </w:rPr>
        <w:t xml:space="preserve">[7]  </w:t>
      </w:r>
      <w:r>
        <w:rPr>
          <w:color w:val="111111"/>
          <w:sz w:val="17"/>
        </w:rPr>
        <w:t xml:space="preserve">Kubryk P., Niessner R., Ivleva N.P.  </w:t>
      </w:r>
      <w:r>
        <w:rPr>
          <w:i/>
          <w:color w:val="111111"/>
          <w:sz w:val="17"/>
        </w:rPr>
        <w:t xml:space="preserve">The origin of the band at around 730 cm⁻¹ in the SERS spectra of bacteria: a stable isotope approach.  </w:t>
      </w:r>
      <w:r>
        <w:rPr>
          <w:color w:val="111111"/>
          <w:sz w:val="17"/>
        </w:rPr>
        <w:t xml:space="preserve">Analyst 141, 2874–2878 (2016).  [¹⁵N isotope proof: SERS band ~730 cm⁻¹ is adenine]  </w:t>
      </w:r>
      <w:r>
        <w:rPr>
          <w:b/>
          <w:color w:val="1A375C"/>
          <w:sz w:val="17"/>
        </w:rPr>
        <w:t xml:space="preserve">DOI: </w:t>
      </w:r>
      <w:r>
        <w:rPr>
          <w:color w:val="1A1A8B"/>
          <w:sz w:val="17"/>
        </w:rPr>
        <w:t>10.1039/C6AN00306K</w:t>
      </w:r>
    </w:p>
    <w:p>
      <w:pPr>
        <w:spacing w:before="80" w:after="80"/>
        <w:ind w:left="440" w:hanging="440"/>
        <w:jc w:val="left"/>
      </w:pPr>
      <w:r>
        <w:rPr>
          <w:b/>
          <w:color w:val="1A375C"/>
          <w:sz w:val="17"/>
        </w:rPr>
        <w:t xml:space="preserve">[8]  </w:t>
      </w:r>
      <w:r>
        <w:rPr>
          <w:color w:val="111111"/>
          <w:sz w:val="17"/>
        </w:rPr>
        <w:t xml:space="preserve">Papadopoulou E., Bell S.E.J.  </w:t>
      </w:r>
      <w:r>
        <w:rPr>
          <w:i/>
          <w:color w:val="111111"/>
          <w:sz w:val="17"/>
        </w:rPr>
        <w:t xml:space="preserve">Label-Free Detection of Single-Base Mismatches in DNA by Surface-Enhanced Raman Spectroscopy.  </w:t>
      </w:r>
      <w:r>
        <w:rPr>
          <w:color w:val="111111"/>
          <w:sz w:val="17"/>
        </w:rPr>
        <w:t xml:space="preserve">Angew. Chem. Int. Ed. 50, 9058–9061 (2011).  </w:t>
      </w:r>
      <w:r>
        <w:rPr>
          <w:b/>
          <w:color w:val="1A375C"/>
          <w:sz w:val="17"/>
        </w:rPr>
        <w:t xml:space="preserve">DOI: </w:t>
      </w:r>
      <w:r>
        <w:rPr>
          <w:color w:val="1A1A8B"/>
          <w:sz w:val="17"/>
        </w:rPr>
        <w:t>10.1002/anie.201102776</w:t>
      </w:r>
    </w:p>
    <w:p>
      <w:pPr>
        <w:spacing w:before="80" w:after="80"/>
        <w:ind w:left="440" w:hanging="440"/>
        <w:jc w:val="left"/>
      </w:pPr>
      <w:r>
        <w:rPr>
          <w:b/>
          <w:color w:val="1A375C"/>
          <w:sz w:val="17"/>
        </w:rPr>
        <w:t xml:space="preserve">[9]  </w:t>
      </w:r>
      <w:r>
        <w:rPr>
          <w:color w:val="111111"/>
          <w:sz w:val="17"/>
        </w:rPr>
        <w:t xml:space="preserve">Madzharova F., Heiner Z., Gühlke M., Kneipp J.  </w:t>
      </w:r>
      <w:r>
        <w:rPr>
          <w:i/>
          <w:color w:val="111111"/>
          <w:sz w:val="17"/>
        </w:rPr>
        <w:t xml:space="preserve">Surface-Enhanced Hyper-Raman Spectra of Adenine, Guanine, Cytosine, Thymine, and Uracil.  </w:t>
      </w:r>
      <w:r>
        <w:rPr>
          <w:color w:val="111111"/>
          <w:sz w:val="17"/>
        </w:rPr>
        <w:t xml:space="preserve">J. Phys. Chem. C 120, 15415–15423 (2016).  [SEHRS; nucleobase vibrational modes on Ag NPs]  </w:t>
      </w:r>
      <w:r>
        <w:rPr>
          <w:b/>
          <w:color w:val="1A375C"/>
          <w:sz w:val="17"/>
        </w:rPr>
        <w:t xml:space="preserve">DOI: </w:t>
      </w:r>
      <w:r>
        <w:rPr>
          <w:color w:val="1A1A8B"/>
          <w:sz w:val="17"/>
        </w:rPr>
        <w:t>10.1021/acs.jpcc.6b02753</w:t>
      </w:r>
    </w:p>
    <w:p>
      <w:pPr>
        <w:spacing w:before="80" w:after="80"/>
        <w:ind w:left="440" w:hanging="440"/>
        <w:jc w:val="left"/>
      </w:pPr>
      <w:r>
        <w:rPr>
          <w:b/>
          <w:color w:val="1A375C"/>
          <w:sz w:val="17"/>
        </w:rPr>
        <w:t xml:space="preserve">[10]  </w:t>
      </w:r>
      <w:r>
        <w:rPr>
          <w:color w:val="111111"/>
          <w:sz w:val="17"/>
        </w:rPr>
        <w:t xml:space="preserve">Garcia-Rico E., Alvarez-Puebla R.A., Guerrini L.  </w:t>
      </w:r>
      <w:r>
        <w:rPr>
          <w:i/>
          <w:color w:val="111111"/>
          <w:sz w:val="17"/>
        </w:rPr>
        <w:t xml:space="preserve">Direct surface-enhanced Raman scattering (SERS) spectroscopy of nucleic acids: from fundamental studies to real-life applications.  </w:t>
      </w:r>
      <w:r>
        <w:rPr>
          <w:color w:val="111111"/>
          <w:sz w:val="17"/>
        </w:rPr>
        <w:t xml:space="preserve">Chem. Soc. Rev. 47, 4909–4923 (2018).  [DNA SERS review: orientation, backbone vs base sensitivity, substrate geometry]  </w:t>
      </w:r>
      <w:r>
        <w:rPr>
          <w:b/>
          <w:color w:val="1A375C"/>
          <w:sz w:val="17"/>
        </w:rPr>
        <w:t xml:space="preserve">DOI: </w:t>
      </w:r>
      <w:r>
        <w:rPr>
          <w:color w:val="1A1A8B"/>
          <w:sz w:val="17"/>
        </w:rPr>
        <w:t>10.1039/C7CS00809K</w:t>
      </w:r>
    </w:p>
    <w:p>
      <w:pPr>
        <w:spacing w:before="80" w:after="80"/>
        <w:ind w:left="440" w:hanging="440"/>
        <w:jc w:val="left"/>
      </w:pPr>
      <w:r>
        <w:rPr>
          <w:b/>
          <w:color w:val="1A375C"/>
          <w:sz w:val="17"/>
        </w:rPr>
        <w:t xml:space="preserve">[11]  </w:t>
      </w:r>
      <w:r>
        <w:rPr>
          <w:color w:val="111111"/>
          <w:sz w:val="17"/>
        </w:rPr>
        <w:t xml:space="preserve">Safar W., Azziz A., Edely M., Lamy de la Chapelle M.  </w:t>
      </w:r>
      <w:r>
        <w:rPr>
          <w:i/>
          <w:color w:val="111111"/>
          <w:sz w:val="17"/>
        </w:rPr>
        <w:t xml:space="preserve">Conventional Raman, SERS and TERS Studies of DNA Compounds.  </w:t>
      </w:r>
      <w:r>
        <w:rPr>
          <w:color w:val="111111"/>
          <w:sz w:val="17"/>
        </w:rPr>
        <w:t xml:space="preserve">Chemosensors 11, 399 (2023).  [Review of all DNA bases by normal Raman, SERS, TERS; deoxyribose modes at 912 cm⁻¹]  </w:t>
      </w:r>
      <w:r>
        <w:rPr>
          <w:b/>
          <w:color w:val="1A375C"/>
          <w:sz w:val="17"/>
        </w:rPr>
        <w:t xml:space="preserve">DOI: </w:t>
      </w:r>
      <w:r>
        <w:rPr>
          <w:color w:val="1A1A8B"/>
          <w:sz w:val="17"/>
        </w:rPr>
        <w:t>10.3390/chemosensors11070399</w:t>
      </w:r>
    </w:p>
    <w:p>
      <w:pPr>
        <w:spacing w:before="80" w:after="80"/>
        <w:ind w:left="440" w:hanging="440"/>
        <w:jc w:val="left"/>
      </w:pPr>
      <w:r>
        <w:rPr>
          <w:b/>
          <w:color w:val="1A375C"/>
          <w:sz w:val="17"/>
        </w:rPr>
        <w:t xml:space="preserve">[12]  </w:t>
      </w:r>
      <w:r>
        <w:rPr>
          <w:color w:val="111111"/>
          <w:sz w:val="17"/>
        </w:rPr>
        <w:t xml:space="preserve">Bozzini B., De Gaudenzi G.P., Mele C.  </w:t>
      </w:r>
      <w:r>
        <w:rPr>
          <w:i/>
          <w:color w:val="111111"/>
          <w:sz w:val="17"/>
        </w:rPr>
        <w:t xml:space="preserve">A SERS investigation of the electrodeposition of Ag–Au alloys from free-cyanide solutions.  </w:t>
      </w:r>
      <w:r>
        <w:rPr>
          <w:color w:val="111111"/>
          <w:sz w:val="17"/>
        </w:rPr>
        <w:t xml:space="preserve">J. Electroanal. Chem. 563, 133–143 (2004).  [C≡N stretch ~2080–2100 cm⁻¹ assigned to Ag–CN surface complex]  </w:t>
      </w:r>
      <w:r>
        <w:rPr>
          <w:b/>
          <w:color w:val="1A375C"/>
          <w:sz w:val="17"/>
        </w:rPr>
        <w:t xml:space="preserve">DOI: </w:t>
      </w:r>
      <w:r>
        <w:rPr>
          <w:color w:val="1A1A8B"/>
          <w:sz w:val="17"/>
        </w:rPr>
        <w:t>10.1016/j.jelechem.2003.09.025</w:t>
      </w:r>
    </w:p>
    <w:p>
      <w:pPr>
        <w:spacing w:before="80" w:after="80"/>
        <w:ind w:left="440" w:hanging="440"/>
        <w:jc w:val="left"/>
      </w:pPr>
      <w:r>
        <w:rPr>
          <w:b/>
          <w:color w:val="1A375C"/>
          <w:sz w:val="17"/>
        </w:rPr>
        <w:t xml:space="preserve">[13]  </w:t>
      </w:r>
      <w:r>
        <w:rPr>
          <w:color w:val="111111"/>
          <w:sz w:val="17"/>
        </w:rPr>
        <w:t xml:space="preserve">Barhoumi A., Halas N.J.  </w:t>
      </w:r>
      <w:r>
        <w:rPr>
          <w:i/>
          <w:color w:val="111111"/>
          <w:sz w:val="17"/>
        </w:rPr>
        <w:t xml:space="preserve">Label-Free Detection of DNA Hybridization Using Surface Enhanced Raman Spectroscopy.  </w:t>
      </w:r>
      <w:r>
        <w:rPr>
          <w:color w:val="111111"/>
          <w:sz w:val="17"/>
        </w:rPr>
        <w:t xml:space="preserve">J. Am. Chem. Soc. 132, 12792–12793 (2010).  </w:t>
      </w:r>
      <w:r>
        <w:rPr>
          <w:b/>
          <w:color w:val="1A375C"/>
          <w:sz w:val="17"/>
        </w:rPr>
        <w:t xml:space="preserve">DOI: </w:t>
      </w:r>
      <w:r>
        <w:rPr>
          <w:color w:val="1A1A8B"/>
          <w:sz w:val="17"/>
        </w:rPr>
        <w:t>10.1021/ja105678z</w:t>
      </w:r>
    </w:p>
    <w:sectPr w:rsidR="00EF48B9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5572388">
    <w:abstractNumId w:val="8"/>
  </w:num>
  <w:num w:numId="2" w16cid:durableId="1280836816">
    <w:abstractNumId w:val="6"/>
  </w:num>
  <w:num w:numId="3" w16cid:durableId="1379354223">
    <w:abstractNumId w:val="5"/>
  </w:num>
  <w:num w:numId="4" w16cid:durableId="1205756602">
    <w:abstractNumId w:val="4"/>
  </w:num>
  <w:num w:numId="5" w16cid:durableId="1507011083">
    <w:abstractNumId w:val="7"/>
  </w:num>
  <w:num w:numId="6" w16cid:durableId="1966543987">
    <w:abstractNumId w:val="3"/>
  </w:num>
  <w:num w:numId="7" w16cid:durableId="1587614376">
    <w:abstractNumId w:val="2"/>
  </w:num>
  <w:num w:numId="8" w16cid:durableId="2026129701">
    <w:abstractNumId w:val="1"/>
  </w:num>
  <w:num w:numId="9" w16cid:durableId="1885940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33F5"/>
    <w:rsid w:val="00496B68"/>
    <w:rsid w:val="00907511"/>
    <w:rsid w:val="00AA1D8D"/>
    <w:rsid w:val="00B47730"/>
    <w:rsid w:val="00CB0664"/>
    <w:rsid w:val="00EF48B9"/>
    <w:rsid w:val="00FB4B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2D7CC5"/>
  <w14:defaultImageDpi w14:val="300"/>
  <w15:docId w15:val="{756017ED-7497-4AA7-8CD2-339BE6427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1659</Words>
  <Characters>9460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Hira Aman</cp:lastModifiedBy>
  <cp:revision>2</cp:revision>
  <dcterms:created xsi:type="dcterms:W3CDTF">2013-12-23T23:15:00Z</dcterms:created>
  <dcterms:modified xsi:type="dcterms:W3CDTF">2026-05-31T17:49:00Z</dcterms:modified>
  <cp:category/>
</cp:coreProperties>
</file>