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12.0, 'ch': 6.5}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7.0, 'ch': 6.0}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(pt), chosen to stay readable when the figure is reduced to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journal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13,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2868, 2892, '{p}', 'Lipids', True),         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2868, 2892, '{p}', 'Lipids', True),         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[((2868, 2892), (2868, 2892), 'shoulder'), 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length=6, width=1.0,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length=6, width=1.0,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7.8), 13,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(7.0, 6.5), 12,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