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SAMPLE ORGANIZATION LEAVE POLICY</w:t>
      </w:r>
    </w:p>
    <w:p>
      <w:pPr>
        <w:jc w:val="center"/>
      </w:pPr>
      <w:r>
        <w:rPr>
          <w:i/>
        </w:rPr>
        <w:t>Fictional organization: ExampleTech Solutions</w:t>
      </w:r>
    </w:p>
    <w:p>
      <w:r>
        <w:t>Document Type: Non-confidential training/demo data</w:t>
      </w:r>
    </w:p>
    <w:p>
      <w:r>
        <w:t>Policy Version: 1.0</w:t>
      </w:r>
    </w:p>
    <w:p>
      <w:r>
        <w:t>Effective Date: 1 January 2026</w:t>
      </w:r>
    </w:p>
    <w:p>
      <w:r>
        <w:t>Leave Year: 1 January – 31 December</w:t>
      </w:r>
    </w:p>
    <w:p>
      <w:r>
        <w:t>Policy Owner: Human Resources</w:t>
      </w:r>
    </w:p>
    <w:p>
      <w:pPr>
        <w:pStyle w:val="Heading1"/>
      </w:pPr>
      <w:r>
        <w:t>1. Purpose</w:t>
      </w:r>
    </w:p>
    <w:p>
      <w:r>
        <w:t>This policy defines sample leave entitlements, application procedures, approval rules, and carry-forward limits for employees of ExampleTech Solutions. This document is fictional and is provided only for software-development, RAG, and AI-agent testing.</w:t>
      </w:r>
    </w:p>
    <w:p>
      <w:pPr>
        <w:pStyle w:val="Heading1"/>
      </w:pPr>
      <w:r>
        <w:t>2. Scope</w:t>
      </w:r>
    </w:p>
    <w:p>
      <w:r>
        <w:t>This sample policy applies to all full-time employees of ExampleTech Solutions. Contractors, interns, and consultants may be governed by separate agreements.</w:t>
      </w:r>
    </w:p>
    <w:p>
      <w:pPr>
        <w:pStyle w:val="Heading1"/>
      </w:pPr>
      <w:r>
        <w:t>3. Leave Entitlements</w:t>
      </w:r>
    </w:p>
    <w:p>
      <w:r>
        <w:t>Employees receive the following sample paid leave entitlements during each leave year.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Leave Type</w:t>
            </w:r>
          </w:p>
        </w:tc>
        <w:tc>
          <w:tcPr>
            <w:tcW w:type="dxa" w:w="1728"/>
          </w:tcPr>
          <w:p>
            <w:r>
              <w:t>Annual Entitlement</w:t>
            </w:r>
          </w:p>
        </w:tc>
        <w:tc>
          <w:tcPr>
            <w:tcW w:type="dxa" w:w="1728"/>
          </w:tcPr>
          <w:p>
            <w:r>
              <w:t>Carry Forward</w:t>
            </w:r>
          </w:p>
        </w:tc>
        <w:tc>
          <w:tcPr>
            <w:tcW w:type="dxa" w:w="1728"/>
          </w:tcPr>
          <w:p>
            <w:r>
              <w:t>Medical Certificate</w:t>
            </w:r>
          </w:p>
        </w:tc>
        <w:tc>
          <w:tcPr>
            <w:tcW w:type="dxa" w:w="1728"/>
          </w:tcPr>
          <w:p>
            <w:r>
              <w:t>Encashment</w:t>
            </w:r>
          </w:p>
        </w:tc>
      </w:tr>
      <w:tr>
        <w:tc>
          <w:tcPr>
            <w:tcW w:type="dxa" w:w="1728"/>
            <w:vAlign w:val="center"/>
          </w:tcPr>
          <w:p>
            <w:r>
              <w:t>Annual Leave</w:t>
            </w:r>
          </w:p>
        </w:tc>
        <w:tc>
          <w:tcPr>
            <w:tcW w:type="dxa" w:w="1728"/>
            <w:vAlign w:val="center"/>
          </w:tcPr>
          <w:p>
            <w:r>
              <w:t>24 days</w:t>
            </w:r>
          </w:p>
        </w:tc>
        <w:tc>
          <w:tcPr>
            <w:tcW w:type="dxa" w:w="1728"/>
            <w:vAlign w:val="center"/>
          </w:tcPr>
          <w:p>
            <w:r>
              <w:t>Up to 5 days</w:t>
            </w:r>
          </w:p>
        </w:tc>
        <w:tc>
          <w:tcPr>
            <w:tcW w:type="dxa" w:w="1728"/>
            <w:vAlign w:val="center"/>
          </w:tcPr>
          <w:p>
            <w:r>
              <w:t>Not normally required</w:t>
            </w:r>
          </w:p>
        </w:tc>
        <w:tc>
          <w:tcPr>
            <w:tcW w:type="dxa" w:w="1728"/>
            <w:vAlign w:val="center"/>
          </w:tcPr>
          <w:p>
            <w:r>
              <w:t>Not permitted</w:t>
            </w:r>
          </w:p>
        </w:tc>
      </w:tr>
      <w:tr>
        <w:tc>
          <w:tcPr>
            <w:tcW w:type="dxa" w:w="1728"/>
            <w:vAlign w:val="center"/>
          </w:tcPr>
          <w:p>
            <w:r>
              <w:t>Sick Leave</w:t>
            </w:r>
          </w:p>
        </w:tc>
        <w:tc>
          <w:tcPr>
            <w:tcW w:type="dxa" w:w="1728"/>
            <w:vAlign w:val="center"/>
          </w:tcPr>
          <w:p>
            <w:r>
              <w:t>12 days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Required for more than 2 consecutive working days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>
              <w:t>Casual Leave</w:t>
            </w:r>
          </w:p>
        </w:tc>
        <w:tc>
          <w:tcPr>
            <w:tcW w:type="dxa" w:w="1728"/>
            <w:vAlign w:val="center"/>
          </w:tcPr>
          <w:p>
            <w:r>
              <w:t>6 days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</w:tr>
    </w:tbl>
    <w:p>
      <w:pPr>
        <w:pStyle w:val="Heading1"/>
      </w:pPr>
      <w:r>
        <w:t>4. Leave Application Rules</w:t>
      </w:r>
    </w:p>
    <w:p>
      <w:pPr>
        <w:pStyle w:val="ListBullet"/>
      </w:pPr>
      <w:r>
        <w:t>Employees should submit planned leave through the company's leave-management system.</w:t>
      </w:r>
    </w:p>
    <w:p>
      <w:pPr>
        <w:pStyle w:val="ListBullet"/>
      </w:pPr>
      <w:r>
        <w:t>Annual Leave of 3 or more consecutive working days should normally be requested at least 5 working days in advance.</w:t>
      </w:r>
    </w:p>
    <w:p>
      <w:pPr>
        <w:pStyle w:val="ListBullet"/>
      </w:pPr>
      <w:r>
        <w:t>Casual Leave should normally be requested at least 1 working day in advance.</w:t>
      </w:r>
    </w:p>
    <w:p>
      <w:pPr>
        <w:pStyle w:val="ListBullet"/>
      </w:pPr>
      <w:r>
        <w:t>Emergency leave may be reported to the manager as soon as reasonably possible.</w:t>
      </w:r>
    </w:p>
    <w:p>
      <w:pPr>
        <w:pStyle w:val="Heading1"/>
      </w:pPr>
      <w:r>
        <w:t>5. Approval Rules</w:t>
      </w:r>
    </w:p>
    <w:p>
      <w:pPr>
        <w:pStyle w:val="ListBullet"/>
      </w:pPr>
      <w:r>
        <w:t>Leave requests are reviewed by the employee's reporting manager.</w:t>
      </w:r>
    </w:p>
    <w:p>
      <w:pPr>
        <w:pStyle w:val="ListBullet"/>
      </w:pPr>
      <w:r>
        <w:t>Requests for more than 3 consecutive working days require manager approval.</w:t>
      </w:r>
    </w:p>
    <w:p>
      <w:pPr>
        <w:pStyle w:val="ListBullet"/>
      </w:pPr>
      <w:r>
        <w:t>Requests for more than 7 consecutive working days require manager and HR approval.</w:t>
      </w:r>
    </w:p>
    <w:p>
      <w:pPr>
        <w:pStyle w:val="ListBullet"/>
      </w:pPr>
      <w:r>
        <w:t>Approval is subject to leave balance and reasonable operational requirements.</w:t>
      </w:r>
    </w:p>
    <w:p>
      <w:pPr>
        <w:pStyle w:val="Heading1"/>
      </w:pPr>
      <w:r>
        <w:t>6. Carry-Forward Rules</w:t>
      </w:r>
    </w:p>
    <w:p>
      <w:r>
        <w:t>A maximum of 5 unused Annual Leave days may be carried into the next leave year. Unused Casual Leave and Sick Leave expire at the end of the leave year.</w:t>
      </w:r>
    </w:p>
    <w:p>
      <w:pPr>
        <w:pStyle w:val="Heading1"/>
      </w:pPr>
      <w:r>
        <w:t>7. Sick Leave Documentation</w:t>
      </w:r>
    </w:p>
    <w:p>
      <w:r>
        <w:t>A medical certificate from a registered medical practitioner is required when Sick Leave exceeds 2 consecutive working days. HR may request supporting documentation where appropriate.</w:t>
      </w:r>
    </w:p>
    <w:p>
      <w:pPr>
        <w:pStyle w:val="Heading1"/>
      </w:pPr>
      <w:r>
        <w:t>8. Leave Balance</w:t>
      </w:r>
    </w:p>
    <w:p>
      <w:r>
        <w:t>Employees may view their current leave balance through the organization's HR system. The system should deduct approved leave from the applicable leave category.</w:t>
      </w:r>
    </w:p>
    <w:p>
      <w:pPr>
        <w:pStyle w:val="Heading1"/>
      </w:pPr>
      <w:r>
        <w:t>9. Policy Conflict Rule</w:t>
      </w:r>
    </w:p>
    <w:p>
      <w:r>
        <w:t>If an employee request conflicts with a policy rule, the leave-management system should flag the conflict for review rather than silently overriding the policy.</w:t>
      </w:r>
    </w:p>
    <w:p>
      <w:pPr>
        <w:pStyle w:val="Heading1"/>
      </w:pPr>
      <w:r>
        <w:t>10. Important Notice</w:t>
      </w:r>
    </w:p>
    <w:p>
      <w:r>
        <w:t>This is a fictional, non-confidential sample document created for software engineering, RAG retrieval, policy extraction, and AI-agent testing. It is not an actual company policy and is not legal advice. Real organizational policies must be reviewed and approved by the relevant organization and qualified legal/HR professionals.</w:t>
      </w:r>
    </w:p>
    <w:p>
      <w:pPr>
        <w:pStyle w:val="Heading1"/>
      </w:pPr>
      <w:r>
        <w:t>11. Sample Scenarios for Testing</w:t>
      </w:r>
    </w:p>
    <w:p>
      <w:pPr>
        <w:pStyle w:val="ListNumber"/>
      </w:pPr>
      <w:r>
        <w:t>Employee requests 2 days of Annual Leave with sufficient balance → normally eligible for manager review.</w:t>
      </w:r>
    </w:p>
    <w:p>
      <w:pPr>
        <w:pStyle w:val="ListNumber"/>
      </w:pPr>
      <w:r>
        <w:t>Employee requests 8 consecutive days of leave → manager and HR approval required.</w:t>
      </w:r>
    </w:p>
    <w:p>
      <w:pPr>
        <w:pStyle w:val="ListNumber"/>
      </w:pPr>
      <w:r>
        <w:t>Employee requests 3 consecutive working days of Sick Leave → medical certificate required.</w:t>
      </w:r>
    </w:p>
    <w:p>
      <w:pPr>
        <w:pStyle w:val="ListNumber"/>
      </w:pPr>
      <w:r>
        <w:t>Employee has 7 unused Annual Leave days at year-end → only 5 days may be carried forward.</w:t>
      </w:r>
    </w:p>
    <w:p>
      <w:pPr>
        <w:pStyle w:val="ListNumber"/>
      </w:pPr>
      <w:r>
        <w:t>Employee attempts to carry forward unused Sick Leave → system should flag that carry-forward is not allowed.</w:t>
      </w:r>
    </w:p>
    <w:p>
      <w:pPr>
        <w:pStyle w:val="ListNumber"/>
      </w:pPr>
      <w:r>
        <w:t>User requirement says 'unlimited sick leave' → AI system should flag a conflict with the sample policy's 12-day annual entitlement and request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