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2E" w:rsidRPr="00DC2C2E" w:rsidRDefault="00DC2C2E" w:rsidP="00DC2C2E">
      <w:pPr>
        <w:jc w:val="center"/>
        <w:rPr>
          <w:rFonts w:ascii="ＭＳ ゴシック" w:eastAsia="ＭＳ ゴシック" w:hAnsi="ＭＳ ゴシック"/>
          <w:sz w:val="28"/>
        </w:rPr>
      </w:pPr>
      <w:r w:rsidRPr="00DC2C2E">
        <w:rPr>
          <w:rFonts w:ascii="ＭＳ ゴシック" w:eastAsia="ＭＳ ゴシック" w:hAnsi="ＭＳ ゴシック" w:hint="eastAsia"/>
          <w:sz w:val="28"/>
        </w:rPr>
        <w:t xml:space="preserve">令和元年度　創造デザイン演習　</w:t>
      </w:r>
      <w:r w:rsidR="00D24099">
        <w:rPr>
          <w:rFonts w:ascii="ＭＳ ゴシック" w:eastAsia="ＭＳ ゴシック" w:hAnsi="ＭＳ ゴシック"/>
          <w:sz w:val="28"/>
        </w:rPr>
        <w:t>D</w:t>
      </w:r>
      <w:bookmarkStart w:id="0" w:name="_GoBack"/>
      <w:bookmarkEnd w:id="0"/>
      <w:r w:rsidRPr="00DC2C2E">
        <w:rPr>
          <w:rFonts w:ascii="ＭＳ ゴシック" w:eastAsia="ＭＳ ゴシック" w:hAnsi="ＭＳ ゴシック" w:hint="eastAsia"/>
          <w:sz w:val="28"/>
        </w:rPr>
        <w:t>班</w:t>
      </w:r>
    </w:p>
    <w:p w:rsidR="00DC2C2E" w:rsidRPr="00DC2C2E" w:rsidRDefault="00DC2C2E" w:rsidP="00DC2C2E">
      <w:pPr>
        <w:jc w:val="center"/>
        <w:rPr>
          <w:rFonts w:ascii="ＭＳ ゴシック" w:eastAsia="ＭＳ ゴシック" w:hAnsi="ＭＳ ゴシック"/>
          <w:sz w:val="28"/>
        </w:rPr>
      </w:pPr>
      <w:r w:rsidRPr="00DC2C2E">
        <w:rPr>
          <w:rFonts w:ascii="ＭＳ ゴシック" w:eastAsia="ＭＳ ゴシック" w:hAnsi="ＭＳ ゴシック" w:hint="eastAsia"/>
          <w:sz w:val="28"/>
        </w:rPr>
        <w:t>第１回　進捗状況説明会</w:t>
      </w:r>
    </w:p>
    <w:p w:rsidR="00DC2C2E" w:rsidRDefault="00DC2C2E" w:rsidP="00A4426D">
      <w:pPr>
        <w:jc w:val="center"/>
        <w:rPr>
          <w:rFonts w:ascii="ＭＳ ゴシック" w:eastAsia="ＭＳ ゴシック" w:hAnsi="ＭＳ ゴシック"/>
          <w:sz w:val="24"/>
        </w:rPr>
      </w:pPr>
      <w:r w:rsidRPr="00DC2C2E">
        <w:rPr>
          <w:rFonts w:ascii="ＭＳ ゴシック" w:eastAsia="ＭＳ ゴシック" w:hAnsi="ＭＳ ゴシック" w:hint="eastAsia"/>
          <w:sz w:val="24"/>
        </w:rPr>
        <w:t>天神</w:t>
      </w:r>
      <w:r w:rsidR="00A4426D" w:rsidRPr="00A4426D">
        <w:rPr>
          <w:rFonts w:ascii="ＭＳ ゴシック" w:eastAsia="ＭＳ ゴシック" w:hAnsi="ＭＳ ゴシック" w:hint="eastAsia"/>
          <w:sz w:val="24"/>
        </w:rPr>
        <w:t>士優</w:t>
      </w:r>
      <w:r w:rsidR="005C5835">
        <w:rPr>
          <w:rFonts w:ascii="ＭＳ ゴシック" w:eastAsia="ＭＳ ゴシック" w:hAnsi="ＭＳ ゴシック" w:hint="eastAsia"/>
          <w:sz w:val="24"/>
        </w:rPr>
        <w:t>（機械）平川将綺（電気）吉永一樹（電気）</w:t>
      </w:r>
      <w:r w:rsidR="00860353" w:rsidRPr="00860353">
        <w:rPr>
          <w:rFonts w:ascii="ＭＳ ゴシック" w:eastAsia="ＭＳ ゴシック" w:hAnsi="ＭＳ ゴシック" w:hint="eastAsia"/>
          <w:sz w:val="24"/>
        </w:rPr>
        <w:t>東森悠斗</w:t>
      </w:r>
      <w:r w:rsidR="005C5835">
        <w:rPr>
          <w:rFonts w:ascii="ＭＳ ゴシック" w:eastAsia="ＭＳ ゴシック" w:hAnsi="ＭＳ ゴシック" w:hint="eastAsia"/>
          <w:sz w:val="24"/>
        </w:rPr>
        <w:t>（物質）長友駆（建築）</w:t>
      </w:r>
    </w:p>
    <w:p w:rsidR="00A4426D" w:rsidRDefault="00A4426D" w:rsidP="00A4426D">
      <w:pPr>
        <w:jc w:val="center"/>
        <w:rPr>
          <w:rFonts w:ascii="ＭＳ ゴシック" w:eastAsia="ＭＳ ゴシック" w:hAnsi="ＭＳ ゴシック"/>
          <w:sz w:val="24"/>
        </w:rPr>
      </w:pPr>
    </w:p>
    <w:p w:rsidR="00A4426D" w:rsidRPr="00A4426D" w:rsidRDefault="00A4426D" w:rsidP="00A4426D">
      <w:pPr>
        <w:jc w:val="center"/>
        <w:rPr>
          <w:rFonts w:ascii="ＭＳ ゴシック" w:eastAsia="ＭＳ ゴシック" w:hAnsi="ＭＳ ゴシック"/>
          <w:sz w:val="24"/>
        </w:rPr>
        <w:sectPr w:rsidR="00A4426D" w:rsidRPr="00A4426D" w:rsidSect="00DC2C2E">
          <w:pgSz w:w="11906" w:h="16838"/>
          <w:pgMar w:top="1418" w:right="1134" w:bottom="1701" w:left="1134" w:header="851" w:footer="992" w:gutter="0"/>
          <w:cols w:space="425"/>
          <w:docGrid w:type="lines" w:linePitch="360"/>
        </w:sectPr>
      </w:pPr>
    </w:p>
    <w:p w:rsidR="00DC2C2E" w:rsidRPr="00B91F7F" w:rsidRDefault="00DC2C2E" w:rsidP="00DC2C2E">
      <w:pPr>
        <w:pStyle w:val="a5"/>
        <w:numPr>
          <w:ilvl w:val="0"/>
          <w:numId w:val="2"/>
        </w:numPr>
        <w:ind w:leftChars="0"/>
        <w:jc w:val="left"/>
        <w:rPr>
          <w:rFonts w:ascii="ＭＳ ゴシック" w:eastAsia="ＭＳ ゴシック" w:hAnsi="ＭＳ ゴシック"/>
          <w:u w:val="single"/>
        </w:rPr>
      </w:pPr>
      <w:r w:rsidRPr="00B91F7F">
        <w:rPr>
          <w:rFonts w:ascii="ＭＳ ゴシック" w:eastAsia="ＭＳ ゴシック" w:hAnsi="ＭＳ ゴシック" w:hint="eastAsia"/>
          <w:u w:val="single"/>
        </w:rPr>
        <w:t>テーマについて</w:t>
      </w:r>
    </w:p>
    <w:p w:rsidR="00DC2C2E" w:rsidRDefault="00EC14A8" w:rsidP="00D027EE">
      <w:pPr>
        <w:ind w:leftChars="200" w:left="420"/>
        <w:rPr>
          <w:rFonts w:ascii="ＭＳ 明朝" w:hAnsi="ＭＳ 明朝"/>
        </w:rPr>
      </w:pPr>
      <w:r>
        <w:rPr>
          <w:rFonts w:ascii="ＭＳ 明朝" w:hAnsi="ＭＳ 明朝" w:hint="eastAsia"/>
        </w:rPr>
        <w:t>「萌え」というテーマ</w:t>
      </w:r>
      <w:r w:rsidR="00D027EE">
        <w:rPr>
          <w:rFonts w:ascii="ＭＳ 明朝" w:hAnsi="ＭＳ 明朝" w:hint="eastAsia"/>
        </w:rPr>
        <w:t>ワード</w:t>
      </w:r>
      <w:r>
        <w:rPr>
          <w:rFonts w:ascii="ＭＳ 明朝" w:hAnsi="ＭＳ 明朝" w:hint="eastAsia"/>
        </w:rPr>
        <w:t>に</w:t>
      </w:r>
      <w:r w:rsidR="00D027EE">
        <w:rPr>
          <w:rFonts w:ascii="ＭＳ 明朝" w:hAnsi="ＭＳ 明朝" w:hint="eastAsia"/>
        </w:rPr>
        <w:t>対して</w:t>
      </w:r>
      <w:r>
        <w:rPr>
          <w:rFonts w:ascii="ＭＳ 明朝" w:hAnsi="ＭＳ 明朝" w:hint="eastAsia"/>
        </w:rPr>
        <w:t>、</w:t>
      </w:r>
      <w:r w:rsidR="00D027EE">
        <w:rPr>
          <w:rFonts w:ascii="ＭＳ 明朝" w:hAnsi="ＭＳ 明朝" w:hint="eastAsia"/>
        </w:rPr>
        <w:t>「植物の芽生え、萌芽」と「サブカルチャーにおけるスラング」の2通りの意味に解釈し、それぞれについて発想した。ここではそれぞれについて提案された</w:t>
      </w:r>
      <w:r w:rsidR="00531243">
        <w:rPr>
          <w:rFonts w:ascii="ＭＳ 明朝" w:hAnsi="ＭＳ 明朝" w:hint="eastAsia"/>
        </w:rPr>
        <w:t>、</w:t>
      </w:r>
      <w:r w:rsidR="00D027EE">
        <w:rPr>
          <w:rFonts w:ascii="ＭＳ 明朝" w:hAnsi="ＭＳ 明朝" w:hint="eastAsia"/>
        </w:rPr>
        <w:t>いくつかのアイデアと制作物決定プロセス、今後のスケジュール予定について報告する。</w:t>
      </w:r>
    </w:p>
    <w:p w:rsidR="00B91F7F" w:rsidRPr="00DC2C2E" w:rsidRDefault="00B91F7F" w:rsidP="00D027EE">
      <w:pPr>
        <w:ind w:leftChars="200" w:left="420"/>
        <w:rPr>
          <w:rFonts w:ascii="ＭＳ 明朝" w:hAnsi="ＭＳ 明朝"/>
        </w:rPr>
      </w:pPr>
    </w:p>
    <w:p w:rsidR="00DC2C2E" w:rsidRPr="00B91F7F" w:rsidRDefault="00DC2C2E" w:rsidP="00DC2C2E">
      <w:pPr>
        <w:pStyle w:val="a5"/>
        <w:numPr>
          <w:ilvl w:val="0"/>
          <w:numId w:val="2"/>
        </w:numPr>
        <w:ind w:leftChars="0"/>
        <w:jc w:val="left"/>
        <w:rPr>
          <w:rFonts w:ascii="ＭＳ ゴシック" w:eastAsia="ＭＳ ゴシック" w:hAnsi="ＭＳ ゴシック"/>
          <w:u w:val="single"/>
        </w:rPr>
      </w:pPr>
      <w:r w:rsidRPr="00B91F7F">
        <w:rPr>
          <w:rFonts w:ascii="ＭＳ ゴシック" w:eastAsia="ＭＳ ゴシック" w:hAnsi="ＭＳ ゴシック" w:hint="eastAsia"/>
          <w:u w:val="single"/>
        </w:rPr>
        <w:t>アイデアについて</w:t>
      </w:r>
    </w:p>
    <w:p w:rsidR="00D027EE" w:rsidRPr="00B91F7F" w:rsidRDefault="00D027EE" w:rsidP="00D027EE">
      <w:pPr>
        <w:ind w:firstLineChars="100" w:firstLine="210"/>
        <w:jc w:val="left"/>
        <w:rPr>
          <w:rFonts w:ascii="ＭＳ ゴシック" w:eastAsia="ＭＳ ゴシック" w:hAnsi="ＭＳ ゴシック"/>
          <w:u w:val="single"/>
        </w:rPr>
      </w:pPr>
      <w:r w:rsidRPr="00B91F7F">
        <w:rPr>
          <w:rFonts w:ascii="ＭＳ ゴシック" w:eastAsia="ＭＳ ゴシック" w:hAnsi="ＭＳ ゴシック" w:hint="eastAsia"/>
        </w:rPr>
        <w:t>2</w:t>
      </w:r>
      <w:r w:rsidRPr="00B91F7F">
        <w:rPr>
          <w:rFonts w:ascii="ＭＳ ゴシック" w:eastAsia="ＭＳ ゴシック" w:hAnsi="ＭＳ ゴシック"/>
        </w:rPr>
        <w:t>.1</w:t>
      </w:r>
      <w:r w:rsidRPr="00B91F7F">
        <w:rPr>
          <w:rFonts w:ascii="ＭＳ ゴシック" w:eastAsia="ＭＳ ゴシック" w:hAnsi="ＭＳ ゴシック" w:hint="eastAsia"/>
          <w:u w:val="single"/>
        </w:rPr>
        <w:t>「植物の芽生え、萌芽」</w:t>
      </w:r>
    </w:p>
    <w:p w:rsidR="00D027EE" w:rsidRDefault="00D027EE" w:rsidP="00D027EE">
      <w:pPr>
        <w:ind w:left="420" w:hangingChars="200" w:hanging="420"/>
        <w:jc w:val="left"/>
        <w:rPr>
          <w:rFonts w:ascii="ＭＳ ゴシック" w:eastAsia="ＭＳ ゴシック" w:hAnsi="ＭＳ ゴシック"/>
        </w:rPr>
      </w:pPr>
      <w:r>
        <w:rPr>
          <w:rFonts w:ascii="ＭＳ ゴシック" w:eastAsia="ＭＳ ゴシック" w:hAnsi="ＭＳ ゴシック" w:hint="eastAsia"/>
        </w:rPr>
        <w:t xml:space="preserve">　　「植物の芽生え」に関連して、はじめに農業支援システムが発想された。課題を調査し、それを解決できるようなシステムを考案するか、機械電気工学専攻が行っている農業実習と関連して、来年以降の農業実習に導入できるようなシステムの製作</w:t>
      </w:r>
      <w:r w:rsidR="00531243">
        <w:rPr>
          <w:rFonts w:ascii="ＭＳ ゴシック" w:eastAsia="ＭＳ ゴシック" w:hAnsi="ＭＳ ゴシック" w:hint="eastAsia"/>
        </w:rPr>
        <w:t>を考えている。</w:t>
      </w:r>
    </w:p>
    <w:p w:rsidR="00D027EE" w:rsidRDefault="00D027EE" w:rsidP="00D027EE">
      <w:pPr>
        <w:ind w:left="420" w:hangingChars="200" w:hanging="420"/>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hint="eastAsia"/>
        </w:rPr>
        <w:t xml:space="preserve">　</w:t>
      </w:r>
      <w:r w:rsidR="00531243">
        <w:rPr>
          <w:rFonts w:ascii="ＭＳ ゴシック" w:eastAsia="ＭＳ ゴシック" w:hAnsi="ＭＳ ゴシック" w:hint="eastAsia"/>
        </w:rPr>
        <w:t>また、</w:t>
      </w:r>
      <w:r>
        <w:rPr>
          <w:rFonts w:ascii="ＭＳ ゴシック" w:eastAsia="ＭＳ ゴシック" w:hAnsi="ＭＳ ゴシック" w:hint="eastAsia"/>
        </w:rPr>
        <w:t>「芽生え」の反対の概念である「枯れ」に着目して、物事の終わりや散り際を紹介し、</w:t>
      </w:r>
      <w:r w:rsidR="00B91F7F">
        <w:rPr>
          <w:rFonts w:ascii="ＭＳ ゴシック" w:eastAsia="ＭＳ ゴシック" w:hAnsi="ＭＳ ゴシック" w:hint="eastAsia"/>
        </w:rPr>
        <w:t>ネガティブなイメージのある「最期」を楽しめたり、後悔を軽減できるようなシステムとして</w:t>
      </w:r>
      <w:r>
        <w:rPr>
          <w:rFonts w:ascii="ＭＳ ゴシック" w:eastAsia="ＭＳ ゴシック" w:hAnsi="ＭＳ ゴシック" w:hint="eastAsia"/>
        </w:rPr>
        <w:t>「枯れンダ</w:t>
      </w:r>
      <w:r w:rsidR="00531243">
        <w:rPr>
          <w:rFonts w:ascii="ＭＳ ゴシック" w:eastAsia="ＭＳ ゴシック" w:hAnsi="ＭＳ ゴシック" w:hint="eastAsia"/>
        </w:rPr>
        <w:t>ー」が提案された。</w:t>
      </w:r>
    </w:p>
    <w:p w:rsidR="00B91F7F" w:rsidRPr="00B91F7F" w:rsidRDefault="00B91F7F" w:rsidP="00B91F7F">
      <w:pPr>
        <w:ind w:leftChars="100" w:left="420" w:hangingChars="100" w:hanging="210"/>
        <w:jc w:val="left"/>
        <w:rPr>
          <w:rFonts w:ascii="ＭＳ ゴシック" w:eastAsia="ＭＳ ゴシック" w:hAnsi="ＭＳ ゴシック"/>
          <w:u w:val="single"/>
        </w:rPr>
      </w:pPr>
      <w:r w:rsidRPr="00B91F7F">
        <w:rPr>
          <w:rFonts w:ascii="ＭＳ ゴシック" w:eastAsia="ＭＳ ゴシック" w:hAnsi="ＭＳ ゴシック" w:hint="eastAsia"/>
        </w:rPr>
        <w:t>2</w:t>
      </w:r>
      <w:r w:rsidRPr="00B91F7F">
        <w:rPr>
          <w:rFonts w:ascii="ＭＳ ゴシック" w:eastAsia="ＭＳ ゴシック" w:hAnsi="ＭＳ ゴシック"/>
        </w:rPr>
        <w:t>.2</w:t>
      </w:r>
      <w:r w:rsidRPr="00B91F7F">
        <w:rPr>
          <w:rFonts w:ascii="ＭＳ ゴシック" w:eastAsia="ＭＳ ゴシック" w:hAnsi="ＭＳ ゴシック" w:hint="eastAsia"/>
          <w:u w:val="single"/>
        </w:rPr>
        <w:t>「サブカルチャーにおけるスラング」</w:t>
      </w:r>
    </w:p>
    <w:p w:rsidR="00DC2C2E" w:rsidRDefault="00B91F7F"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サブカルチャーにおけるスラングとして用いられる「萌え」については、感情を表すことばとして「かわいい」「かっこいい」「ときめき」などを包括的に、または超越した表現する言葉であると捉えた。ここから、「ペット」「筋肉」「萌えエフェクト」の３つのアイデアが提案された。</w:t>
      </w:r>
    </w:p>
    <w:p w:rsidR="00002B60" w:rsidRDefault="00002B60" w:rsidP="00DC2C2E">
      <w:pPr>
        <w:pStyle w:val="a5"/>
        <w:ind w:leftChars="0" w:left="360"/>
        <w:jc w:val="left"/>
        <w:rPr>
          <w:rFonts w:ascii="ＭＳ ゴシック" w:eastAsia="ＭＳ ゴシック" w:hAnsi="ＭＳ ゴシック"/>
        </w:rPr>
      </w:pPr>
    </w:p>
    <w:p w:rsidR="00002B60" w:rsidRDefault="00002B60"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 xml:space="preserve">.2.1 </w:t>
      </w:r>
      <w:r w:rsidRPr="00002B60">
        <w:rPr>
          <w:rFonts w:ascii="ＭＳ ゴシック" w:eastAsia="ＭＳ ゴシック" w:hAnsi="ＭＳ ゴシック" w:hint="eastAsia"/>
          <w:u w:val="single"/>
        </w:rPr>
        <w:t>ペット</w:t>
      </w:r>
    </w:p>
    <w:p w:rsidR="00B91F7F" w:rsidRDefault="00B91F7F"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ペットに関しては具体的な動物の好き嫌いはあるが、多くの人は動物を好み飼育したがる。そこで、ペットをより可愛くできるようなシステムの開発が提案された。</w:t>
      </w:r>
    </w:p>
    <w:p w:rsidR="00002B60" w:rsidRDefault="00002B60"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 xml:space="preserve">.2.2 </w:t>
      </w:r>
      <w:r w:rsidRPr="00002B60">
        <w:rPr>
          <w:rFonts w:ascii="ＭＳ ゴシック" w:eastAsia="ＭＳ ゴシック" w:hAnsi="ＭＳ ゴシック" w:hint="eastAsia"/>
          <w:u w:val="single"/>
        </w:rPr>
        <w:t>筋肉</w:t>
      </w:r>
    </w:p>
    <w:p w:rsidR="00B91F7F" w:rsidRDefault="00B91F7F"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「筋肉」に</w:t>
      </w:r>
      <w:r w:rsidR="00002B60">
        <w:rPr>
          <w:rFonts w:ascii="ＭＳ ゴシック" w:eastAsia="ＭＳ ゴシック" w:hAnsi="ＭＳ ゴシック" w:hint="eastAsia"/>
        </w:rPr>
        <w:t>関して、</w:t>
      </w:r>
      <w:r>
        <w:rPr>
          <w:rFonts w:ascii="ＭＳ ゴシック" w:eastAsia="ＭＳ ゴシック" w:hAnsi="ＭＳ ゴシック" w:hint="eastAsia"/>
        </w:rPr>
        <w:t>例えばツイッター</w:t>
      </w:r>
      <w:r w:rsidR="00002B60">
        <w:rPr>
          <w:rFonts w:ascii="ＭＳ ゴシック" w:eastAsia="ＭＳ ゴシック" w:hAnsi="ＭＳ ゴシック" w:hint="eastAsia"/>
        </w:rPr>
        <w:t>では</w:t>
      </w:r>
      <w:r>
        <w:rPr>
          <w:rFonts w:ascii="ＭＳ ゴシック" w:eastAsia="ＭＳ ゴシック" w:hAnsi="ＭＳ ゴシック" w:hint="eastAsia"/>
        </w:rPr>
        <w:t>「筋肉萌え」に関</w:t>
      </w:r>
      <w:r w:rsidR="00002B60">
        <w:rPr>
          <w:rFonts w:ascii="ＭＳ ゴシック" w:eastAsia="ＭＳ ゴシック" w:hAnsi="ＭＳ ゴシック" w:hint="eastAsia"/>
        </w:rPr>
        <w:t>するつぶやきは3万件を超えるなど、「筋肉」と「萌え」には関連があると考える。また、今シーズンは筋トレをテーマにしたアニメが放送されるなど、筋肉ブーム</w:t>
      </w:r>
      <w:r w:rsidR="00531243">
        <w:rPr>
          <w:rFonts w:ascii="ＭＳ ゴシック" w:eastAsia="ＭＳ ゴシック" w:hAnsi="ＭＳ ゴシック" w:hint="eastAsia"/>
        </w:rPr>
        <w:t>が起こりつつある</w:t>
      </w:r>
      <w:r w:rsidR="00002B60">
        <w:rPr>
          <w:rFonts w:ascii="ＭＳ ゴシック" w:eastAsia="ＭＳ ゴシック" w:hAnsi="ＭＳ ゴシック" w:hint="eastAsia"/>
        </w:rPr>
        <w:t>。そこで筋トレをアシストし、モチベーションをキープできるようなシステムの開発が提案された。</w:t>
      </w:r>
    </w:p>
    <w:p w:rsidR="00002B60" w:rsidRDefault="00002B60"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2</w:t>
      </w:r>
      <w:r>
        <w:rPr>
          <w:rFonts w:ascii="ＭＳ ゴシック" w:eastAsia="ＭＳ ゴシック" w:hAnsi="ＭＳ ゴシック"/>
        </w:rPr>
        <w:t>.2.3</w:t>
      </w:r>
      <w:r>
        <w:rPr>
          <w:rFonts w:ascii="ＭＳ ゴシック" w:eastAsia="ＭＳ ゴシック" w:hAnsi="ＭＳ ゴシック" w:hint="eastAsia"/>
        </w:rPr>
        <w:t xml:space="preserve">　</w:t>
      </w:r>
      <w:r w:rsidRPr="00002B60">
        <w:rPr>
          <w:rFonts w:ascii="ＭＳ ゴシック" w:eastAsia="ＭＳ ゴシック" w:hAnsi="ＭＳ ゴシック" w:hint="eastAsia"/>
          <w:u w:val="single"/>
        </w:rPr>
        <w:t>萌えエフェクト</w:t>
      </w:r>
    </w:p>
    <w:p w:rsidR="00002B60" w:rsidRDefault="00002B60"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テレビアニメに見られる現実離れしたようなエフェクトを現実世界で実現することで、日常生活でのわくわく感を演出するようなシステム・もしくはデバイスの開発が提案された。</w:t>
      </w:r>
    </w:p>
    <w:p w:rsidR="00B91F7F" w:rsidRPr="00002B60" w:rsidRDefault="00B91F7F" w:rsidP="00DC2C2E">
      <w:pPr>
        <w:pStyle w:val="a5"/>
        <w:ind w:leftChars="0" w:left="360"/>
        <w:jc w:val="left"/>
        <w:rPr>
          <w:rFonts w:ascii="ＭＳ ゴシック" w:eastAsia="ＭＳ ゴシック" w:hAnsi="ＭＳ ゴシック"/>
        </w:rPr>
      </w:pPr>
    </w:p>
    <w:p w:rsidR="00DC2C2E" w:rsidRPr="00B91F7F" w:rsidRDefault="00531243" w:rsidP="00DC2C2E">
      <w:pPr>
        <w:pStyle w:val="a5"/>
        <w:numPr>
          <w:ilvl w:val="0"/>
          <w:numId w:val="2"/>
        </w:numPr>
        <w:ind w:leftChars="0"/>
        <w:jc w:val="left"/>
        <w:rPr>
          <w:rFonts w:ascii="ＭＳ ゴシック" w:eastAsia="ＭＳ ゴシック" w:hAnsi="ＭＳ ゴシック"/>
          <w:u w:val="single"/>
        </w:rPr>
      </w:pPr>
      <w:r>
        <w:rPr>
          <w:rFonts w:ascii="ＭＳ ゴシック" w:eastAsia="ＭＳ ゴシック" w:hAnsi="ＭＳ ゴシック" w:hint="eastAsia"/>
          <w:u w:val="single"/>
        </w:rPr>
        <w:t>今後の予定</w:t>
      </w:r>
    </w:p>
    <w:p w:rsidR="00DC2C2E" w:rsidRDefault="00002B60" w:rsidP="00531243">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それぞれのアイデアについて、抽象的な</w:t>
      </w:r>
      <w:r w:rsidR="00531243">
        <w:rPr>
          <w:rFonts w:ascii="ＭＳ ゴシック" w:eastAsia="ＭＳ ゴシック" w:hAnsi="ＭＳ ゴシック" w:hint="eastAsia"/>
        </w:rPr>
        <w:t>発想・</w:t>
      </w:r>
      <w:r>
        <w:rPr>
          <w:rFonts w:ascii="ＭＳ ゴシック" w:eastAsia="ＭＳ ゴシック" w:hAnsi="ＭＳ ゴシック" w:hint="eastAsia"/>
        </w:rPr>
        <w:t>想像にとどまっているので、</w:t>
      </w:r>
      <w:r w:rsidR="00531243">
        <w:rPr>
          <w:rFonts w:ascii="ＭＳ ゴシック" w:eastAsia="ＭＳ ゴシック" w:hAnsi="ＭＳ ゴシック" w:hint="eastAsia"/>
        </w:rPr>
        <w:t>アイデアを</w:t>
      </w:r>
      <w:r>
        <w:rPr>
          <w:rFonts w:ascii="ＭＳ ゴシック" w:eastAsia="ＭＳ ゴシック" w:hAnsi="ＭＳ ゴシック" w:hint="eastAsia"/>
        </w:rPr>
        <w:t>具体化することと、</w:t>
      </w:r>
      <w:r w:rsidR="00531243">
        <w:rPr>
          <w:rFonts w:ascii="ＭＳ ゴシック" w:eastAsia="ＭＳ ゴシック" w:hAnsi="ＭＳ ゴシック" w:hint="eastAsia"/>
        </w:rPr>
        <w:t>制作物の</w:t>
      </w:r>
      <w:r>
        <w:rPr>
          <w:rFonts w:ascii="ＭＳ ゴシック" w:eastAsia="ＭＳ ゴシック" w:hAnsi="ＭＳ ゴシック" w:hint="eastAsia"/>
        </w:rPr>
        <w:t>システム構想を練る</w:t>
      </w:r>
      <w:r w:rsidR="00531243">
        <w:rPr>
          <w:rFonts w:ascii="ＭＳ ゴシック" w:eastAsia="ＭＳ ゴシック" w:hAnsi="ＭＳ ゴシック" w:hint="eastAsia"/>
        </w:rPr>
        <w:t>。</w:t>
      </w:r>
    </w:p>
    <w:p w:rsidR="00531243" w:rsidRPr="00531243" w:rsidRDefault="00531243" w:rsidP="00531243">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 xml:space="preserve">　</w:t>
      </w:r>
    </w:p>
    <w:sectPr w:rsidR="00531243" w:rsidRPr="00531243" w:rsidSect="00DC2C2E">
      <w:type w:val="continuous"/>
      <w:pgSz w:w="11906" w:h="16838"/>
      <w:pgMar w:top="1418" w:right="1134" w:bottom="1701" w:left="1134"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7EC"/>
    <w:multiLevelType w:val="hybridMultilevel"/>
    <w:tmpl w:val="DFEA9DC8"/>
    <w:lvl w:ilvl="0" w:tplc="F978FD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0030D3"/>
    <w:multiLevelType w:val="hybridMultilevel"/>
    <w:tmpl w:val="5D8631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2E"/>
    <w:rsid w:val="00002B60"/>
    <w:rsid w:val="004C22A7"/>
    <w:rsid w:val="00531243"/>
    <w:rsid w:val="005C5835"/>
    <w:rsid w:val="00860353"/>
    <w:rsid w:val="00A4426D"/>
    <w:rsid w:val="00AF5D7A"/>
    <w:rsid w:val="00B91F7F"/>
    <w:rsid w:val="00D027EE"/>
    <w:rsid w:val="00D24099"/>
    <w:rsid w:val="00DC2C2E"/>
    <w:rsid w:val="00E05071"/>
    <w:rsid w:val="00EC1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1CB493"/>
  <w15:chartTrackingRefBased/>
  <w15:docId w15:val="{B27918CF-0E19-42F4-97B2-88515A6D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2C2E"/>
    <w:pPr>
      <w:widowControl w:val="0"/>
      <w:jc w:val="both"/>
    </w:pPr>
    <w:rPr>
      <w:rFonts w:eastAsia="ＭＳ 明朝"/>
    </w:rPr>
  </w:style>
  <w:style w:type="paragraph" w:styleId="1">
    <w:name w:val="heading 1"/>
    <w:basedOn w:val="a"/>
    <w:next w:val="a"/>
    <w:link w:val="10"/>
    <w:uiPriority w:val="9"/>
    <w:qFormat/>
    <w:rsid w:val="00DC2C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2C2E"/>
    <w:rPr>
      <w:rFonts w:asciiTheme="majorHAnsi" w:eastAsiaTheme="majorEastAsia" w:hAnsiTheme="majorHAnsi" w:cstheme="majorBidi"/>
      <w:sz w:val="24"/>
      <w:szCs w:val="24"/>
    </w:rPr>
  </w:style>
  <w:style w:type="paragraph" w:styleId="a3">
    <w:name w:val="Title"/>
    <w:basedOn w:val="a"/>
    <w:next w:val="a"/>
    <w:link w:val="a4"/>
    <w:uiPriority w:val="10"/>
    <w:qFormat/>
    <w:rsid w:val="00DC2C2E"/>
    <w:pPr>
      <w:spacing w:before="240" w:after="120"/>
      <w:jc w:val="center"/>
      <w:outlineLvl w:val="0"/>
    </w:pPr>
    <w:rPr>
      <w:rFonts w:asciiTheme="majorHAnsi" w:eastAsia="ＭＳ ゴシック" w:hAnsiTheme="majorHAnsi" w:cstheme="majorBidi"/>
      <w:sz w:val="28"/>
      <w:szCs w:val="32"/>
    </w:rPr>
  </w:style>
  <w:style w:type="character" w:customStyle="1" w:styleId="a4">
    <w:name w:val="表題 (文字)"/>
    <w:basedOn w:val="a0"/>
    <w:link w:val="a3"/>
    <w:uiPriority w:val="10"/>
    <w:rsid w:val="00DC2C2E"/>
    <w:rPr>
      <w:rFonts w:asciiTheme="majorHAnsi" w:eastAsia="ＭＳ ゴシック" w:hAnsiTheme="majorHAnsi" w:cstheme="majorBidi"/>
      <w:sz w:val="28"/>
      <w:szCs w:val="32"/>
    </w:rPr>
  </w:style>
  <w:style w:type="paragraph" w:styleId="a5">
    <w:name w:val="List Paragraph"/>
    <w:basedOn w:val="a"/>
    <w:uiPriority w:val="34"/>
    <w:qFormat/>
    <w:rsid w:val="00DC2C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879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平川 将綺</dc:creator>
  <cp:keywords/>
  <dc:description/>
  <cp:lastModifiedBy>平川 将綺</cp:lastModifiedBy>
  <cp:revision>4</cp:revision>
  <dcterms:created xsi:type="dcterms:W3CDTF">2019-10-17T08:49:00Z</dcterms:created>
  <dcterms:modified xsi:type="dcterms:W3CDTF">2019-10-30T07:48:00Z</dcterms:modified>
</cp:coreProperties>
</file>