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Manage Alerts DI Module – Low Level Design (LLD)</w:t>
      </w:r>
    </w:p>
    <w:p>
      <w:pPr>
        <w:pStyle w:val="Heading2"/>
      </w:pPr>
      <w:r>
        <w:t>1. Component Overview</w:t>
      </w:r>
    </w:p>
    <w:p>
      <w:r>
        <w:t>Name: manageAlertsDiModule</w:t>
      </w:r>
    </w:p>
    <w:p>
      <w:r>
        <w:t>Layer: Dependency Injection (DI)</w:t>
      </w:r>
    </w:p>
    <w:p>
      <w:r>
        <w:t>Purpose:</w:t>
        <w:br/>
        <w:t>Defines the Koin DI module for the Manage Alerts feature, wiring up repositories, business logic, analytics, routers, view models, and caches.</w:t>
      </w:r>
    </w:p>
    <w:p>
      <w:pPr>
        <w:pStyle w:val="Heading2"/>
      </w:pPr>
      <w:r>
        <w:t>2. Responsibilities</w:t>
      </w:r>
    </w:p>
    <w:p>
      <w:pPr>
        <w:pStyle w:val="ListBullet"/>
      </w:pPr>
      <w:r>
        <w:t>Provide singleton and factory instances for all Manage Alerts components.</w:t>
      </w:r>
    </w:p>
    <w:p>
      <w:pPr>
        <w:pStyle w:val="ListBullet"/>
      </w:pPr>
      <w:r>
        <w:t>Bind interfaces to their implementations for loose coupling.</w:t>
      </w:r>
    </w:p>
    <w:p>
      <w:pPr>
        <w:pStyle w:val="ListBullet"/>
      </w:pPr>
      <w:r>
        <w:t>Register caches with the application's CacheManager.</w:t>
      </w:r>
    </w:p>
    <w:p>
      <w:pPr>
        <w:pStyle w:val="ListBullet"/>
      </w:pPr>
      <w:r>
        <w:t>Configure feature-specific routers and analytics helpers.</w:t>
      </w:r>
    </w:p>
    <w:p>
      <w:pPr>
        <w:pStyle w:val="ListBullet"/>
      </w:pPr>
      <w:r>
        <w:t>Support ViewModel instantiation with required dependencies.</w:t>
      </w:r>
    </w:p>
    <w:p>
      <w:pPr>
        <w:pStyle w:val="Heading2"/>
      </w:pPr>
      <w:r>
        <w:t>3. DI Design</w:t>
      </w:r>
    </w:p>
    <w:p>
      <w:r>
        <w:t>• Uses Koin's single, factory, and bind DSLs for instance management.</w:t>
        <w:br/>
        <w:t>• Scopes routers using named qualifiers for feature isolation.</w:t>
        <w:br/>
        <w:t>• Supports parameterized ViewModel factories for navigation items.</w:t>
      </w:r>
    </w:p>
    <w:p>
      <w:pPr>
        <w:pStyle w:val="Heading2"/>
      </w:pPr>
      <w:r>
        <w:t>4. Implementation Details</w:t>
      </w:r>
    </w:p>
    <w:p>
      <w:pPr>
        <w:pStyle w:val="ListBullet"/>
      </w:pPr>
      <w:r>
        <w:t>Binds ManageAlertsRepositoryImpl to ManageAlertsRepository as a singleton.</w:t>
      </w:r>
    </w:p>
    <w:p>
      <w:pPr>
        <w:pStyle w:val="ListBullet"/>
      </w:pPr>
      <w:r>
        <w:t>Provides analytics helper and properties as singletons.</w:t>
      </w:r>
    </w:p>
    <w:p>
      <w:pPr>
        <w:pStyle w:val="ListBullet"/>
      </w:pPr>
      <w:r>
        <w:t>Registers ManageAlertsFeatureRouter and binds it to FeatureRouter with a named scope.</w:t>
      </w:r>
    </w:p>
    <w:p>
      <w:pPr>
        <w:pStyle w:val="ListBullet"/>
      </w:pPr>
      <w:r>
        <w:t>Binds ManageAlertsBusinessLogicImpl to ManageAlertsBusinessLogic.</w:t>
      </w:r>
    </w:p>
    <w:p>
      <w:pPr>
        <w:pStyle w:val="ListBullet"/>
      </w:pPr>
      <w:r>
        <w:t>Registers ViewModels (Categories, SubCategories, SelectAccount, AlertSettings) as factories, supporting parameter injection.</w:t>
      </w:r>
    </w:p>
    <w:p>
      <w:pPr>
        <w:pStyle w:val="ListBullet"/>
      </w:pPr>
      <w:r>
        <w:t>Registers and initializes application and alerts caches with CacheManager.</w:t>
      </w:r>
    </w:p>
    <w:p>
      <w:pPr>
        <w:pStyle w:val="Heading2"/>
      </w:pPr>
      <w:r>
        <w:t>5. Sequence Example: ViewModel Creation</w:t>
      </w:r>
    </w:p>
    <w:p>
      <w:pPr>
        <w:pStyle w:val="ListNumber"/>
      </w:pPr>
      <w:r>
        <w:t>UI requests a ViewModel (e.g., ManageAlertsSubCategoriesViewModel).</w:t>
      </w:r>
    </w:p>
    <w:p>
      <w:pPr>
        <w:pStyle w:val="ListNumber"/>
      </w:pPr>
      <w:r>
        <w:t>Koin resolves and injects all required dependencies from the module.</w:t>
      </w:r>
    </w:p>
    <w:p>
      <w:pPr>
        <w:pStyle w:val="ListNumber"/>
      </w:pPr>
      <w:r>
        <w:t>ViewModel is constructed with repository, router, analytics, and navigation item.</w:t>
      </w:r>
    </w:p>
    <w:p>
      <w:pPr>
        <w:pStyle w:val="Heading2"/>
      </w:pPr>
      <w:r>
        <w:t>6. Extensibility</w:t>
      </w:r>
    </w:p>
    <w:p>
      <w:r>
        <w:t>• New dependencies or ViewModels can be added by extending the module.</w:t>
        <w:br/>
        <w:t>• Swapping implementations is easy due to interface binding.</w:t>
      </w:r>
    </w:p>
    <w:p>
      <w:pPr>
        <w:pStyle w:val="Heading2"/>
      </w:pPr>
      <w:r>
        <w:t>7. Error Handling</w:t>
      </w:r>
    </w:p>
    <w:p>
      <w:r>
        <w:t>• Koin will throw errors if dependencies are missing or misconfigured at runtime.</w:t>
      </w:r>
    </w:p>
    <w:p>
      <w:pPr>
        <w:pStyle w:val="Heading2"/>
      </w:pPr>
      <w:r>
        <w:t>8. Security &amp; Compliance</w:t>
      </w:r>
    </w:p>
    <w:p>
      <w:r>
        <w:t>• Ensures only required dependencies are exposed to each component.</w:t>
        <w:br/>
        <w:t>• Caches are registered and managed centrally for consistency.</w:t>
      </w:r>
    </w:p>
    <w:p>
      <w:pPr>
        <w:pStyle w:val="Heading2"/>
      </w:pPr>
      <w:r>
        <w:t>9.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Component/Binding</w:t>
            </w:r>
          </w:p>
        </w:tc>
        <w:tc>
          <w:tcPr>
            <w:tcW w:type="dxa" w:w="2880"/>
          </w:tcPr>
          <w:p>
            <w:r>
              <w:t>Scope/Type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ManageAlertsRepositoryImpl -&gt; Repository</w:t>
            </w:r>
          </w:p>
        </w:tc>
        <w:tc>
          <w:tcPr>
            <w:tcW w:type="dxa" w:w="2880"/>
          </w:tcPr>
          <w:p>
            <w:r>
              <w:t>Singleton</w:t>
            </w:r>
          </w:p>
        </w:tc>
        <w:tc>
          <w:tcPr>
            <w:tcW w:type="dxa" w:w="2880"/>
          </w:tcPr>
          <w:p>
            <w:r>
              <w:t>Data access for alerts</w:t>
            </w:r>
          </w:p>
        </w:tc>
      </w:tr>
      <w:tr>
        <w:tc>
          <w:tcPr>
            <w:tcW w:type="dxa" w:w="2880"/>
          </w:tcPr>
          <w:p>
            <w:r>
              <w:t>ManageAlertsAnalyticsHelperImpl</w:t>
            </w:r>
          </w:p>
        </w:tc>
        <w:tc>
          <w:tcPr>
            <w:tcW w:type="dxa" w:w="2880"/>
          </w:tcPr>
          <w:p>
            <w:r>
              <w:t>Singleton</w:t>
            </w:r>
          </w:p>
        </w:tc>
        <w:tc>
          <w:tcPr>
            <w:tcW w:type="dxa" w:w="2880"/>
          </w:tcPr>
          <w:p>
            <w:r>
              <w:t>Analytics tracking for alerts</w:t>
            </w:r>
          </w:p>
        </w:tc>
      </w:tr>
      <w:tr>
        <w:tc>
          <w:tcPr>
            <w:tcW w:type="dxa" w:w="2880"/>
          </w:tcPr>
          <w:p>
            <w:r>
              <w:t>ManageAlertsFeatureRouter</w:t>
            </w:r>
          </w:p>
        </w:tc>
        <w:tc>
          <w:tcPr>
            <w:tcW w:type="dxa" w:w="2880"/>
          </w:tcPr>
          <w:p>
            <w:r>
              <w:t>Singleton</w:t>
            </w:r>
          </w:p>
        </w:tc>
        <w:tc>
          <w:tcPr>
            <w:tcW w:type="dxa" w:w="2880"/>
          </w:tcPr>
          <w:p>
            <w:r>
              <w:t>Feature-specific navigation</w:t>
            </w:r>
          </w:p>
        </w:tc>
      </w:tr>
      <w:tr>
        <w:tc>
          <w:tcPr>
            <w:tcW w:type="dxa" w:w="2880"/>
          </w:tcPr>
          <w:p>
            <w:r>
              <w:t>ManageAlertsBusinessLogicImpl</w:t>
            </w:r>
          </w:p>
        </w:tc>
        <w:tc>
          <w:tcPr>
            <w:tcW w:type="dxa" w:w="2880"/>
          </w:tcPr>
          <w:p>
            <w:r>
              <w:t>Singleton</w:t>
            </w:r>
          </w:p>
        </w:tc>
        <w:tc>
          <w:tcPr>
            <w:tcW w:type="dxa" w:w="2880"/>
          </w:tcPr>
          <w:p>
            <w:r>
              <w:t>Business logic for alerts</w:t>
            </w:r>
          </w:p>
        </w:tc>
      </w:tr>
      <w:tr>
        <w:tc>
          <w:tcPr>
            <w:tcW w:type="dxa" w:w="2880"/>
          </w:tcPr>
          <w:p>
            <w:r>
              <w:t>ManageAlertsCategoriesViewModel</w:t>
            </w:r>
          </w:p>
        </w:tc>
        <w:tc>
          <w:tcPr>
            <w:tcW w:type="dxa" w:w="2880"/>
          </w:tcPr>
          <w:p>
            <w:r>
              <w:t>Factory</w:t>
            </w:r>
          </w:p>
        </w:tc>
        <w:tc>
          <w:tcPr>
            <w:tcW w:type="dxa" w:w="2880"/>
          </w:tcPr>
          <w:p>
            <w:r>
              <w:t>ViewModel for categories screen</w:t>
            </w:r>
          </w:p>
        </w:tc>
      </w:tr>
      <w:tr>
        <w:tc>
          <w:tcPr>
            <w:tcW w:type="dxa" w:w="2880"/>
          </w:tcPr>
          <w:p>
            <w:r>
              <w:t>ManageAlertsSubCategoriesViewModel</w:t>
            </w:r>
          </w:p>
        </w:tc>
        <w:tc>
          <w:tcPr>
            <w:tcW w:type="dxa" w:w="2880"/>
          </w:tcPr>
          <w:p>
            <w:r>
              <w:t>Factory</w:t>
            </w:r>
          </w:p>
        </w:tc>
        <w:tc>
          <w:tcPr>
            <w:tcW w:type="dxa" w:w="2880"/>
          </w:tcPr>
          <w:p>
            <w:r>
              <w:t>ViewModel for subcategories screen</w:t>
            </w:r>
          </w:p>
        </w:tc>
      </w:tr>
      <w:tr>
        <w:tc>
          <w:tcPr>
            <w:tcW w:type="dxa" w:w="2880"/>
          </w:tcPr>
          <w:p>
            <w:r>
              <w:t>ManageAlertsSelectAccountViewModel</w:t>
            </w:r>
          </w:p>
        </w:tc>
        <w:tc>
          <w:tcPr>
            <w:tcW w:type="dxa" w:w="2880"/>
          </w:tcPr>
          <w:p>
            <w:r>
              <w:t>Factory</w:t>
            </w:r>
          </w:p>
        </w:tc>
        <w:tc>
          <w:tcPr>
            <w:tcW w:type="dxa" w:w="2880"/>
          </w:tcPr>
          <w:p>
            <w:r>
              <w:t>ViewModel for account selection</w:t>
            </w:r>
          </w:p>
        </w:tc>
      </w:tr>
      <w:tr>
        <w:tc>
          <w:tcPr>
            <w:tcW w:type="dxa" w:w="2880"/>
          </w:tcPr>
          <w:p>
            <w:r>
              <w:t>ManageAlertsSettingsViewModel</w:t>
            </w:r>
          </w:p>
        </w:tc>
        <w:tc>
          <w:tcPr>
            <w:tcW w:type="dxa" w:w="2880"/>
          </w:tcPr>
          <w:p>
            <w:r>
              <w:t>Factory</w:t>
            </w:r>
          </w:p>
        </w:tc>
        <w:tc>
          <w:tcPr>
            <w:tcW w:type="dxa" w:w="2880"/>
          </w:tcPr>
          <w:p>
            <w:r>
              <w:t>ViewModel for alert settings</w:t>
            </w:r>
          </w:p>
        </w:tc>
      </w:tr>
      <w:tr>
        <w:tc>
          <w:tcPr>
            <w:tcW w:type="dxa" w:w="2880"/>
          </w:tcPr>
          <w:p>
            <w:r>
              <w:t>ManageAlertsRepositoryApplicationCache</w:t>
            </w:r>
          </w:p>
        </w:tc>
        <w:tc>
          <w:tcPr>
            <w:tcW w:type="dxa" w:w="2880"/>
          </w:tcPr>
          <w:p>
            <w:r>
              <w:t>Singleton</w:t>
            </w:r>
          </w:p>
        </w:tc>
        <w:tc>
          <w:tcPr>
            <w:tcW w:type="dxa" w:w="2880"/>
          </w:tcPr>
          <w:p>
            <w:r>
              <w:t>Application-level cache, registered with CacheManager</w:t>
            </w:r>
          </w:p>
        </w:tc>
      </w:tr>
      <w:tr>
        <w:tc>
          <w:tcPr>
            <w:tcW w:type="dxa" w:w="2880"/>
          </w:tcPr>
          <w:p>
            <w:r>
              <w:t>ManageAlertsRepositoryAlertsCache</w:t>
            </w:r>
          </w:p>
        </w:tc>
        <w:tc>
          <w:tcPr>
            <w:tcW w:type="dxa" w:w="2880"/>
          </w:tcPr>
          <w:p>
            <w:r>
              <w:t>Singleton</w:t>
            </w:r>
          </w:p>
        </w:tc>
        <w:tc>
          <w:tcPr>
            <w:tcW w:type="dxa" w:w="2880"/>
          </w:tcPr>
          <w:p>
            <w:r>
              <w:t>Alerts-level cache, registered with CacheManager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