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8E9A" w14:textId="6E5A8E82" w:rsidR="00E76C5B" w:rsidRPr="00632475" w:rsidRDefault="00000000">
      <w:pPr>
        <w:pStyle w:val="Title"/>
        <w:rPr>
          <w:rFonts w:asciiTheme="minorHAnsi" w:hAnsiTheme="minorHAnsi"/>
          <w:sz w:val="46"/>
          <w:szCs w:val="46"/>
        </w:rPr>
      </w:pPr>
      <w:r w:rsidRPr="00632475">
        <w:rPr>
          <w:rFonts w:asciiTheme="minorHAnsi" w:hAnsiTheme="minorHAnsi"/>
          <w:sz w:val="46"/>
          <w:szCs w:val="46"/>
        </w:rPr>
        <w:t xml:space="preserve">Technical </w:t>
      </w:r>
      <w:r w:rsidR="00564CBA" w:rsidRPr="00632475">
        <w:rPr>
          <w:rFonts w:asciiTheme="minorHAnsi" w:hAnsiTheme="minorHAnsi"/>
          <w:sz w:val="46"/>
          <w:szCs w:val="46"/>
        </w:rPr>
        <w:t xml:space="preserve">&amp; User Interaction </w:t>
      </w:r>
      <w:r w:rsidRPr="00632475">
        <w:rPr>
          <w:rFonts w:asciiTheme="minorHAnsi" w:hAnsiTheme="minorHAnsi"/>
          <w:sz w:val="46"/>
          <w:szCs w:val="46"/>
        </w:rPr>
        <w:t>Implementation Guide: Video Upload System (InrCliq)</w:t>
      </w:r>
    </w:p>
    <w:p w14:paraId="7EDE8907" w14:textId="77777777" w:rsidR="00E76C5B" w:rsidRPr="00632475" w:rsidRDefault="00000000">
      <w:pPr>
        <w:pStyle w:val="Heading1"/>
        <w:rPr>
          <w:rFonts w:asciiTheme="minorHAnsi" w:hAnsiTheme="minorHAnsi"/>
        </w:rPr>
      </w:pPr>
      <w:r w:rsidRPr="00632475">
        <w:rPr>
          <w:rFonts w:asciiTheme="minorHAnsi" w:hAnsiTheme="minorHAnsi"/>
        </w:rPr>
        <w:t>1. Executive Summary &amp; Architecture Strategy</w:t>
      </w:r>
    </w:p>
    <w:p w14:paraId="3A3BBEA4" w14:textId="77777777" w:rsidR="00E76C5B" w:rsidRPr="00632475" w:rsidRDefault="00000000">
      <w:pPr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To ensure optimal performance and user experience across platforms, </w:t>
      </w:r>
      <w:r w:rsidRPr="00632475">
        <w:rPr>
          <w:rFonts w:asciiTheme="minorHAnsi" w:hAnsiTheme="minorHAnsi"/>
          <w:b/>
        </w:rPr>
        <w:t>InrCliq</w:t>
      </w:r>
      <w:r w:rsidRPr="00632475">
        <w:rPr>
          <w:rFonts w:asciiTheme="minorHAnsi" w:hAnsiTheme="minorHAnsi"/>
        </w:rPr>
        <w:t xml:space="preserve"> adopts a dual-strategy video upload pipeline:</w:t>
      </w:r>
    </w:p>
    <w:p w14:paraId="210D5F0A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Desktop Web:</w:t>
      </w:r>
      <w:r w:rsidRPr="00632475">
        <w:rPr>
          <w:rFonts w:asciiTheme="minorHAnsi" w:hAnsiTheme="minorHAnsi"/>
        </w:rPr>
        <w:t xml:space="preserve"> Uses direct binary streaming of raw source files via chunked uploads without client-side re-encoding, preserving max media quality and preventing desktop CPU lag.</w:t>
      </w:r>
    </w:p>
    <w:p w14:paraId="1903C4B9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Mobile Apps (iOS/Android):</w:t>
      </w:r>
      <w:r w:rsidRPr="00632475">
        <w:rPr>
          <w:rFonts w:asciiTheme="minorHAnsi" w:hAnsiTheme="minorHAnsi"/>
        </w:rPr>
        <w:t xml:space="preserve"> Performs hardware-accelerated client-side compression before transmission to minimize cellular bandwidth, conserve battery life, and reduce network failure rates.</w:t>
      </w:r>
    </w:p>
    <w:p w14:paraId="409EA8A0" w14:textId="77777777" w:rsidR="00E76C5B" w:rsidRPr="00632475" w:rsidRDefault="00E76C5B">
      <w:pPr>
        <w:pBdr>
          <w:bottom w:val="single" w:sz="6" w:space="1" w:color="A6A6A6"/>
        </w:pBdr>
        <w:rPr>
          <w:rFonts w:asciiTheme="minorHAnsi" w:hAnsiTheme="minorHAnsi"/>
        </w:rPr>
      </w:pPr>
    </w:p>
    <w:p w14:paraId="21B7DD8A" w14:textId="77777777" w:rsidR="00E76C5B" w:rsidRPr="00632475" w:rsidRDefault="00000000">
      <w:pPr>
        <w:pStyle w:val="Heading1"/>
        <w:rPr>
          <w:rFonts w:asciiTheme="minorHAnsi" w:hAnsiTheme="minorHAnsi"/>
        </w:rPr>
      </w:pPr>
      <w:r w:rsidRPr="00632475">
        <w:rPr>
          <w:rFonts w:asciiTheme="minorHAnsi" w:hAnsiTheme="minorHAnsi"/>
        </w:rPr>
        <w:t>2. Technical Specifications &amp; Specifications Matrix</w:t>
      </w:r>
    </w:p>
    <w:p w14:paraId="25BAC1B0" w14:textId="77777777" w:rsidR="00E76C5B" w:rsidRPr="00632475" w:rsidRDefault="00000000">
      <w:pPr>
        <w:pStyle w:val="Heading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Upload Specifications by Platform</w:t>
      </w:r>
    </w:p>
    <w:p w14:paraId="08A54C84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Web Client:</w:t>
      </w:r>
      <w:r w:rsidRPr="00632475">
        <w:rPr>
          <w:rFonts w:asciiTheme="minorHAnsi" w:hAnsiTheme="minorHAnsi"/>
        </w:rPr>
        <w:t xml:space="preserve"> Max file size </w:t>
      </w:r>
      <w:r w:rsidRPr="00632475">
        <w:rPr>
          <w:rFonts w:asciiTheme="minorHAnsi" w:hAnsiTheme="minorHAnsi"/>
          <w:b/>
        </w:rPr>
        <w:t>10 GB</w:t>
      </w:r>
      <w:r w:rsidRPr="00632475">
        <w:rPr>
          <w:rFonts w:asciiTheme="minorHAnsi" w:hAnsiTheme="minorHAnsi"/>
        </w:rPr>
        <w:t xml:space="preserve"> | Max duration </w:t>
      </w:r>
      <w:r w:rsidRPr="00632475">
        <w:rPr>
          <w:rFonts w:asciiTheme="minorHAnsi" w:hAnsiTheme="minorHAnsi"/>
          <w:b/>
        </w:rPr>
        <w:t>240 mins</w:t>
      </w:r>
      <w:r w:rsidRPr="00632475">
        <w:rPr>
          <w:rFonts w:asciiTheme="minorHAnsi" w:hAnsiTheme="minorHAnsi"/>
        </w:rPr>
        <w:t>.</w:t>
      </w:r>
    </w:p>
    <w:p w14:paraId="487513AF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Mobile Apps:</w:t>
      </w:r>
      <w:r w:rsidRPr="00632475">
        <w:rPr>
          <w:rFonts w:asciiTheme="minorHAnsi" w:hAnsiTheme="minorHAnsi"/>
        </w:rPr>
        <w:t xml:space="preserve"> Max file size </w:t>
      </w:r>
      <w:r w:rsidRPr="00632475">
        <w:rPr>
          <w:rFonts w:asciiTheme="minorHAnsi" w:hAnsiTheme="minorHAnsi"/>
          <w:b/>
        </w:rPr>
        <w:t>4 GB</w:t>
      </w:r>
      <w:r w:rsidRPr="00632475">
        <w:rPr>
          <w:rFonts w:asciiTheme="minorHAnsi" w:hAnsiTheme="minorHAnsi"/>
        </w:rPr>
        <w:t xml:space="preserve"> | Max duration </w:t>
      </w:r>
      <w:r w:rsidRPr="00632475">
        <w:rPr>
          <w:rFonts w:asciiTheme="minorHAnsi" w:hAnsiTheme="minorHAnsi"/>
          <w:b/>
        </w:rPr>
        <w:t>240 mins</w:t>
      </w:r>
      <w:r w:rsidRPr="00632475">
        <w:rPr>
          <w:rFonts w:asciiTheme="minorHAnsi" w:hAnsiTheme="minorHAnsi"/>
        </w:rPr>
        <w:t xml:space="preserve"> (Recommended: Stories &lt; 250 MB).</w:t>
      </w:r>
    </w:p>
    <w:p w14:paraId="4E80EF19" w14:textId="3981F84C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Reels / Stories:</w:t>
      </w:r>
      <w:r w:rsidRPr="00632475">
        <w:rPr>
          <w:rFonts w:asciiTheme="minorHAnsi" w:hAnsiTheme="minorHAnsi"/>
        </w:rPr>
        <w:t xml:space="preserve"> Max file size </w:t>
      </w:r>
      <w:r w:rsidRPr="00632475">
        <w:rPr>
          <w:rFonts w:asciiTheme="minorHAnsi" w:hAnsiTheme="minorHAnsi"/>
          <w:b/>
        </w:rPr>
        <w:t>4 GB</w:t>
      </w:r>
      <w:r w:rsidRPr="00632475">
        <w:rPr>
          <w:rFonts w:asciiTheme="minorHAnsi" w:hAnsiTheme="minorHAnsi"/>
        </w:rPr>
        <w:t>.</w:t>
      </w:r>
    </w:p>
    <w:p w14:paraId="436179B5" w14:textId="77777777" w:rsidR="00E76C5B" w:rsidRPr="00632475" w:rsidRDefault="00000000">
      <w:pPr>
        <w:pStyle w:val="Heading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Web vs. Mobile Architecture Comparison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6C5B" w:rsidRPr="00632475" w14:paraId="2C642A44" w14:textId="77777777">
        <w:trPr>
          <w:tblHeader/>
          <w:jc w:val="center"/>
        </w:trPr>
        <w:tc>
          <w:tcPr>
            <w:tcW w:w="2880" w:type="dxa"/>
            <w:shd w:val="clear" w:color="auto" w:fill="D9E2F3"/>
          </w:tcPr>
          <w:p w14:paraId="0D86F69D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Feature</w:t>
            </w:r>
          </w:p>
        </w:tc>
        <w:tc>
          <w:tcPr>
            <w:tcW w:w="2880" w:type="dxa"/>
            <w:shd w:val="clear" w:color="auto" w:fill="D9E2F3"/>
          </w:tcPr>
          <w:p w14:paraId="0DAFA10E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Mobile App Architecture</w:t>
            </w:r>
          </w:p>
        </w:tc>
        <w:tc>
          <w:tcPr>
            <w:tcW w:w="2880" w:type="dxa"/>
            <w:shd w:val="clear" w:color="auto" w:fill="D9E2F3"/>
          </w:tcPr>
          <w:p w14:paraId="25C25C85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Web Client Architecture</w:t>
            </w:r>
          </w:p>
        </w:tc>
      </w:tr>
      <w:tr w:rsidR="00E76C5B" w:rsidRPr="00632475" w14:paraId="1D2FEEA6" w14:textId="77777777">
        <w:trPr>
          <w:jc w:val="center"/>
        </w:trPr>
        <w:tc>
          <w:tcPr>
            <w:tcW w:w="2880" w:type="dxa"/>
          </w:tcPr>
          <w:p w14:paraId="19B64547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Client Compression</w:t>
            </w:r>
          </w:p>
        </w:tc>
        <w:tc>
          <w:tcPr>
            <w:tcW w:w="2880" w:type="dxa"/>
          </w:tcPr>
          <w:p w14:paraId="008C6EB7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Yes</w:t>
            </w:r>
            <w:r w:rsidRPr="00632475">
              <w:rPr>
                <w:rFonts w:asciiTheme="minorHAnsi" w:hAnsiTheme="minorHAnsi"/>
              </w:rPr>
              <w:t xml:space="preserve"> (Native GPU/Hardware encoder downscales bitrate &amp; resolution)</w:t>
            </w:r>
          </w:p>
        </w:tc>
        <w:tc>
          <w:tcPr>
            <w:tcW w:w="2880" w:type="dxa"/>
          </w:tcPr>
          <w:p w14:paraId="2680259E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No</w:t>
            </w:r>
            <w:r w:rsidRPr="00632475">
              <w:rPr>
                <w:rFonts w:asciiTheme="minorHAnsi" w:hAnsiTheme="minorHAnsi"/>
              </w:rPr>
              <w:t xml:space="preserve"> (Streams original bit-for-bit raw file)</w:t>
            </w:r>
          </w:p>
        </w:tc>
      </w:tr>
      <w:tr w:rsidR="00E76C5B" w:rsidRPr="00632475" w14:paraId="09565B7B" w14:textId="77777777">
        <w:trPr>
          <w:jc w:val="center"/>
        </w:trPr>
        <w:tc>
          <w:tcPr>
            <w:tcW w:w="2880" w:type="dxa"/>
          </w:tcPr>
          <w:p w14:paraId="52E329E3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Max File Size Limit</w:t>
            </w:r>
          </w:p>
        </w:tc>
        <w:tc>
          <w:tcPr>
            <w:tcW w:w="2880" w:type="dxa"/>
          </w:tcPr>
          <w:p w14:paraId="6FCAC7E9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4 GB</w:t>
            </w:r>
          </w:p>
        </w:tc>
        <w:tc>
          <w:tcPr>
            <w:tcW w:w="2880" w:type="dxa"/>
          </w:tcPr>
          <w:p w14:paraId="51642117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10 GB</w:t>
            </w:r>
          </w:p>
        </w:tc>
      </w:tr>
      <w:tr w:rsidR="00E76C5B" w:rsidRPr="00632475" w14:paraId="37C6748E" w14:textId="77777777">
        <w:trPr>
          <w:jc w:val="center"/>
        </w:trPr>
        <w:tc>
          <w:tcPr>
            <w:tcW w:w="2880" w:type="dxa"/>
          </w:tcPr>
          <w:p w14:paraId="51003548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Device Overhead</w:t>
            </w:r>
          </w:p>
        </w:tc>
        <w:tc>
          <w:tcPr>
            <w:tcW w:w="2880" w:type="dxa"/>
          </w:tcPr>
          <w:p w14:paraId="1008DC75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</w:rPr>
              <w:t>High short-term CPU/GPU load during pre-upload compression</w:t>
            </w:r>
          </w:p>
        </w:tc>
        <w:tc>
          <w:tcPr>
            <w:tcW w:w="2880" w:type="dxa"/>
          </w:tcPr>
          <w:p w14:paraId="3EFE2B0D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</w:rPr>
              <w:t>Low local CPU load; relies on upload network bandwidth</w:t>
            </w:r>
          </w:p>
        </w:tc>
      </w:tr>
      <w:tr w:rsidR="00E76C5B" w:rsidRPr="00632475" w14:paraId="53FE038A" w14:textId="77777777">
        <w:trPr>
          <w:jc w:val="center"/>
        </w:trPr>
        <w:tc>
          <w:tcPr>
            <w:tcW w:w="2880" w:type="dxa"/>
          </w:tcPr>
          <w:p w14:paraId="53723577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  <w:b/>
              </w:rPr>
              <w:t>Transcoding Pipeline</w:t>
            </w:r>
          </w:p>
        </w:tc>
        <w:tc>
          <w:tcPr>
            <w:tcW w:w="2880" w:type="dxa"/>
          </w:tcPr>
          <w:p w14:paraId="5F79F3D0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</w:rPr>
              <w:t>Client compression followed by backend adaptive re-encoding</w:t>
            </w:r>
          </w:p>
        </w:tc>
        <w:tc>
          <w:tcPr>
            <w:tcW w:w="2880" w:type="dxa"/>
          </w:tcPr>
          <w:p w14:paraId="648B6DBE" w14:textId="77777777" w:rsidR="00E76C5B" w:rsidRPr="00632475" w:rsidRDefault="00000000">
            <w:pPr>
              <w:rPr>
                <w:rFonts w:asciiTheme="minorHAnsi" w:hAnsiTheme="minorHAnsi"/>
              </w:rPr>
            </w:pPr>
            <w:r w:rsidRPr="00632475">
              <w:rPr>
                <w:rFonts w:asciiTheme="minorHAnsi" w:hAnsiTheme="minorHAnsi"/>
              </w:rPr>
              <w:t>Pure backend cloud transcoding pipeline</w:t>
            </w:r>
          </w:p>
        </w:tc>
      </w:tr>
    </w:tbl>
    <w:p w14:paraId="52DAA617" w14:textId="77777777" w:rsidR="00E76C5B" w:rsidRPr="00632475" w:rsidRDefault="00E76C5B">
      <w:pPr>
        <w:rPr>
          <w:rFonts w:asciiTheme="minorHAnsi" w:hAnsiTheme="minorHAnsi"/>
        </w:rPr>
      </w:pPr>
    </w:p>
    <w:p w14:paraId="29229BD8" w14:textId="77777777" w:rsidR="00E76C5B" w:rsidRPr="00632475" w:rsidRDefault="00E76C5B">
      <w:pPr>
        <w:pBdr>
          <w:bottom w:val="single" w:sz="6" w:space="1" w:color="A6A6A6"/>
        </w:pBdr>
        <w:rPr>
          <w:rFonts w:asciiTheme="minorHAnsi" w:hAnsiTheme="minorHAnsi"/>
        </w:rPr>
      </w:pPr>
    </w:p>
    <w:p w14:paraId="2FC17EFE" w14:textId="77777777" w:rsidR="00E76C5B" w:rsidRPr="00632475" w:rsidRDefault="00000000">
      <w:pPr>
        <w:pStyle w:val="Heading1"/>
        <w:rPr>
          <w:rFonts w:asciiTheme="minorHAnsi" w:hAnsiTheme="minorHAnsi"/>
        </w:rPr>
      </w:pPr>
      <w:r w:rsidRPr="00632475">
        <w:rPr>
          <w:rFonts w:asciiTheme="minorHAnsi" w:hAnsiTheme="minorHAnsi"/>
        </w:rPr>
        <w:lastRenderedPageBreak/>
        <w:t>3. Client-Side Implementation Details</w:t>
      </w:r>
    </w:p>
    <w:p w14:paraId="2D31A1BA" w14:textId="77777777" w:rsidR="00E76C5B" w:rsidRPr="00632475" w:rsidRDefault="00000000">
      <w:pPr>
        <w:pStyle w:val="Heading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Mobile App Compression Engine</w:t>
      </w:r>
    </w:p>
    <w:p w14:paraId="64163309" w14:textId="77777777" w:rsidR="00E76C5B" w:rsidRPr="00632475" w:rsidRDefault="00000000">
      <w:pPr>
        <w:rPr>
          <w:rFonts w:asciiTheme="minorHAnsi" w:hAnsiTheme="minorHAnsi"/>
        </w:rPr>
      </w:pPr>
      <w:r w:rsidRPr="00632475">
        <w:rPr>
          <w:rFonts w:asciiTheme="minorHAnsi" w:hAnsiTheme="minorHAnsi"/>
        </w:rPr>
        <w:t>Mobile clients must leverage native hardware encoders (</w:t>
      </w:r>
      <w:r w:rsidRPr="00DA198C">
        <w:rPr>
          <w:rFonts w:asciiTheme="minorHAnsi" w:hAnsiTheme="minorHAnsi"/>
          <w:b/>
          <w:highlight w:val="yellow"/>
        </w:rPr>
        <w:t>MediaCodec</w:t>
      </w:r>
      <w:r w:rsidRPr="00632475">
        <w:rPr>
          <w:rFonts w:asciiTheme="minorHAnsi" w:hAnsiTheme="minorHAnsi"/>
        </w:rPr>
        <w:t xml:space="preserve"> on Android, </w:t>
      </w:r>
      <w:r w:rsidRPr="00DA198C">
        <w:rPr>
          <w:rFonts w:asciiTheme="minorHAnsi" w:hAnsiTheme="minorHAnsi"/>
          <w:b/>
          <w:highlight w:val="yellow"/>
        </w:rPr>
        <w:t>AVFoundation</w:t>
      </w:r>
      <w:r w:rsidRPr="00632475">
        <w:rPr>
          <w:rFonts w:asciiTheme="minorHAnsi" w:hAnsiTheme="minorHAnsi"/>
        </w:rPr>
        <w:t xml:space="preserve"> on iOS) prior to upload:</w:t>
      </w:r>
    </w:p>
    <w:p w14:paraId="42B0D1A3" w14:textId="77777777" w:rsidR="00E76C5B" w:rsidRPr="00632475" w:rsidRDefault="00000000">
      <w:pPr>
        <w:pStyle w:val="ListNumber"/>
        <w:numPr>
          <w:ilvl w:val="0"/>
          <w:numId w:val="10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Resolution Downscaling:</w:t>
      </w:r>
      <w:r w:rsidRPr="00632475">
        <w:rPr>
          <w:rFonts w:asciiTheme="minorHAnsi" w:hAnsiTheme="minorHAnsi"/>
        </w:rPr>
        <w:t xml:space="preserve"> Scale 4K/60fps source media to 1080p or 720p.</w:t>
      </w:r>
    </w:p>
    <w:p w14:paraId="14672D3D" w14:textId="77777777" w:rsidR="00E76C5B" w:rsidRPr="00632475" w:rsidRDefault="00000000">
      <w:pPr>
        <w:pStyle w:val="ListNumber"/>
        <w:numPr>
          <w:ilvl w:val="0"/>
          <w:numId w:val="10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Bitrate Reduction:</w:t>
      </w:r>
      <w:r w:rsidRPr="00632475">
        <w:rPr>
          <w:rFonts w:asciiTheme="minorHAnsi" w:hAnsiTheme="minorHAnsi"/>
        </w:rPr>
        <w:t xml:space="preserve"> Target standard 4–8 Mbps output bitrates.</w:t>
      </w:r>
    </w:p>
    <w:p w14:paraId="553F3A87" w14:textId="77777777" w:rsidR="00E76C5B" w:rsidRPr="00632475" w:rsidRDefault="00000000">
      <w:pPr>
        <w:pStyle w:val="ListNumber"/>
        <w:numPr>
          <w:ilvl w:val="0"/>
          <w:numId w:val="10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Audio Normalization:</w:t>
      </w:r>
      <w:r w:rsidRPr="00632475">
        <w:rPr>
          <w:rFonts w:asciiTheme="minorHAnsi" w:hAnsiTheme="minorHAnsi"/>
        </w:rPr>
        <w:t xml:space="preserve"> Resample stereo audio tracks to standard AAC stereo.</w:t>
      </w:r>
    </w:p>
    <w:p w14:paraId="75B51DD0" w14:textId="77777777" w:rsidR="00E76C5B" w:rsidRPr="00632475" w:rsidRDefault="00000000">
      <w:pPr>
        <w:pStyle w:val="Heading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Web Client Processing &amp; Chunking</w:t>
      </w:r>
    </w:p>
    <w:p w14:paraId="4045AD6C" w14:textId="77777777" w:rsidR="00E76C5B" w:rsidRPr="00632475" w:rsidRDefault="00000000">
      <w:pPr>
        <w:pStyle w:val="ListNumber"/>
        <w:numPr>
          <w:ilvl w:val="0"/>
          <w:numId w:val="11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Direct Uploads:</w:t>
      </w:r>
      <w:r w:rsidRPr="00632475">
        <w:rPr>
          <w:rFonts w:asciiTheme="minorHAnsi" w:hAnsiTheme="minorHAnsi"/>
        </w:rPr>
        <w:t xml:space="preserve"> Bypasses client-side re-encoding (avoiding single-threaded JS/WebAssembly bottlenecks).</w:t>
      </w:r>
    </w:p>
    <w:p w14:paraId="4C1AE1A0" w14:textId="77777777" w:rsidR="00E76C5B" w:rsidRPr="00632475" w:rsidRDefault="00000000">
      <w:pPr>
        <w:pStyle w:val="ListNumber"/>
        <w:numPr>
          <w:ilvl w:val="0"/>
          <w:numId w:val="11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Chunking API:</w:t>
      </w:r>
      <w:r w:rsidRPr="00632475">
        <w:rPr>
          <w:rFonts w:asciiTheme="minorHAnsi" w:hAnsiTheme="minorHAnsi"/>
        </w:rPr>
        <w:t xml:space="preserve"> Uses HTML5 </w:t>
      </w:r>
      <w:r w:rsidRPr="00632475">
        <w:rPr>
          <w:rFonts w:asciiTheme="minorHAnsi" w:eastAsia="Consolas" w:hAnsiTheme="minorHAnsi"/>
          <w:color w:val="C7254E"/>
          <w:sz w:val="20"/>
        </w:rPr>
        <w:t>File.slice()</w:t>
      </w:r>
      <w:r w:rsidRPr="00632475">
        <w:rPr>
          <w:rFonts w:asciiTheme="minorHAnsi" w:hAnsiTheme="minorHAnsi"/>
        </w:rPr>
        <w:t xml:space="preserve"> API to divide files into 4 MB–8 MB chunks.</w:t>
      </w:r>
    </w:p>
    <w:p w14:paraId="3E4E855A" w14:textId="77777777" w:rsidR="00E76C5B" w:rsidRPr="00632475" w:rsidRDefault="00000000">
      <w:pPr>
        <w:pStyle w:val="ListNumber"/>
        <w:numPr>
          <w:ilvl w:val="0"/>
          <w:numId w:val="11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Transmission:</w:t>
      </w:r>
      <w:r w:rsidRPr="00632475">
        <w:rPr>
          <w:rFonts w:asciiTheme="minorHAnsi" w:hAnsiTheme="minorHAnsi"/>
        </w:rPr>
        <w:t xml:space="preserve"> Sends HTTP </w:t>
      </w:r>
      <w:r w:rsidRPr="00632475">
        <w:rPr>
          <w:rFonts w:asciiTheme="minorHAnsi" w:eastAsia="Consolas" w:hAnsiTheme="minorHAnsi"/>
          <w:color w:val="C7254E"/>
          <w:sz w:val="20"/>
        </w:rPr>
        <w:t>POST</w:t>
      </w:r>
      <w:r w:rsidRPr="00632475">
        <w:rPr>
          <w:rFonts w:asciiTheme="minorHAnsi" w:hAnsiTheme="minorHAnsi"/>
        </w:rPr>
        <w:t>/</w:t>
      </w:r>
      <w:r w:rsidRPr="00632475">
        <w:rPr>
          <w:rFonts w:asciiTheme="minorHAnsi" w:eastAsia="Consolas" w:hAnsiTheme="minorHAnsi"/>
          <w:color w:val="C7254E"/>
          <w:sz w:val="20"/>
        </w:rPr>
        <w:t>PUT</w:t>
      </w:r>
      <w:r w:rsidRPr="00632475">
        <w:rPr>
          <w:rFonts w:asciiTheme="minorHAnsi" w:hAnsiTheme="minorHAnsi"/>
        </w:rPr>
        <w:t xml:space="preserve"> chunked requests to storage endpoints over multi-threaded streams.</w:t>
      </w:r>
    </w:p>
    <w:p w14:paraId="655E9972" w14:textId="77777777" w:rsidR="00E76C5B" w:rsidRPr="00632475" w:rsidRDefault="00000000">
      <w:pPr>
        <w:pStyle w:val="ListNumber"/>
        <w:numPr>
          <w:ilvl w:val="0"/>
          <w:numId w:val="11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Local Inspection:</w:t>
      </w:r>
      <w:r w:rsidRPr="00632475">
        <w:rPr>
          <w:rFonts w:asciiTheme="minorHAnsi" w:hAnsiTheme="minorHAnsi"/>
        </w:rPr>
        <w:t xml:space="preserve"> Utilizes HTML5 </w:t>
      </w:r>
      <w:r w:rsidRPr="00632475">
        <w:rPr>
          <w:rFonts w:asciiTheme="minorHAnsi" w:eastAsia="Consolas" w:hAnsiTheme="minorHAnsi"/>
          <w:color w:val="C7254E"/>
          <w:sz w:val="20"/>
        </w:rPr>
        <w:t>&lt;video&gt;</w:t>
      </w:r>
      <w:r w:rsidRPr="00632475">
        <w:rPr>
          <w:rFonts w:asciiTheme="minorHAnsi" w:hAnsiTheme="minorHAnsi"/>
        </w:rPr>
        <w:t xml:space="preserve"> elements exclusively for local previews, metadata parsing (dimensions/duration), and keyframe thumbnail selection.</w:t>
      </w:r>
    </w:p>
    <w:p w14:paraId="79319CC0" w14:textId="77777777" w:rsidR="00E76C5B" w:rsidRPr="00632475" w:rsidRDefault="00E76C5B">
      <w:pPr>
        <w:pBdr>
          <w:bottom w:val="single" w:sz="6" w:space="1" w:color="A6A6A6"/>
        </w:pBdr>
        <w:rPr>
          <w:rFonts w:asciiTheme="minorHAnsi" w:hAnsiTheme="minorHAnsi"/>
        </w:rPr>
      </w:pPr>
    </w:p>
    <w:p w14:paraId="7F5778FE" w14:textId="77777777" w:rsidR="00E76C5B" w:rsidRPr="00632475" w:rsidRDefault="00000000">
      <w:pPr>
        <w:pStyle w:val="Heading1"/>
        <w:rPr>
          <w:rFonts w:asciiTheme="minorHAnsi" w:hAnsiTheme="minorHAnsi"/>
        </w:rPr>
      </w:pPr>
      <w:r w:rsidRPr="00632475">
        <w:rPr>
          <w:rFonts w:asciiTheme="minorHAnsi" w:hAnsiTheme="minorHAnsi"/>
        </w:rPr>
        <w:t>4. End-to-End Web UI &amp; Step-by-Step User Workflow</w:t>
      </w:r>
    </w:p>
    <w:p w14:paraId="59C9A33B" w14:textId="77777777" w:rsidR="00E76C5B" w:rsidRPr="00632475" w:rsidRDefault="00000000">
      <w:pPr>
        <w:pStyle w:val="Heading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Step-by-Step UI Experience</w:t>
      </w:r>
    </w:p>
    <w:p w14:paraId="2787EB1F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1. Drag and Drop or File Selection (Instant Local Read)</w:t>
      </w:r>
    </w:p>
    <w:p w14:paraId="2453D230" w14:textId="4F55C062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When the user drags a video file onto the post box or clicks </w:t>
      </w:r>
      <w:r w:rsidRPr="00632475">
        <w:rPr>
          <w:rFonts w:asciiTheme="minorHAnsi" w:hAnsiTheme="minorHAnsi"/>
          <w:b/>
        </w:rPr>
        <w:t>"Add Photos/Video"</w:t>
      </w:r>
      <w:r w:rsidRPr="00632475">
        <w:rPr>
          <w:rFonts w:asciiTheme="minorHAnsi" w:hAnsiTheme="minorHAnsi"/>
        </w:rPr>
        <w:t>, the UI opens the browser's native file picker or highlights the drop zone.</w:t>
      </w:r>
      <w:r w:rsidR="00A973D7">
        <w:rPr>
          <w:rFonts w:asciiTheme="minorHAnsi" w:hAnsiTheme="minorHAnsi"/>
        </w:rPr>
        <w:br/>
      </w:r>
    </w:p>
    <w:p w14:paraId="3F207026" w14:textId="27C25F9F" w:rsidR="00564BF9" w:rsidRPr="00632475" w:rsidRDefault="00A973D7" w:rsidP="00564BF9">
      <w:pPr>
        <w:pStyle w:val="ListBullet2"/>
        <w:numPr>
          <w:ilvl w:val="0"/>
          <w:numId w:val="0"/>
        </w:numPr>
        <w:ind w:left="720"/>
        <w:rPr>
          <w:rFonts w:asciiTheme="minorHAnsi" w:hAnsiTheme="minorHAnsi"/>
        </w:rPr>
      </w:pPr>
      <w:r w:rsidRPr="00A973D7">
        <w:rPr>
          <w:rFonts w:asciiTheme="minorHAnsi" w:hAnsiTheme="minorHAnsi"/>
        </w:rPr>
        <w:drawing>
          <wp:inline distT="0" distB="0" distL="0" distR="0" wp14:anchorId="13E667B2" wp14:editId="4B4FCC19">
            <wp:extent cx="3257550" cy="2082344"/>
            <wp:effectExtent l="0" t="0" r="0" b="0"/>
            <wp:docPr id="84462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7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214" cy="208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/>
        </w:rPr>
        <w:br/>
      </w:r>
    </w:p>
    <w:p w14:paraId="3EB351AE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The browser instantly captures a local reference to the file using JavaScript.</w:t>
      </w:r>
    </w:p>
    <w:p w14:paraId="00515CAD" w14:textId="77777777" w:rsidR="00E76C5B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  <w:i/>
        </w:rPr>
        <w:lastRenderedPageBreak/>
        <w:t>Verification:</w:t>
      </w:r>
      <w:r w:rsidRPr="00632475">
        <w:rPr>
          <w:rFonts w:asciiTheme="minorHAnsi" w:hAnsiTheme="minorHAnsi"/>
        </w:rPr>
        <w:t xml:space="preserve"> The "Create Post" modal transitions from a standard text box into a structured media layout.</w:t>
      </w:r>
    </w:p>
    <w:p w14:paraId="6C5BD279" w14:textId="77777777" w:rsidR="00A973D7" w:rsidRDefault="00A973D7" w:rsidP="00A973D7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</w:p>
    <w:p w14:paraId="518784AA" w14:textId="47D2F8B3" w:rsidR="00EA0ACE" w:rsidRPr="00632475" w:rsidRDefault="00A973D7" w:rsidP="00DA198C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  <w:r w:rsidRPr="00632475">
        <w:rPr>
          <w:rFonts w:asciiTheme="minorHAnsi" w:hAnsiTheme="minorHAnsi"/>
        </w:rPr>
        <w:drawing>
          <wp:inline distT="0" distB="0" distL="0" distR="0" wp14:anchorId="1D4FEA65" wp14:editId="6590EE39">
            <wp:extent cx="3022600" cy="3681694"/>
            <wp:effectExtent l="0" t="0" r="6350" b="0"/>
            <wp:docPr id="49169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1349" cy="370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5522" w14:textId="54EFBFD5" w:rsidR="00A20793" w:rsidRPr="00632475" w:rsidRDefault="00A20793" w:rsidP="00564CBA">
      <w:pPr>
        <w:pStyle w:val="ListBullet2"/>
        <w:numPr>
          <w:ilvl w:val="0"/>
          <w:numId w:val="0"/>
        </w:numPr>
        <w:ind w:left="720"/>
        <w:rPr>
          <w:rFonts w:asciiTheme="minorHAnsi" w:hAnsiTheme="minorHAnsi"/>
        </w:rPr>
      </w:pPr>
    </w:p>
    <w:p w14:paraId="5C6AC1DA" w14:textId="3FF1B3E3" w:rsidR="00A20793" w:rsidRPr="00632475" w:rsidRDefault="00A20793" w:rsidP="00DA198C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  <w:r w:rsidRPr="00632475">
        <w:rPr>
          <w:rFonts w:asciiTheme="minorHAnsi" w:hAnsiTheme="minorHAnsi"/>
        </w:rPr>
        <w:drawing>
          <wp:inline distT="0" distB="0" distL="0" distR="0" wp14:anchorId="368EEDB2" wp14:editId="55DF3DEF">
            <wp:extent cx="3048000" cy="3741208"/>
            <wp:effectExtent l="0" t="0" r="0" b="0"/>
            <wp:docPr id="203946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69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665" cy="375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11DE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lastRenderedPageBreak/>
        <w:t>2. Instant Local Thumbnail &amp; Video Preview (HTML5 Blob URL)</w:t>
      </w:r>
    </w:p>
    <w:p w14:paraId="29835442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Before uploading a single byte to the server, the browser generates a temporary local preview URL (</w:t>
      </w:r>
      <w:r w:rsidRPr="00632475">
        <w:rPr>
          <w:rFonts w:asciiTheme="minorHAnsi" w:eastAsia="Consolas" w:hAnsiTheme="minorHAnsi"/>
          <w:color w:val="C7254E"/>
          <w:sz w:val="20"/>
        </w:rPr>
        <w:t>blob:https://...</w:t>
      </w:r>
      <w:r w:rsidRPr="00632475">
        <w:rPr>
          <w:rFonts w:asciiTheme="minorHAnsi" w:hAnsiTheme="minorHAnsi"/>
        </w:rPr>
        <w:t>) using HTML5 APIs.</w:t>
      </w:r>
    </w:p>
    <w:p w14:paraId="2E442B57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The user immediately sees a video thumbnail, player frame, and an </w:t>
      </w:r>
      <w:r w:rsidRPr="00632475">
        <w:rPr>
          <w:rFonts w:asciiTheme="minorHAnsi" w:hAnsiTheme="minorHAnsi"/>
          <w:b/>
        </w:rPr>
        <w:t>"Edit"</w:t>
      </w:r>
      <w:r w:rsidRPr="00632475">
        <w:rPr>
          <w:rFonts w:asciiTheme="minorHAnsi" w:hAnsiTheme="minorHAnsi"/>
        </w:rPr>
        <w:t xml:space="preserve"> pencil icon.</w:t>
      </w:r>
    </w:p>
    <w:p w14:paraId="083F6766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Clicking "Edit" allows cropping the video, choosing a custom thumbnail frame, or adding closed captions directly inside the post modal.</w:t>
      </w:r>
    </w:p>
    <w:p w14:paraId="036E6FC7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  <w:i/>
        </w:rPr>
        <w:t>Verification:</w:t>
      </w:r>
      <w:r w:rsidRPr="00632475">
        <w:rPr>
          <w:rFonts w:asciiTheme="minorHAnsi" w:hAnsiTheme="minorHAnsi"/>
        </w:rPr>
        <w:t xml:space="preserve"> The video player preview appears in the draft post without any lag or spinner.</w:t>
      </w:r>
    </w:p>
    <w:p w14:paraId="3EC2CFDA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3. Live Upload Progress Indicator (Byte Tracking)</w:t>
      </w:r>
    </w:p>
    <w:p w14:paraId="52ACBEA1" w14:textId="0C63E4E0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As the browser streams 4 MB–8 MB chunks to storage servers, a progress bar overlay or percentage ring (e.g., </w:t>
      </w:r>
      <w:r w:rsidRPr="00632475">
        <w:rPr>
          <w:rFonts w:asciiTheme="minorHAnsi" w:hAnsiTheme="minorHAnsi"/>
          <w:i/>
        </w:rPr>
        <w:t>"Uploading 4</w:t>
      </w:r>
      <w:r w:rsidR="00214C99">
        <w:rPr>
          <w:rFonts w:asciiTheme="minorHAnsi" w:hAnsiTheme="minorHAnsi"/>
          <w:i/>
        </w:rPr>
        <w:t>8</w:t>
      </w:r>
      <w:r w:rsidRPr="00632475">
        <w:rPr>
          <w:rFonts w:asciiTheme="minorHAnsi" w:hAnsiTheme="minorHAnsi"/>
          <w:i/>
        </w:rPr>
        <w:t>%..."</w:t>
      </w:r>
      <w:r w:rsidRPr="00632475">
        <w:rPr>
          <w:rFonts w:asciiTheme="minorHAnsi" w:hAnsiTheme="minorHAnsi"/>
        </w:rPr>
        <w:t>) appears over the video thumbnail.</w:t>
      </w:r>
      <w:r w:rsidR="009910B4">
        <w:rPr>
          <w:rFonts w:asciiTheme="minorHAnsi" w:hAnsiTheme="minorHAnsi"/>
        </w:rPr>
        <w:br/>
      </w:r>
      <w:r w:rsidR="00194F5E">
        <w:rPr>
          <w:rFonts w:asciiTheme="minorHAnsi" w:hAnsiTheme="minorHAnsi"/>
        </w:rPr>
        <w:br/>
      </w:r>
      <w:r w:rsidR="00194F5E" w:rsidRPr="00632475">
        <w:rPr>
          <w:rFonts w:asciiTheme="minorHAnsi" w:hAnsiTheme="minorHAnsi"/>
        </w:rPr>
        <w:drawing>
          <wp:inline distT="0" distB="0" distL="0" distR="0" wp14:anchorId="3F5DD287" wp14:editId="602A3DC6">
            <wp:extent cx="4209844" cy="1123950"/>
            <wp:effectExtent l="0" t="0" r="635" b="0"/>
            <wp:docPr id="121944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04296" name=""/>
                    <pic:cNvPicPr/>
                  </pic:nvPicPr>
                  <pic:blipFill rotWithShape="1">
                    <a:blip r:embed="rId7"/>
                    <a:srcRect t="47400" b="30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241" cy="1135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94F5E">
        <w:rPr>
          <w:rFonts w:asciiTheme="minorHAnsi" w:hAnsiTheme="minorHAnsi"/>
        </w:rPr>
        <w:br/>
      </w:r>
    </w:p>
    <w:p w14:paraId="4819F78F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The </w:t>
      </w:r>
      <w:r w:rsidRPr="00632475">
        <w:rPr>
          <w:rFonts w:asciiTheme="minorHAnsi" w:hAnsiTheme="minorHAnsi"/>
          <w:b/>
        </w:rPr>
        <w:t>"Post"</w:t>
      </w:r>
      <w:r w:rsidRPr="00632475">
        <w:rPr>
          <w:rFonts w:asciiTheme="minorHAnsi" w:hAnsiTheme="minorHAnsi"/>
        </w:rPr>
        <w:t xml:space="preserve"> button remains temporarily disabled or switches to a pending state.</w:t>
      </w:r>
    </w:p>
    <w:p w14:paraId="273B1752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If the user attempts to close the modal, the browser triggers a native prompt: </w:t>
      </w:r>
      <w:r w:rsidRPr="00632475">
        <w:rPr>
          <w:rFonts w:asciiTheme="minorHAnsi" w:hAnsiTheme="minorHAnsi"/>
          <w:i/>
        </w:rPr>
        <w:t>"Upload in progress. Are you sure you want to leave?"</w:t>
      </w:r>
    </w:p>
    <w:p w14:paraId="20FA6D9F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  <w:i/>
        </w:rPr>
        <w:t>Verification:</w:t>
      </w:r>
      <w:r w:rsidRPr="00632475">
        <w:rPr>
          <w:rFonts w:asciiTheme="minorHAnsi" w:hAnsiTheme="minorHAnsi"/>
        </w:rPr>
        <w:t xml:space="preserve"> The percentage increments smoothly as chunks are acknowledged by the backend.</w:t>
      </w:r>
    </w:p>
    <w:p w14:paraId="424C3584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4. Cloud Processing Feedback (Backend Transcoding)</w:t>
      </w:r>
    </w:p>
    <w:p w14:paraId="00ADF11C" w14:textId="2075F505" w:rsidR="00E76C5B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Once the upload reaches 100%, the browser hands off to the cloud transcoding queue, and the progress bar changes state to </w:t>
      </w:r>
      <w:r w:rsidRPr="00632475">
        <w:rPr>
          <w:rFonts w:asciiTheme="minorHAnsi" w:hAnsiTheme="minorHAnsi"/>
          <w:i/>
        </w:rPr>
        <w:t>"Processing video..."</w:t>
      </w:r>
      <w:r w:rsidRPr="00632475">
        <w:rPr>
          <w:rFonts w:asciiTheme="minorHAnsi" w:hAnsiTheme="minorHAnsi"/>
        </w:rPr>
        <w:t>.</w:t>
      </w:r>
      <w:r w:rsidR="00194F5E">
        <w:rPr>
          <w:rFonts w:asciiTheme="minorHAnsi" w:hAnsiTheme="minorHAnsi"/>
        </w:rPr>
        <w:br/>
      </w:r>
      <w:r w:rsidR="00194F5E">
        <w:rPr>
          <w:rFonts w:asciiTheme="minorHAnsi" w:hAnsiTheme="minorHAnsi"/>
        </w:rPr>
        <w:br/>
      </w:r>
      <w:r w:rsidR="00194F5E" w:rsidRPr="00632475">
        <w:rPr>
          <w:rFonts w:asciiTheme="minorHAnsi" w:hAnsiTheme="minorHAnsi"/>
        </w:rPr>
        <w:drawing>
          <wp:inline distT="0" distB="0" distL="0" distR="0" wp14:anchorId="68457E68" wp14:editId="439E4823">
            <wp:extent cx="3708400" cy="1671217"/>
            <wp:effectExtent l="0" t="0" r="6350" b="5715"/>
            <wp:docPr id="11622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69803" name=""/>
                    <pic:cNvPicPr/>
                  </pic:nvPicPr>
                  <pic:blipFill rotWithShape="1">
                    <a:blip r:embed="rId8"/>
                    <a:srcRect t="34112" b="29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006" cy="1689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9298D" w14:textId="77777777" w:rsidR="00194F5E" w:rsidRPr="00632475" w:rsidRDefault="00194F5E" w:rsidP="00194F5E">
      <w:pPr>
        <w:pStyle w:val="ListBullet2"/>
        <w:numPr>
          <w:ilvl w:val="0"/>
          <w:numId w:val="0"/>
        </w:numPr>
        <w:ind w:left="720"/>
        <w:rPr>
          <w:rFonts w:asciiTheme="minorHAnsi" w:hAnsiTheme="minorHAnsi"/>
        </w:rPr>
      </w:pPr>
    </w:p>
    <w:p w14:paraId="2C075EB8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The user is allowed to click </w:t>
      </w:r>
      <w:r w:rsidRPr="00632475">
        <w:rPr>
          <w:rFonts w:asciiTheme="minorHAnsi" w:hAnsiTheme="minorHAnsi"/>
          <w:b/>
        </w:rPr>
        <w:t>"Post"</w:t>
      </w:r>
      <w:r w:rsidRPr="00632475">
        <w:rPr>
          <w:rFonts w:asciiTheme="minorHAnsi" w:hAnsiTheme="minorHAnsi"/>
        </w:rPr>
        <w:t xml:space="preserve"> immediately without waiting for transcoding to finish.</w:t>
      </w:r>
    </w:p>
    <w:p w14:paraId="31C97E61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The draft modal closes, and a small floating notification toast appears at the bottom-left: </w:t>
      </w:r>
      <w:r w:rsidRPr="00632475">
        <w:rPr>
          <w:rFonts w:asciiTheme="minorHAnsi" w:hAnsiTheme="minorHAnsi"/>
          <w:i/>
        </w:rPr>
        <w:t>"Your video is processing. We'll notify you when it's ready to view."</w:t>
      </w:r>
    </w:p>
    <w:p w14:paraId="1A0223CC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  <w:i/>
        </w:rPr>
        <w:t>Verification:</w:t>
      </w:r>
      <w:r w:rsidRPr="00632475">
        <w:rPr>
          <w:rFonts w:asciiTheme="minorHAnsi" w:hAnsiTheme="minorHAnsi"/>
        </w:rPr>
        <w:t xml:space="preserve"> The floating toast confirms the job was successfully handed off to backend workers.</w:t>
      </w:r>
    </w:p>
    <w:p w14:paraId="5F240F0E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5. Final Completion Notification (Feed Readiness)</w:t>
      </w:r>
    </w:p>
    <w:p w14:paraId="0562684A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While the user continues browsing, background notification listeners poll for completion.</w:t>
      </w:r>
    </w:p>
    <w:p w14:paraId="2B4792BC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The notification bell icon in the top header lights up with a red dot, accompanied by a push notification: </w:t>
      </w:r>
      <w:r w:rsidRPr="00632475">
        <w:rPr>
          <w:rFonts w:asciiTheme="minorHAnsi" w:hAnsiTheme="minorHAnsi"/>
          <w:i/>
        </w:rPr>
        <w:t>"Your video is ready. You can now watch, edit, or delete it."</w:t>
      </w:r>
    </w:p>
    <w:p w14:paraId="73D50472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  <w:i/>
        </w:rPr>
        <w:t>Verification:</w:t>
      </w:r>
      <w:r w:rsidRPr="00632475">
        <w:rPr>
          <w:rFonts w:asciiTheme="minorHAnsi" w:hAnsiTheme="minorHAnsi"/>
        </w:rPr>
        <w:t xml:space="preserve"> Clicking the notification opens the published post directly on the user's profile or feed in adaptive stream quality.</w:t>
      </w:r>
    </w:p>
    <w:p w14:paraId="4E187490" w14:textId="77777777" w:rsidR="00E76C5B" w:rsidRPr="00632475" w:rsidRDefault="00E76C5B">
      <w:pPr>
        <w:pBdr>
          <w:bottom w:val="single" w:sz="6" w:space="1" w:color="A6A6A6"/>
        </w:pBdr>
        <w:rPr>
          <w:rFonts w:asciiTheme="minorHAnsi" w:hAnsiTheme="minorHAnsi"/>
        </w:rPr>
      </w:pPr>
    </w:p>
    <w:p w14:paraId="1B3C8890" w14:textId="77777777" w:rsidR="00E76C5B" w:rsidRPr="00632475" w:rsidRDefault="00000000">
      <w:pPr>
        <w:pStyle w:val="Heading1"/>
        <w:rPr>
          <w:rFonts w:asciiTheme="minorHAnsi" w:hAnsiTheme="minorHAnsi"/>
        </w:rPr>
      </w:pPr>
      <w:r w:rsidRPr="00632475">
        <w:rPr>
          <w:rFonts w:asciiTheme="minorHAnsi" w:hAnsiTheme="minorHAnsi"/>
        </w:rPr>
        <w:t>5. Error Handling &amp; Resilience</w:t>
      </w:r>
    </w:p>
    <w:p w14:paraId="7C4FC464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Network Disruption Handling:</w:t>
      </w:r>
    </w:p>
    <w:p w14:paraId="1B2E267E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If the connection drops, the progress bar turns gray with a </w:t>
      </w:r>
      <w:r w:rsidRPr="00632475">
        <w:rPr>
          <w:rFonts w:asciiTheme="minorHAnsi" w:hAnsiTheme="minorHAnsi"/>
          <w:i/>
        </w:rPr>
        <w:t>"Paused — Retrying..."</w:t>
      </w:r>
      <w:r w:rsidRPr="00632475">
        <w:rPr>
          <w:rFonts w:asciiTheme="minorHAnsi" w:hAnsiTheme="minorHAnsi"/>
        </w:rPr>
        <w:t xml:space="preserve"> message while JavaScript attempts to re-establish a connection to resume uploading from the last saved chunk index.</w:t>
      </w:r>
    </w:p>
    <w:p w14:paraId="5487747B" w14:textId="77777777" w:rsidR="00E76C5B" w:rsidRPr="00632475" w:rsidRDefault="00000000">
      <w:pPr>
        <w:pStyle w:val="ListBullet"/>
        <w:rPr>
          <w:rFonts w:asciiTheme="minorHAnsi" w:hAnsiTheme="minorHAnsi"/>
        </w:rPr>
      </w:pPr>
      <w:r w:rsidRPr="00632475">
        <w:rPr>
          <w:rFonts w:asciiTheme="minorHAnsi" w:hAnsiTheme="minorHAnsi"/>
          <w:b/>
        </w:rPr>
        <w:t>Format &amp; Size Validation:</w:t>
      </w:r>
    </w:p>
    <w:p w14:paraId="6B8C822D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Client-side validation checks file size caps (10 GB web / 4 GB mobile) and media types before chunking.</w:t>
      </w:r>
    </w:p>
    <w:p w14:paraId="086ADCFB" w14:textId="77777777" w:rsidR="00E76C5B" w:rsidRPr="00632475" w:rsidRDefault="00000000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If validation fails, an inline red alert banner appears inside the modal (e.g., </w:t>
      </w:r>
      <w:r w:rsidRPr="00632475">
        <w:rPr>
          <w:rFonts w:asciiTheme="minorHAnsi" w:hAnsiTheme="minorHAnsi"/>
          <w:i/>
        </w:rPr>
        <w:t>"File exceeds 10 GB limit"</w:t>
      </w:r>
      <w:r w:rsidRPr="00632475">
        <w:rPr>
          <w:rFonts w:asciiTheme="minorHAnsi" w:hAnsiTheme="minorHAnsi"/>
        </w:rPr>
        <w:t xml:space="preserve"> or </w:t>
      </w:r>
      <w:r w:rsidRPr="00632475">
        <w:rPr>
          <w:rFonts w:asciiTheme="minorHAnsi" w:hAnsiTheme="minorHAnsi"/>
          <w:i/>
        </w:rPr>
        <w:t>"Unsupported file format"</w:t>
      </w:r>
      <w:r w:rsidRPr="00632475">
        <w:rPr>
          <w:rFonts w:asciiTheme="minorHAnsi" w:hAnsiTheme="minorHAnsi"/>
        </w:rPr>
        <w:t>), preventing post submission.</w:t>
      </w:r>
    </w:p>
    <w:p w14:paraId="7A36270F" w14:textId="77777777" w:rsidR="00564CBA" w:rsidRPr="00632475" w:rsidRDefault="00564CBA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</w:p>
    <w:p w14:paraId="3CE8E884" w14:textId="77777777" w:rsidR="00564CBA" w:rsidRPr="00632475" w:rsidRDefault="00564CBA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</w:p>
    <w:p w14:paraId="28BC28D4" w14:textId="576B70CF" w:rsidR="00564CBA" w:rsidRPr="00632475" w:rsidRDefault="00564CBA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</w:p>
    <w:p w14:paraId="5E1437DE" w14:textId="77777777" w:rsidR="00EA0ACE" w:rsidRDefault="00EA0ACE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</w:p>
    <w:p w14:paraId="6B8F6D9F" w14:textId="40F967DA" w:rsidR="00A973D7" w:rsidRPr="00632475" w:rsidRDefault="00A973D7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  <w:r w:rsidRPr="00632475">
        <w:rPr>
          <w:rFonts w:asciiTheme="minorHAnsi" w:hAnsiTheme="minorHAnsi"/>
        </w:rPr>
        <w:lastRenderedPageBreak/>
        <w:drawing>
          <wp:inline distT="0" distB="0" distL="0" distR="0" wp14:anchorId="3B11DDE7" wp14:editId="377ABA3D">
            <wp:extent cx="3088640" cy="3316930"/>
            <wp:effectExtent l="0" t="0" r="0" b="0"/>
            <wp:docPr id="187018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87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3384" cy="332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5CA7" w14:textId="77777777" w:rsidR="00EA0ACE" w:rsidRPr="00632475" w:rsidRDefault="00EA0ACE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</w:p>
    <w:p w14:paraId="3E138B8F" w14:textId="77777777" w:rsidR="00EA0ACE" w:rsidRPr="00632475" w:rsidRDefault="00EA0ACE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</w:p>
    <w:p w14:paraId="6BDE1389" w14:textId="79C6E82E" w:rsidR="00EA0ACE" w:rsidRDefault="00A973D7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  <w:r w:rsidRPr="00632475">
        <w:rPr>
          <w:rFonts w:asciiTheme="minorHAnsi" w:hAnsiTheme="minorHAnsi"/>
        </w:rPr>
        <w:drawing>
          <wp:inline distT="0" distB="0" distL="0" distR="0" wp14:anchorId="5EC638C0" wp14:editId="757C0A51">
            <wp:extent cx="3522602" cy="985520"/>
            <wp:effectExtent l="0" t="0" r="1905" b="5080"/>
            <wp:docPr id="138967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5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7136" cy="98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67F73" w14:textId="77777777" w:rsidR="00C84083" w:rsidRDefault="00C84083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</w:p>
    <w:p w14:paraId="3AD325A7" w14:textId="0C676162" w:rsidR="00C84083" w:rsidRDefault="00C84083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  <w:b/>
          <w:bCs/>
          <w:sz w:val="30"/>
          <w:szCs w:val="30"/>
        </w:rPr>
      </w:pPr>
      <w:r w:rsidRPr="00C84083">
        <w:rPr>
          <w:rFonts w:asciiTheme="minorHAnsi" w:hAnsiTheme="minorHAnsi"/>
          <w:b/>
          <w:bCs/>
          <w:sz w:val="30"/>
          <w:szCs w:val="30"/>
        </w:rPr>
        <w:t>Determining the video user uploads is a Reel or a Standard</w:t>
      </w:r>
      <w:r>
        <w:rPr>
          <w:rFonts w:asciiTheme="minorHAnsi" w:hAnsiTheme="minorHAnsi"/>
          <w:b/>
          <w:bCs/>
          <w:sz w:val="30"/>
          <w:szCs w:val="30"/>
        </w:rPr>
        <w:t xml:space="preserve"> </w:t>
      </w:r>
      <w:r w:rsidRPr="00C84083">
        <w:rPr>
          <w:rFonts w:asciiTheme="minorHAnsi" w:hAnsiTheme="minorHAnsi"/>
          <w:b/>
          <w:bCs/>
          <w:sz w:val="30"/>
          <w:szCs w:val="30"/>
        </w:rPr>
        <w:t>Feed Video</w:t>
      </w:r>
    </w:p>
    <w:p w14:paraId="73F5AB81" w14:textId="77777777" w:rsidR="00C84083" w:rsidRPr="00C84083" w:rsidRDefault="00C84083" w:rsidP="00564CBA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  <w:b/>
          <w:bCs/>
        </w:rPr>
      </w:pPr>
    </w:p>
    <w:p w14:paraId="5F22CA5F" w14:textId="0318D7B3" w:rsidR="00EA0ACE" w:rsidRPr="00632475" w:rsidRDefault="00EA0ACE" w:rsidP="00C84083">
      <w:pPr>
        <w:pStyle w:val="ListBullet2"/>
        <w:numPr>
          <w:ilvl w:val="0"/>
          <w:numId w:val="0"/>
        </w:numPr>
        <w:ind w:left="720" w:hanging="360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Facebook determines whether an uploaded video becomes a </w:t>
      </w:r>
      <w:r w:rsidRPr="00632475">
        <w:rPr>
          <w:rFonts w:asciiTheme="minorHAnsi" w:hAnsiTheme="minorHAnsi"/>
          <w:b/>
          <w:bCs/>
        </w:rPr>
        <w:t>Reel</w:t>
      </w:r>
      <w:r w:rsidRPr="00632475">
        <w:rPr>
          <w:rFonts w:asciiTheme="minorHAnsi" w:hAnsiTheme="minorHAnsi"/>
        </w:rPr>
        <w:t xml:space="preserve"> or a standard </w:t>
      </w:r>
      <w:r w:rsidRPr="00632475">
        <w:rPr>
          <w:rFonts w:asciiTheme="minorHAnsi" w:hAnsiTheme="minorHAnsi"/>
          <w:b/>
          <w:bCs/>
        </w:rPr>
        <w:t>Feed Video</w:t>
      </w:r>
      <w:r w:rsidRPr="00632475">
        <w:rPr>
          <w:rFonts w:asciiTheme="minorHAnsi" w:hAnsiTheme="minorHAnsi"/>
        </w:rPr>
        <w:t xml:space="preserve"> through automated classification heuristics during the initial post upload, as well as unified video routing rules.</w:t>
      </w:r>
      <w:r w:rsidR="00C84083">
        <w:rPr>
          <w:rFonts w:asciiTheme="minorHAnsi" w:hAnsiTheme="minorHAnsi"/>
        </w:rPr>
        <w:br/>
      </w:r>
    </w:p>
    <w:p w14:paraId="54BA77E6" w14:textId="77777777" w:rsidR="00EA0ACE" w:rsidRDefault="00EA0ACE" w:rsidP="00C84083">
      <w:pPr>
        <w:pStyle w:val="ListBullet2"/>
        <w:numPr>
          <w:ilvl w:val="0"/>
          <w:numId w:val="0"/>
        </w:numPr>
        <w:ind w:left="360"/>
        <w:rPr>
          <w:rFonts w:asciiTheme="minorHAnsi" w:hAnsiTheme="minorHAnsi"/>
          <w:b/>
          <w:bCs/>
        </w:rPr>
      </w:pPr>
      <w:r w:rsidRPr="00632475">
        <w:rPr>
          <w:rFonts w:asciiTheme="minorHAnsi" w:hAnsiTheme="minorHAnsi"/>
          <w:b/>
          <w:bCs/>
        </w:rPr>
        <w:t>Key Factors Facebook Checks</w:t>
      </w:r>
    </w:p>
    <w:p w14:paraId="3F8C2495" w14:textId="77777777" w:rsidR="00C84083" w:rsidRPr="00632475" w:rsidRDefault="00C84083" w:rsidP="00C84083">
      <w:pPr>
        <w:pStyle w:val="ListBullet2"/>
        <w:numPr>
          <w:ilvl w:val="0"/>
          <w:numId w:val="0"/>
        </w:numPr>
        <w:ind w:left="720"/>
        <w:rPr>
          <w:rFonts w:asciiTheme="minorHAnsi" w:hAnsiTheme="minorHAnsi"/>
          <w:b/>
          <w:bCs/>
        </w:rPr>
      </w:pPr>
    </w:p>
    <w:p w14:paraId="1096A725" w14:textId="77777777" w:rsidR="00EA0ACE" w:rsidRPr="00632475" w:rsidRDefault="00EA0ACE" w:rsidP="00EA0ACE">
      <w:pPr>
        <w:pStyle w:val="ListBullet2"/>
        <w:numPr>
          <w:ilvl w:val="0"/>
          <w:numId w:val="12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  <w:bCs/>
        </w:rPr>
        <w:t>Aspect Ratio (Orientation)</w:t>
      </w:r>
    </w:p>
    <w:p w14:paraId="7E970231" w14:textId="79123734" w:rsidR="00EA0ACE" w:rsidRPr="00632475" w:rsidRDefault="00EA0ACE" w:rsidP="00EA0ACE">
      <w:pPr>
        <w:pStyle w:val="ListBullet2"/>
        <w:numPr>
          <w:ilvl w:val="1"/>
          <w:numId w:val="12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  <w:bCs/>
        </w:rPr>
        <w:t>Vertical (9:16 aspect ratio):</w:t>
      </w:r>
      <w:r w:rsidRPr="00632475">
        <w:rPr>
          <w:rFonts w:asciiTheme="minorHAnsi" w:hAnsiTheme="minorHAnsi"/>
        </w:rPr>
        <w:t xml:space="preserve"> Videos with a portrait orientation (e.g., </w:t>
      </w:r>
      <m:oMath>
        <m:r>
          <w:rPr>
            <w:rFonts w:ascii="Cambria Math" w:hAnsi="Cambria Math"/>
          </w:rPr>
          <m:t>1080×1920</m:t>
        </m:r>
        <m:r>
          <m:rPr>
            <m:nor/>
          </m:rPr>
          <w:rPr>
            <w:rFonts w:asciiTheme="minorHAnsi" w:hAnsiTheme="minorHAnsi"/>
          </w:rPr>
          <m:t> px</m:t>
        </m:r>
      </m:oMath>
      <w:r w:rsidRPr="00632475">
        <w:rPr>
          <w:rFonts w:asciiTheme="minorHAnsi" w:hAnsiTheme="minorHAnsi"/>
        </w:rPr>
        <w:t>) automatically trigger the Reel classification engine.</w:t>
      </w:r>
    </w:p>
    <w:p w14:paraId="023C0425" w14:textId="77777777" w:rsidR="00EA0ACE" w:rsidRPr="00632475" w:rsidRDefault="00EA0ACE" w:rsidP="00EA0ACE">
      <w:pPr>
        <w:pStyle w:val="ListBullet2"/>
        <w:numPr>
          <w:ilvl w:val="1"/>
          <w:numId w:val="12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  <w:bCs/>
        </w:rPr>
        <w:t>Horizontal / Square (16:9 or 1:1):</w:t>
      </w:r>
      <w:r w:rsidRPr="00632475">
        <w:rPr>
          <w:rFonts w:asciiTheme="minorHAnsi" w:hAnsiTheme="minorHAnsi"/>
        </w:rPr>
        <w:t xml:space="preserve"> Landscape and square videos default to standard Feed video posts.</w:t>
      </w:r>
    </w:p>
    <w:p w14:paraId="5377BA1C" w14:textId="77777777" w:rsidR="00EA0ACE" w:rsidRPr="00632475" w:rsidRDefault="00EA0ACE" w:rsidP="00EA0ACE">
      <w:pPr>
        <w:pStyle w:val="ListBullet2"/>
        <w:numPr>
          <w:ilvl w:val="0"/>
          <w:numId w:val="12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  <w:bCs/>
        </w:rPr>
        <w:t>Video Duration (Length)</w:t>
      </w:r>
    </w:p>
    <w:p w14:paraId="332BA6A2" w14:textId="77777777" w:rsidR="00EA0ACE" w:rsidRPr="00632475" w:rsidRDefault="00EA0ACE" w:rsidP="00EA0ACE">
      <w:pPr>
        <w:pStyle w:val="ListBullet2"/>
        <w:numPr>
          <w:ilvl w:val="1"/>
          <w:numId w:val="12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  <w:bCs/>
        </w:rPr>
        <w:lastRenderedPageBreak/>
        <w:t>Under 90 seconds (to 3 minutes):</w:t>
      </w:r>
      <w:r w:rsidRPr="00632475">
        <w:rPr>
          <w:rFonts w:asciiTheme="minorHAnsi" w:hAnsiTheme="minorHAnsi"/>
        </w:rPr>
        <w:t xml:space="preserve"> Any short vertical clip is flagged for auto-conversion into a Reel.</w:t>
      </w:r>
    </w:p>
    <w:p w14:paraId="2CA452E5" w14:textId="77777777" w:rsidR="00EA0ACE" w:rsidRPr="00632475" w:rsidRDefault="00EA0ACE" w:rsidP="00EA0ACE">
      <w:pPr>
        <w:pStyle w:val="ListBullet2"/>
        <w:numPr>
          <w:ilvl w:val="1"/>
          <w:numId w:val="12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  <w:bCs/>
        </w:rPr>
        <w:t>Over 3 to 15 minutes:</w:t>
      </w:r>
      <w:r w:rsidRPr="00632475">
        <w:rPr>
          <w:rFonts w:asciiTheme="minorHAnsi" w:hAnsiTheme="minorHAnsi"/>
        </w:rPr>
        <w:t xml:space="preserve"> Longer vertical videos can still be published as Reels, but Meta's unified video player handles them seamlessly.</w:t>
      </w:r>
    </w:p>
    <w:p w14:paraId="370CDDF4" w14:textId="77777777" w:rsidR="00EA0ACE" w:rsidRPr="00632475" w:rsidRDefault="00EA0ACE" w:rsidP="00EA0ACE">
      <w:pPr>
        <w:pStyle w:val="ListBullet2"/>
        <w:numPr>
          <w:ilvl w:val="1"/>
          <w:numId w:val="12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  <w:bCs/>
        </w:rPr>
        <w:t>Long-form (Up to 240 minutes):</w:t>
      </w:r>
      <w:r w:rsidRPr="00632475">
        <w:rPr>
          <w:rFonts w:asciiTheme="minorHAnsi" w:hAnsiTheme="minorHAnsi"/>
        </w:rPr>
        <w:t xml:space="preserve"> Anything extended (such as webinars or full horizontal recordings) defaults to standard video placement.</w:t>
      </w:r>
    </w:p>
    <w:p w14:paraId="03ABAD6A" w14:textId="77777777" w:rsidR="00EA0ACE" w:rsidRPr="00632475" w:rsidRDefault="00EA0ACE" w:rsidP="00EA0ACE">
      <w:pPr>
        <w:pStyle w:val="ListBullet2"/>
        <w:numPr>
          <w:ilvl w:val="0"/>
          <w:numId w:val="12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  <w:bCs/>
        </w:rPr>
        <w:t>Creation Entry Point &amp; User Intent</w:t>
      </w:r>
    </w:p>
    <w:p w14:paraId="6C2871D4" w14:textId="77777777" w:rsidR="00EA0ACE" w:rsidRPr="00632475" w:rsidRDefault="00EA0ACE" w:rsidP="00EA0ACE">
      <w:pPr>
        <w:pStyle w:val="ListBullet2"/>
        <w:numPr>
          <w:ilvl w:val="1"/>
          <w:numId w:val="12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  <w:bCs/>
        </w:rPr>
        <w:t>Dedicated Reel Composer:</w:t>
      </w:r>
      <w:r w:rsidRPr="00632475">
        <w:rPr>
          <w:rFonts w:asciiTheme="minorHAnsi" w:hAnsiTheme="minorHAnsi"/>
        </w:rPr>
        <w:t xml:space="preserve"> If uploaded directly through the "Create Reel" camera interface or Meta Business Suite's Reels tab, it is tagged explicitly as type: REEL regardless of minor ratio differences.</w:t>
      </w:r>
    </w:p>
    <w:p w14:paraId="66A3C64D" w14:textId="77777777" w:rsidR="00EA0ACE" w:rsidRPr="00632475" w:rsidRDefault="00EA0ACE" w:rsidP="00EA0ACE">
      <w:pPr>
        <w:pStyle w:val="ListBullet2"/>
        <w:numPr>
          <w:ilvl w:val="1"/>
          <w:numId w:val="12"/>
        </w:numPr>
        <w:rPr>
          <w:rFonts w:asciiTheme="minorHAnsi" w:hAnsiTheme="minorHAnsi"/>
        </w:rPr>
      </w:pPr>
      <w:r w:rsidRPr="00632475">
        <w:rPr>
          <w:rFonts w:asciiTheme="minorHAnsi" w:hAnsiTheme="minorHAnsi"/>
          <w:b/>
          <w:bCs/>
        </w:rPr>
        <w:t>Standard Post Box:</w:t>
      </w:r>
      <w:r w:rsidRPr="00632475">
        <w:rPr>
          <w:rFonts w:asciiTheme="minorHAnsi" w:hAnsiTheme="minorHAnsi"/>
        </w:rPr>
        <w:t xml:space="preserve"> If uploaded via the main "What's on your mind?" feed box, Facebook inspects the media metadata (aspect ratio + duration) to decide whether to prompt: </w:t>
      </w:r>
      <w:r w:rsidRPr="00632475">
        <w:rPr>
          <w:rFonts w:asciiTheme="minorHAnsi" w:hAnsiTheme="minorHAnsi"/>
          <w:i/>
          <w:iCs/>
        </w:rPr>
        <w:t>"Your video will be shared as a Reel"</w:t>
      </w:r>
      <w:r w:rsidRPr="00632475">
        <w:rPr>
          <w:rFonts w:asciiTheme="minorHAnsi" w:hAnsiTheme="minorHAnsi"/>
        </w:rPr>
        <w:t>.</w:t>
      </w:r>
    </w:p>
    <w:p w14:paraId="33FB7494" w14:textId="77777777" w:rsidR="00EA0ACE" w:rsidRPr="00632475" w:rsidRDefault="00EA0ACE" w:rsidP="00EA0ACE">
      <w:pPr>
        <w:pStyle w:val="ListBullet2"/>
        <w:rPr>
          <w:rFonts w:asciiTheme="minorHAnsi" w:hAnsiTheme="minorHAnsi"/>
          <w:b/>
          <w:bCs/>
        </w:rPr>
      </w:pPr>
      <w:r w:rsidRPr="00632475">
        <w:rPr>
          <w:rFonts w:asciiTheme="minorHAnsi" w:hAnsiTheme="minorHAnsi"/>
          <w:b/>
          <w:bCs/>
        </w:rPr>
        <w:t>Meta's Unified Video Pipeline Update</w:t>
      </w:r>
    </w:p>
    <w:p w14:paraId="50B42E3A" w14:textId="77777777" w:rsidR="00EA0ACE" w:rsidRPr="00632475" w:rsidRDefault="00EA0ACE" w:rsidP="00EA0ACE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Meta has unified its video ecosystem. All public video uploads are routed through Meta's unified short-form/Reel video player architecture on mobile feeds.</w:t>
      </w:r>
    </w:p>
    <w:p w14:paraId="2B5E4675" w14:textId="77777777" w:rsidR="00EA0ACE" w:rsidRPr="00632475" w:rsidRDefault="00EA0ACE" w:rsidP="00EA0ACE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However, for your platform </w:t>
      </w:r>
      <w:r w:rsidRPr="00632475">
        <w:rPr>
          <w:rFonts w:asciiTheme="minorHAnsi" w:hAnsiTheme="minorHAnsi"/>
          <w:b/>
          <w:bCs/>
        </w:rPr>
        <w:t>InrCliq</w:t>
      </w:r>
      <w:r w:rsidRPr="00632475">
        <w:rPr>
          <w:rFonts w:asciiTheme="minorHAnsi" w:hAnsiTheme="minorHAnsi"/>
        </w:rPr>
        <w:t>, keeping a clear classification rule set on upload is recommended:</w:t>
      </w:r>
    </w:p>
    <w:p w14:paraId="5AC1B2BF" w14:textId="77777777" w:rsidR="00EA0ACE" w:rsidRPr="00632475" w:rsidRDefault="00EA0ACE" w:rsidP="00EA0ACE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>Plaintext</w:t>
      </w:r>
    </w:p>
    <w:p w14:paraId="53F324B9" w14:textId="77777777" w:rsidR="00EA0ACE" w:rsidRPr="00632475" w:rsidRDefault="00EA0ACE" w:rsidP="00EA0ACE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IF </w:t>
      </w:r>
      <w:proofErr w:type="spellStart"/>
      <w:r w:rsidRPr="00632475">
        <w:rPr>
          <w:rFonts w:asciiTheme="minorHAnsi" w:hAnsiTheme="minorHAnsi"/>
        </w:rPr>
        <w:t>aspect_ratio</w:t>
      </w:r>
      <w:proofErr w:type="spellEnd"/>
      <w:r w:rsidRPr="00632475">
        <w:rPr>
          <w:rFonts w:asciiTheme="minorHAnsi" w:hAnsiTheme="minorHAnsi"/>
        </w:rPr>
        <w:t xml:space="preserve"> == "9:16" AND duration &lt;= 180_seconds:</w:t>
      </w:r>
    </w:p>
    <w:p w14:paraId="31D4B728" w14:textId="77777777" w:rsidR="00EA0ACE" w:rsidRPr="00632475" w:rsidRDefault="00EA0ACE" w:rsidP="00EA0ACE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    CLASSIFY AS -&gt; Reel (Short-Form Pipeline)</w:t>
      </w:r>
    </w:p>
    <w:p w14:paraId="48834D3A" w14:textId="77777777" w:rsidR="00EA0ACE" w:rsidRPr="00632475" w:rsidRDefault="00EA0ACE" w:rsidP="00EA0ACE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ELSE IF </w:t>
      </w:r>
      <w:proofErr w:type="spellStart"/>
      <w:r w:rsidRPr="00632475">
        <w:rPr>
          <w:rFonts w:asciiTheme="minorHAnsi" w:hAnsiTheme="minorHAnsi"/>
        </w:rPr>
        <w:t>aspect_ratio</w:t>
      </w:r>
      <w:proofErr w:type="spellEnd"/>
      <w:r w:rsidRPr="00632475">
        <w:rPr>
          <w:rFonts w:asciiTheme="minorHAnsi" w:hAnsiTheme="minorHAnsi"/>
        </w:rPr>
        <w:t xml:space="preserve"> == "16:9" OR duration &gt; 180_seconds:</w:t>
      </w:r>
    </w:p>
    <w:p w14:paraId="70367FC9" w14:textId="77777777" w:rsidR="00EA0ACE" w:rsidRPr="00632475" w:rsidRDefault="00EA0ACE" w:rsidP="00EA0ACE">
      <w:pPr>
        <w:pStyle w:val="ListBullet2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    CLASSIFY AS -&gt; Feed Video (Long-Form Pipeline)</w:t>
      </w:r>
    </w:p>
    <w:p w14:paraId="5BE2E43D" w14:textId="77777777" w:rsidR="00A20793" w:rsidRPr="00632475" w:rsidRDefault="00A20793" w:rsidP="00A20793">
      <w:pPr>
        <w:pStyle w:val="ListBullet2"/>
        <w:numPr>
          <w:ilvl w:val="0"/>
          <w:numId w:val="0"/>
        </w:numPr>
        <w:rPr>
          <w:rFonts w:asciiTheme="minorHAnsi" w:hAnsiTheme="minorHAnsi"/>
        </w:rPr>
      </w:pPr>
    </w:p>
    <w:p w14:paraId="7D110F4F" w14:textId="77777777" w:rsidR="00A20793" w:rsidRPr="00632475" w:rsidRDefault="00A20793" w:rsidP="00A20793">
      <w:pPr>
        <w:pStyle w:val="ListBullet2"/>
        <w:numPr>
          <w:ilvl w:val="0"/>
          <w:numId w:val="0"/>
        </w:numPr>
        <w:rPr>
          <w:rFonts w:asciiTheme="minorHAnsi" w:hAnsiTheme="minorHAnsi"/>
        </w:rPr>
      </w:pPr>
    </w:p>
    <w:p w14:paraId="6FA5D8AC" w14:textId="77777777" w:rsidR="00A20793" w:rsidRPr="00632475" w:rsidRDefault="00A20793" w:rsidP="00A20793">
      <w:pPr>
        <w:pStyle w:val="ListBullet2"/>
        <w:numPr>
          <w:ilvl w:val="0"/>
          <w:numId w:val="0"/>
        </w:numPr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IF </w:t>
      </w:r>
      <w:proofErr w:type="spellStart"/>
      <w:r w:rsidRPr="00632475">
        <w:rPr>
          <w:rFonts w:asciiTheme="minorHAnsi" w:hAnsiTheme="minorHAnsi"/>
        </w:rPr>
        <w:t>aspect_ratio</w:t>
      </w:r>
      <w:proofErr w:type="spellEnd"/>
      <w:r w:rsidRPr="00632475">
        <w:rPr>
          <w:rFonts w:asciiTheme="minorHAnsi" w:hAnsiTheme="minorHAnsi"/>
        </w:rPr>
        <w:t xml:space="preserve"> == "9:16" AND duration &lt;= 180_seconds: </w:t>
      </w:r>
    </w:p>
    <w:p w14:paraId="795C4BE0" w14:textId="77777777" w:rsidR="00A20793" w:rsidRPr="00632475" w:rsidRDefault="00A20793" w:rsidP="00A20793">
      <w:pPr>
        <w:pStyle w:val="ListBullet2"/>
        <w:numPr>
          <w:ilvl w:val="0"/>
          <w:numId w:val="0"/>
        </w:numPr>
        <w:ind w:firstLine="720"/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CLASSIFY AS -&gt; Reel (Short-Form Pipeline) </w:t>
      </w:r>
    </w:p>
    <w:p w14:paraId="463B9195" w14:textId="77777777" w:rsidR="00A20793" w:rsidRPr="00632475" w:rsidRDefault="00A20793" w:rsidP="00A20793">
      <w:pPr>
        <w:pStyle w:val="ListBullet2"/>
        <w:numPr>
          <w:ilvl w:val="0"/>
          <w:numId w:val="0"/>
        </w:numPr>
        <w:rPr>
          <w:rFonts w:asciiTheme="minorHAnsi" w:hAnsiTheme="minorHAnsi"/>
        </w:rPr>
      </w:pPr>
      <w:r w:rsidRPr="00632475">
        <w:rPr>
          <w:rFonts w:asciiTheme="minorHAnsi" w:hAnsiTheme="minorHAnsi"/>
        </w:rPr>
        <w:t xml:space="preserve">ELSE IF </w:t>
      </w:r>
      <w:proofErr w:type="spellStart"/>
      <w:r w:rsidRPr="00632475">
        <w:rPr>
          <w:rFonts w:asciiTheme="minorHAnsi" w:hAnsiTheme="minorHAnsi"/>
        </w:rPr>
        <w:t>aspect_ratio</w:t>
      </w:r>
      <w:proofErr w:type="spellEnd"/>
      <w:r w:rsidRPr="00632475">
        <w:rPr>
          <w:rFonts w:asciiTheme="minorHAnsi" w:hAnsiTheme="minorHAnsi"/>
        </w:rPr>
        <w:t xml:space="preserve"> == "16:9" OR duration &gt; 180_seconds: </w:t>
      </w:r>
    </w:p>
    <w:p w14:paraId="1F42CB27" w14:textId="64D7CF60" w:rsidR="00A20793" w:rsidRPr="00632475" w:rsidRDefault="00A20793" w:rsidP="00A20793">
      <w:pPr>
        <w:pStyle w:val="ListBullet2"/>
        <w:numPr>
          <w:ilvl w:val="0"/>
          <w:numId w:val="0"/>
        </w:numPr>
        <w:ind w:firstLine="720"/>
        <w:rPr>
          <w:rFonts w:asciiTheme="minorHAnsi" w:hAnsiTheme="minorHAnsi"/>
        </w:rPr>
      </w:pPr>
      <w:r w:rsidRPr="00632475">
        <w:rPr>
          <w:rFonts w:asciiTheme="minorHAnsi" w:hAnsiTheme="minorHAnsi"/>
        </w:rPr>
        <w:t>CLASSIFY AS -&gt; Feed Video (Long-Form Pipeline)</w:t>
      </w:r>
    </w:p>
    <w:sectPr w:rsidR="00A20793" w:rsidRPr="006324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75B3399"/>
    <w:multiLevelType w:val="multilevel"/>
    <w:tmpl w:val="72E2B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2848325">
    <w:abstractNumId w:val="8"/>
  </w:num>
  <w:num w:numId="2" w16cid:durableId="1996713595">
    <w:abstractNumId w:val="6"/>
  </w:num>
  <w:num w:numId="3" w16cid:durableId="1459959205">
    <w:abstractNumId w:val="5"/>
  </w:num>
  <w:num w:numId="4" w16cid:durableId="2008049016">
    <w:abstractNumId w:val="4"/>
  </w:num>
  <w:num w:numId="5" w16cid:durableId="934441037">
    <w:abstractNumId w:val="7"/>
  </w:num>
  <w:num w:numId="6" w16cid:durableId="1063985689">
    <w:abstractNumId w:val="3"/>
  </w:num>
  <w:num w:numId="7" w16cid:durableId="1921863036">
    <w:abstractNumId w:val="2"/>
  </w:num>
  <w:num w:numId="8" w16cid:durableId="1768770489">
    <w:abstractNumId w:val="1"/>
  </w:num>
  <w:num w:numId="9" w16cid:durableId="535042674">
    <w:abstractNumId w:val="0"/>
  </w:num>
  <w:num w:numId="10" w16cid:durableId="1266570592">
    <w:abstractNumId w:val="7"/>
    <w:lvlOverride w:ilvl="0">
      <w:startOverride w:val="1"/>
    </w:lvlOverride>
  </w:num>
  <w:num w:numId="11" w16cid:durableId="336081860">
    <w:abstractNumId w:val="7"/>
    <w:lvlOverride w:ilvl="0">
      <w:startOverride w:val="1"/>
    </w:lvlOverride>
  </w:num>
  <w:num w:numId="12" w16cid:durableId="8718412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F5E"/>
    <w:rsid w:val="001B06D1"/>
    <w:rsid w:val="00214C99"/>
    <w:rsid w:val="0029639D"/>
    <w:rsid w:val="00326F90"/>
    <w:rsid w:val="004273EE"/>
    <w:rsid w:val="00564BF9"/>
    <w:rsid w:val="00564CBA"/>
    <w:rsid w:val="00591825"/>
    <w:rsid w:val="00632475"/>
    <w:rsid w:val="0067634C"/>
    <w:rsid w:val="009910B4"/>
    <w:rsid w:val="00A20793"/>
    <w:rsid w:val="00A973D7"/>
    <w:rsid w:val="00AA1D8D"/>
    <w:rsid w:val="00B47730"/>
    <w:rsid w:val="00C84083"/>
    <w:rsid w:val="00CB0664"/>
    <w:rsid w:val="00DA198C"/>
    <w:rsid w:val="00E76C5B"/>
    <w:rsid w:val="00EA0A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0AE815"/>
  <w14:defaultImageDpi w14:val="300"/>
  <w15:docId w15:val="{7D21DC94-21BB-4F58-8774-C800A9DF5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1509</TotalTime>
  <Pages>7</Pages>
  <Words>1115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Dhanuka De Silva</cp:lastModifiedBy>
  <cp:revision>14</cp:revision>
  <dcterms:created xsi:type="dcterms:W3CDTF">2013-12-23T23:15:00Z</dcterms:created>
  <dcterms:modified xsi:type="dcterms:W3CDTF">2026-10-11T04:47:00Z</dcterms:modified>
  <cp:category/>
</cp:coreProperties>
</file>