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color w:val="003F7E"/>
          <w:sz w:val="30"/>
        </w:rPr>
        <w:t>出典メモ（平尾用・配布しない）</w:t>
      </w:r>
    </w:p>
    <w:p>
      <w:r>
        <w:rPr>
          <w:rFonts w:ascii="游ゴシック" w:hAnsi="游ゴシック" w:eastAsia="游ゴシック"/>
          <w:b w:val="0"/>
          <w:color w:val="555555"/>
          <w:sz w:val="20"/>
        </w:rPr>
        <w:t>配布資料（PPTX/Word/Excel）には出典を書いていません。各記述の根拠を下表に整理しました。社外資料の扱いに注意。</w:t>
      </w:r>
    </w:p>
    <w:p>
      <w:r>
        <w:rPr>
          <w:rFonts w:ascii="游ゴシック" w:hAnsi="游ゴシック" w:eastAsia="游ゴシック"/>
          <w:b/>
          <w:color w:val="003F7E"/>
          <w:sz w:val="24"/>
        </w:rPr>
        <w:t>1. 資料に載せた記述の根拠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EBEFF2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資料での記述</w:t>
            </w:r>
          </w:p>
        </w:tc>
        <w:tc>
          <w:tcPr>
            <w:tcW w:type="dxa" w:w="4252"/>
            <w:shd w:val="clear" w:fill="EBEFF2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出典（社内・日付）</w:t>
            </w:r>
          </w:p>
        </w:tc>
        <w:tc>
          <w:tcPr>
            <w:tcW w:type="dxa" w:w="3118"/>
            <w:shd w:val="clear" w:fill="EBEFF2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備考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原料EO中A-ALD/EO=0.78kg/t（過去上位）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運転実績。2026年2〜5月EG系まとめデッキ「EGプラントへの不純物持込み」。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ラボでEG反応器出口を模擬しALD添加→UV悪化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黒木RDのラボ再現（6/10・6/17品質定例）。＝EG反応器側の検証で、EO反応器ではない。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平尾指摘を反映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水分が多いほど縮合は進みにくい・感度2〜3割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6/17品質定例の基礎研の見立て（DEG色相悪化＝脱水反応／水分感度2〜3割）。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color w:val="C00000"/>
                <w:sz w:val="18"/>
              </w:rPr>
              <w:t>★クリーンな“水分を増やす”ベンチ実験ではない＝“見立て”として記載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付着物+DEG→380nmのみ・450nm再現せず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6/16〜17のDEG共存保管試験（基礎研）。蒸留DEG短時間でも450nm出ず。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着色物質=分子量200〜800・457nm・ppbのポリエナール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6/16基礎研GPC、6/17“約10ppb”の試算（Beer則）。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酸素があると有機酸へ酸化され縮合が進まない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6/17品質定例の基礎研（酸素で前駆体が酸化され重合が進まない）。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C-1502で収支の入量を超える/温度ダウンでA-ALD低下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ALDバランス整理（6/11 EO対策会議）。塔間循環の解釈は平尾＋伊藤良太(RD)仮説。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前駆体どうしの脱水縮合で共役伸長→450nm（タンク）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6/16議事録の推定メカニズム＋基礎研「重合物同士で成長、使い切るとAPHA30で頭打ち」。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温度を下げない（前駆体が色相に出る）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6/18〜19の壁打ち（温度を下げると分解せず前駆体として下流へ）。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リン酸の効き（pH低下／金属不活性化）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6/16〜17の二段解釈。C-1503壁面のP分析で切り分け（要確認）。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N分含有の示唆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6/18基礎研B資料（N分含有あり、過去のアミン由来とは分子量が異なる）。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残論点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UV450nm 悪化品0.004/日・正常品0.002不動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6/19 DEG対策会議 向後（T-604実績）。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</w:tbl>
    <w:p/>
    <w:p>
      <w:r>
        <w:rPr>
          <w:rFonts w:ascii="游ゴシック" w:hAnsi="游ゴシック" w:eastAsia="游ゴシック"/>
          <w:b/>
          <w:color w:val="003F7E"/>
          <w:sz w:val="24"/>
        </w:rPr>
        <w:t>2. 検討したが資料から外したもの（参考）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FCE4D6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資料での記述</w:t>
            </w:r>
          </w:p>
        </w:tc>
        <w:tc>
          <w:tcPr>
            <w:tcW w:type="dxa" w:w="4252"/>
            <w:shd w:val="clear" w:fill="FCE4D6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出典（社内・日付）</w:t>
            </w:r>
          </w:p>
        </w:tc>
        <w:tc>
          <w:tcPr>
            <w:tcW w:type="dxa" w:w="3118"/>
            <w:shd w:val="clear" w:fill="FCE4D6"/>
          </w:tcPr>
          <w:p>
            <w:r/>
            <w:r>
              <w:rPr>
                <w:rFonts w:ascii="游ゴシック" w:hAnsi="游ゴシック" w:eastAsia="游ゴシック"/>
                <w:b/>
                <w:color w:val="003F7E"/>
                <w:sz w:val="19"/>
              </w:rPr>
              <w:t>備考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（タンク④に入れていた）アルドール縮合でポリ不飽和体・pH制御で抑制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Dow特許 US8293949（社外）。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color w:val="C00000"/>
                <w:sz w:val="18"/>
              </w:rPr>
              <w:t>★pHの話が唐突になるため資料からは外した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シェル：F-ALDは出口温度にアレニウス型／滞留短縮・錆除去で低減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Shell GEOTEM502系資料。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color w:val="C00000"/>
                <w:sz w:val="18"/>
              </w:rPr>
              <w:t>★今回の着色の主筋に非中核＝資料から外した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シェル：DEG/TEGのエーテルがペルオキシ酸化で切断されアルデヒド生成</w:t>
            </w:r>
          </w:p>
        </w:tc>
        <w:tc>
          <w:tcPr>
            <w:tcW w:type="dxa" w:w="4252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野田「可能性2（文献裏付けあり）」だが本人が「主因には量的根拠不足」。</w:t>
            </w:r>
          </w:p>
        </w:tc>
        <w:tc>
          <w:tcPr>
            <w:tcW w:type="dxa" w:w="3118"/>
          </w:tcPr>
          <w:p>
            <w:r/>
            <w:r>
              <w:rPr>
                <w:rFonts w:ascii="游ゴシック" w:hAnsi="游ゴシック" w:eastAsia="游ゴシック"/>
                <w:b w:val="0"/>
                <w:color w:val="C00000"/>
                <w:sz w:val="18"/>
              </w:rPr>
              <w:t>★アルデヒドの別生成源の説＝主筋でないため資料から外した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