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黄维</w:t>
      </w:r>
    </w:p>
    <w:p>
      <w:pPr>
        <w:pStyle w:val="style0"/>
      </w:pPr>
      <w:r>
        <w:rPr/>
        <w:t>复旦大学科技处</w:t>
      </w:r>
    </w:p>
    <w:p>
      <w:pPr>
        <w:pStyle w:val="style0"/>
      </w:pPr>
      <w:r>
        <w:rPr/>
        <w:t>中国，上海</w:t>
      </w:r>
      <w:r>
        <w:rPr/>
        <w:t>200433</w:t>
      </w:r>
      <w:r>
        <w:rPr/>
        <w:t>，邯郸路</w:t>
      </w:r>
      <w:r>
        <w:rPr/>
        <w:t>220</w:t>
      </w:r>
      <w:r>
        <w:rPr/>
        <w:t>号</w:t>
      </w:r>
    </w:p>
    <w:p>
      <w:pPr>
        <w:pStyle w:val="style0"/>
      </w:pPr>
      <w:r>
        <w:rPr/>
      </w:r>
    </w:p>
    <w:p>
      <w:pPr>
        <w:pStyle w:val="style0"/>
      </w:pPr>
      <w:r>
        <w:rPr/>
        <w:t>尊敬的黄维先生，</w:t>
      </w:r>
    </w:p>
    <w:p>
      <w:pPr>
        <w:pStyle w:val="style0"/>
      </w:pPr>
      <w:r>
        <w:rPr/>
      </w:r>
    </w:p>
    <w:p>
      <w:pPr>
        <w:pStyle w:val="style0"/>
      </w:pPr>
      <w:r>
        <w:rPr/>
        <w:t>从</w:t>
      </w:r>
      <w:r>
        <w:rPr/>
        <w:t>2011</w:t>
      </w:r>
      <w:r>
        <w:rPr/>
        <w:t>年第三季度起，英特尔公司很高兴的资助复旦大学软件学院的唐渊教授</w:t>
      </w:r>
      <w:r>
        <w:rPr/>
        <w:t>USD$43,285</w:t>
      </w:r>
      <w:r>
        <w:rPr/>
        <w:t>，以支持唐渊教授在“增强</w:t>
      </w:r>
      <w:r>
        <w:rPr/>
        <w:t>Pochoir Stencil</w:t>
      </w:r>
      <w:r>
        <w:rPr/>
        <w:t>编译器”领域的工作，该工作详见附件的研究提议。</w:t>
      </w:r>
    </w:p>
    <w:p>
      <w:pPr>
        <w:pStyle w:val="style0"/>
      </w:pPr>
      <w:r>
        <w:rPr/>
      </w:r>
    </w:p>
    <w:p>
      <w:pPr>
        <w:pStyle w:val="style0"/>
      </w:pPr>
      <w:r>
        <w:rPr>
          <w:lang w:eastAsia="zh-CN"/>
        </w:rPr>
        <w:t>审议这项拨款的大学将特此授予英特尔非独家的，不可撤销的，全球范围内的免版税的许可证，没有牌照费或其他需要英特尔支付的费用。英特尔并将同时获得再许可的权利，可以使用，销售，和进口任何由唐教授或他的实验室的成员在本项资助下所做出的研究及发明。取得这项资助的大学需同意授予英特尔公司的许可证是非排他性和免版税的，授予英特尔公司的许可证将允许英特尔公司对由该项目资助的研究成果进行任何形式的使用，包括任何商业用途。</w:t>
      </w:r>
      <w:bookmarkStart w:id="0" w:name="result_box"/>
      <w:bookmarkEnd w:id="0"/>
      <w:r>
        <w:rPr>
          <w:lang w:eastAsia="zh-CN"/>
        </w:rPr>
        <w:t>对该项目的拨款将不会扣除任何开销的费用。</w:t>
      </w:r>
    </w:p>
    <w:p>
      <w:pPr>
        <w:pStyle w:val="style0"/>
      </w:pPr>
      <w:r>
        <w:rPr/>
      </w:r>
    </w:p>
    <w:p>
      <w:pPr>
        <w:pStyle w:val="style0"/>
      </w:pPr>
      <w:bookmarkStart w:id="1" w:name="result_box1"/>
      <w:bookmarkEnd w:id="1"/>
      <w:r>
        <w:rPr>
          <w:lang w:eastAsia="zh-CN"/>
        </w:rPr>
        <w:t>请让具有适当授权的学校代表签署本信，以表明大学接受这些条件。</w:t>
      </w:r>
    </w:p>
    <w:p>
      <w:pPr>
        <w:pStyle w:val="style0"/>
      </w:pPr>
      <w:r>
        <w:rPr/>
      </w:r>
    </w:p>
    <w:p>
      <w:pPr>
        <w:pStyle w:val="style0"/>
      </w:pPr>
      <w:r>
        <w:rPr>
          <w:lang w:eastAsia="zh-CN"/>
        </w:rPr>
        <w:t>大学同意对于这笔款项下提供的资金的使用将遵守所有相关的美国出口法律和法规。</w:t>
      </w:r>
    </w:p>
    <w:p>
      <w:pPr>
        <w:pStyle w:val="style0"/>
      </w:pPr>
      <w:r>
        <w:rPr/>
      </w:r>
    </w:p>
    <w:p>
      <w:pPr>
        <w:pStyle w:val="style0"/>
      </w:pPr>
      <w:r>
        <w:rPr/>
      </w:r>
    </w:p>
    <w:p>
      <w:pPr>
        <w:pStyle w:val="style0"/>
      </w:pPr>
      <w:bookmarkStart w:id="2" w:name="result_box2"/>
      <w:bookmarkEnd w:id="2"/>
      <w:r>
        <w:rPr>
          <w:lang w:eastAsia="zh-CN"/>
        </w:rPr>
        <w:t>英特尔公司</w:t>
      </w:r>
      <w:r>
        <w:rPr>
          <w:lang w:val="zh-CN"/>
        </w:rPr>
        <w:br/>
      </w:r>
      <w:r>
        <w:rPr>
          <w:lang w:eastAsia="zh-CN"/>
        </w:rPr>
        <w:t>英特尔实验室</w:t>
      </w:r>
      <w:r>
        <w:rPr>
          <w:lang w:val="zh-CN"/>
        </w:rPr>
        <w:br/>
        <w:t>Mailstop</w:t>
      </w:r>
      <w:r>
        <w:rPr>
          <w:lang w:eastAsia="zh-CN"/>
        </w:rPr>
        <w:t>：</w:t>
      </w:r>
      <w:r>
        <w:rPr>
          <w:lang w:val="zh-CN"/>
        </w:rPr>
        <w:t>SC12- 303</w:t>
        <w:br/>
        <w:t>2200</w:t>
      </w:r>
      <w:r>
        <w:rPr>
          <w:lang w:eastAsia="zh-CN" w:val="zh-CN"/>
        </w:rPr>
        <w:t xml:space="preserve"> Mission College Blvd</w:t>
      </w:r>
      <w:r>
        <w:rPr>
          <w:lang w:val="zh-CN"/>
        </w:rPr>
        <w:br/>
        <w:t>Santa Clara</w:t>
      </w:r>
      <w:r>
        <w:rPr>
          <w:lang w:eastAsia="zh-CN"/>
        </w:rPr>
        <w:t>，</w:t>
      </w:r>
      <w:r>
        <w:rPr>
          <w:lang w:val="zh-CN"/>
        </w:rPr>
        <w:t>CA95052</w:t>
      </w:r>
    </w:p>
    <w:p>
      <w:pPr>
        <w:pStyle w:val="style0"/>
      </w:pPr>
      <w:r>
        <w:rPr/>
      </w:r>
    </w:p>
    <w:p>
      <w:pPr>
        <w:pStyle w:val="style0"/>
      </w:pPr>
      <w:r>
        <w:rPr/>
        <w:t>当我们收到回信后，我们将向你们拨出这笔款项。回邮地址是：</w:t>
      </w:r>
    </w:p>
    <w:p>
      <w:pPr>
        <w:pStyle w:val="style0"/>
      </w:pPr>
      <w:r>
        <w:rPr/>
      </w:r>
    </w:p>
    <w:p>
      <w:pPr>
        <w:pStyle w:val="style0"/>
      </w:pPr>
      <w:r>
        <w:rPr/>
        <w:t>Carolyn Nelson</w:t>
      </w:r>
    </w:p>
    <w:p>
      <w:pPr>
        <w:pStyle w:val="style0"/>
      </w:pPr>
      <w:r>
        <w:rPr/>
        <w:t>Intel Corporation</w:t>
      </w:r>
    </w:p>
    <w:p>
      <w:pPr>
        <w:pStyle w:val="style0"/>
      </w:pPr>
      <w:r>
        <w:rPr/>
        <w:t>Malstop: SC12-303</w:t>
      </w:r>
    </w:p>
    <w:p>
      <w:pPr>
        <w:pStyle w:val="style0"/>
      </w:pPr>
      <w:r>
        <w:rPr/>
        <w:t>2200 Mission College Blvd.</w:t>
      </w:r>
    </w:p>
    <w:p>
      <w:pPr>
        <w:pStyle w:val="style0"/>
      </w:pPr>
      <w:r>
        <w:rPr/>
        <w:t>Santa Clara, CA95052</w:t>
      </w:r>
    </w:p>
    <w:p>
      <w:pPr>
        <w:pStyle w:val="style0"/>
      </w:pPr>
      <w:r>
        <w:rPr/>
        <w:t xml:space="preserve">Email: </w:t>
      </w:r>
      <w:hyperlink r:id="rId2">
        <w:r>
          <w:rPr>
            <w:rStyle w:val="style15"/>
            <w:rStyle w:val="style15"/>
          </w:rPr>
          <w:t>carolyn.nelson@intel.com</w:t>
        </w:r>
      </w:hyperlink>
    </w:p>
    <w:p>
      <w:pPr>
        <w:pStyle w:val="style0"/>
      </w:pPr>
      <w:r>
        <w:rPr/>
      </w:r>
    </w:p>
    <w:p>
      <w:pPr>
        <w:pStyle w:val="style0"/>
      </w:pPr>
      <w:r>
        <w:rPr/>
        <w:t>如果您有任何意见或建议，请联系</w:t>
      </w:r>
      <w:r>
        <w:rPr/>
        <w:t>Erin Richard (408-765-1862)</w:t>
      </w:r>
    </w:p>
    <w:p>
      <w:pPr>
        <w:pStyle w:val="style0"/>
      </w:pPr>
      <w:r>
        <w:rPr/>
      </w:r>
    </w:p>
    <w:p>
      <w:pPr>
        <w:pStyle w:val="style0"/>
      </w:pPr>
      <w:r>
        <w:rPr/>
        <w:t>真诚的，</w:t>
      </w:r>
    </w:p>
    <w:p>
      <w:pPr>
        <w:pStyle w:val="style0"/>
      </w:pPr>
      <w:r>
        <w:rPr/>
      </w:r>
    </w:p>
    <w:p>
      <w:pPr>
        <w:pStyle w:val="style0"/>
      </w:pPr>
      <w:r>
        <w:rPr/>
        <w:t>Robert Cohn</w:t>
      </w:r>
    </w:p>
    <w:p>
      <w:pPr>
        <w:pStyle w:val="style0"/>
      </w:pPr>
      <w:r>
        <w:rPr/>
        <w:t>执行经理，</w:t>
      </w:r>
      <w:r>
        <w:rPr/>
        <w:t>Tools, Pathfinding &amp; Innovation</w:t>
      </w:r>
    </w:p>
    <w:p>
      <w:pPr>
        <w:pStyle w:val="style0"/>
      </w:pPr>
      <w:r>
        <w:rPr/>
        <w:t>Developer Products Division</w:t>
      </w:r>
    </w:p>
    <w:p>
      <w:pPr>
        <w:pStyle w:val="style0"/>
      </w:pPr>
      <w:r>
        <w:rPr/>
        <w:t>Software and Solutions Group</w:t>
      </w:r>
    </w:p>
    <w:p>
      <w:pPr>
        <w:pStyle w:val="style0"/>
      </w:pPr>
      <w:r>
        <w:rPr/>
      </w:r>
    </w:p>
    <w:p>
      <w:pPr>
        <w:pStyle w:val="style0"/>
      </w:pPr>
      <w:r>
        <w:rPr/>
        <w:t>同意并接受：</w:t>
      </w:r>
    </w:p>
    <w:p>
      <w:pPr>
        <w:pStyle w:val="style0"/>
      </w:pPr>
      <w:r>
        <w:rPr/>
      </w:r>
    </w:p>
    <w:p>
      <w:pPr>
        <w:pStyle w:val="style0"/>
      </w:pPr>
      <w:r>
        <w:rPr/>
        <w:t>复旦大学：</w:t>
      </w:r>
    </w:p>
    <w:p>
      <w:pPr>
        <w:pStyle w:val="style0"/>
      </w:pPr>
      <w:r>
        <w:rPr/>
        <w:t>签名：</w:t>
      </w:r>
    </w:p>
    <w:p>
      <w:pPr>
        <w:pStyle w:val="style0"/>
      </w:pPr>
      <w:r>
        <w:rPr/>
        <w:t>姓名：</w:t>
      </w:r>
    </w:p>
    <w:p>
      <w:pPr>
        <w:pStyle w:val="style0"/>
      </w:pPr>
      <w:r>
        <w:rPr/>
        <w:t>职称：</w:t>
      </w:r>
    </w:p>
    <w:p>
      <w:pPr>
        <w:pStyle w:val="style0"/>
      </w:pPr>
      <w:r>
        <w:rPr/>
        <w:t>日期：</w:t>
      </w:r>
    </w:p>
    <w:p>
      <w:pPr>
        <w:pStyle w:val="style0"/>
      </w:pPr>
      <w:r>
        <w:rPr/>
      </w:r>
    </w:p>
    <w:p>
      <w:pPr>
        <w:pStyle w:val="style0"/>
      </w:pPr>
      <w:r>
        <w:rPr/>
        <w:t>教授姓名：</w:t>
      </w:r>
    </w:p>
    <w:p>
      <w:pPr>
        <w:pStyle w:val="style0"/>
      </w:pPr>
      <w:r>
        <w:rPr/>
        <w:t>签名：</w:t>
      </w:r>
    </w:p>
    <w:p>
      <w:pPr>
        <w:pStyle w:val="style0"/>
      </w:pPr>
      <w:r>
        <w:rPr/>
      </w:r>
    </w:p>
    <w:p>
      <w:pPr>
        <w:pStyle w:val="style0"/>
      </w:pPr>
      <w:r>
        <w:rPr>
          <w:lang w:eastAsia="zh-CN"/>
        </w:rPr>
        <w:t>英特尔公司</w:t>
      </w:r>
      <w:r>
        <w:rPr>
          <w:lang w:val="zh-CN"/>
        </w:rPr>
        <w:br/>
      </w:r>
      <w:r>
        <w:rPr>
          <w:lang w:eastAsia="zh-CN"/>
        </w:rPr>
        <w:t>英特尔实验室</w:t>
      </w:r>
    </w:p>
    <w:p>
      <w:pPr>
        <w:pStyle w:val="style0"/>
      </w:pPr>
      <w:r>
        <w:rPr/>
        <w:t>Mailstop, SC12-303</w:t>
      </w:r>
    </w:p>
    <w:p>
      <w:pPr>
        <w:pStyle w:val="style0"/>
      </w:pPr>
      <w:r>
        <w:rPr/>
        <w:t>2200 Mission College Blvd,</w:t>
      </w:r>
    </w:p>
    <w:p>
      <w:pPr>
        <w:pStyle w:val="style0"/>
      </w:pPr>
      <w:r>
        <w:rPr/>
        <w:t>Santa Clara, CA95052</w:t>
      </w:r>
    </w:p>
    <w:p>
      <w:pPr>
        <w:pStyle w:val="style0"/>
      </w:pPr>
      <w:r>
        <w:rPr/>
      </w:r>
    </w:p>
    <w:p>
      <w:pPr>
        <w:pStyle w:val="style1"/>
        <w:numPr>
          <w:ilvl w:val="0"/>
          <w:numId w:val="6"/>
        </w:numPr>
        <w:jc w:val="center"/>
        <w:pageBreakBefore/>
      </w:pPr>
      <w:r>
        <w:rPr/>
        <w:t>增强</w:t>
      </w:r>
      <w:r>
        <w:rPr/>
        <w:t>Pochoir Stencil</w:t>
      </w:r>
      <w:r>
        <w:rPr/>
        <w:t>编译器</w:t>
      </w:r>
    </w:p>
    <w:p>
      <w:pPr>
        <w:pStyle w:val="style3"/>
        <w:numPr>
          <w:ilvl w:val="2"/>
          <w:numId w:val="5"/>
        </w:numPr>
        <w:jc w:val="center"/>
      </w:pPr>
      <w:r>
        <w:rPr/>
        <w:t>Charles E. Leiserson</w:t>
      </w:r>
    </w:p>
    <w:p>
      <w:pPr>
        <w:pStyle w:val="style3"/>
        <w:numPr>
          <w:ilvl w:val="2"/>
          <w:numId w:val="5"/>
        </w:numPr>
        <w:jc w:val="center"/>
      </w:pPr>
      <w:r>
        <w:rPr/>
        <w:t>SuperTech Research Group</w:t>
      </w:r>
    </w:p>
    <w:p>
      <w:pPr>
        <w:pStyle w:val="style3"/>
        <w:numPr>
          <w:ilvl w:val="2"/>
          <w:numId w:val="5"/>
        </w:numPr>
        <w:jc w:val="center"/>
      </w:pPr>
      <w:r>
        <w:rPr/>
        <w:t>MIT Computer Science and Artificial Intelligence Laboratory</w:t>
      </w:r>
    </w:p>
    <w:p>
      <w:pPr>
        <w:pStyle w:val="style3"/>
        <w:numPr>
          <w:ilvl w:val="2"/>
          <w:numId w:val="5"/>
        </w:numPr>
        <w:jc w:val="center"/>
        <w:widowControl w:val="false"/>
        <w:tabs>
          <w:tab w:leader="none" w:pos="709" w:val="left"/>
        </w:tabs>
        <w:suppressAutoHyphens w:val="true"/>
        <w:keepNext/>
        <w:spacing w:after="120" w:before="240"/>
      </w:pPr>
      <w:r>
        <w:rPr/>
        <w:t>C</w:t>
      </w:r>
      <w:r>
        <w:rPr>
          <w:color w:val="00000A"/>
          <w:rFonts w:cs="Lohit Hindi" w:eastAsia="AR PL UMing HK"/>
          <w:lang w:bidi="hi-IN" w:eastAsia="zh-CN" w:val="en-US"/>
        </w:rPr>
        <w:t>ambridge, MA 02139</w:t>
      </w:r>
    </w:p>
    <w:p>
      <w:pPr>
        <w:pStyle w:val="style3"/>
        <w:numPr>
          <w:ilvl w:val="2"/>
          <w:numId w:val="5"/>
        </w:numPr>
        <w:jc w:val="center"/>
        <w:widowControl w:val="false"/>
        <w:tabs>
          <w:tab w:leader="none" w:pos="709" w:val="left"/>
        </w:tabs>
        <w:suppressAutoHyphens w:val="true"/>
        <w:keepNext/>
        <w:spacing w:after="120" w:before="240"/>
      </w:pPr>
      <w:r>
        <w:rPr>
          <w:color w:val="00000A"/>
          <w:rFonts w:ascii="Liberation Sans" w:cs="Lohit Hindi" w:hAnsi="Liberation Sans"/>
          <w:lang w:bidi="hi-IN" w:eastAsia="zh-CN" w:val="en-US"/>
        </w:rPr>
        <w:t>联系方式：</w:t>
      </w:r>
      <w:hyperlink r:id="rId3">
        <w:r>
          <w:rPr>
            <w:rStyle w:val="style15"/>
            <w:color w:val="00000A"/>
            <w:rStyle w:val="style15"/>
            <w:rFonts w:cs="Lohit Hindi" w:eastAsia="AR PL UMing HK"/>
            <w:lang w:bidi="hi-IN" w:eastAsia="zh-CN" w:val="en-US"/>
          </w:rPr>
          <w:t>cel@mit.edu</w:t>
        </w:r>
      </w:hyperlink>
    </w:p>
    <w:p>
      <w:pPr>
        <w:pStyle w:val="style3"/>
        <w:numPr>
          <w:ilvl w:val="2"/>
          <w:numId w:val="5"/>
        </w:numPr>
        <w:jc w:val="center"/>
        <w:widowControl w:val="false"/>
        <w:tabs>
          <w:tab w:leader="none" w:pos="709" w:val="left"/>
        </w:tabs>
        <w:suppressAutoHyphens w:val="true"/>
        <w:keepNext/>
        <w:spacing w:after="120" w:before="240"/>
      </w:pPr>
      <w:r>
        <w:rPr>
          <w:color w:val="00000A"/>
          <w:rFonts w:ascii="Liberation Sans" w:cs="Lohit Hindi" w:hAnsi="Liberation Sans"/>
          <w:lang w:bidi="hi-IN" w:eastAsia="zh-CN" w:val="en-US"/>
        </w:rPr>
        <w:t>唐渊</w:t>
      </w:r>
    </w:p>
    <w:p>
      <w:pPr>
        <w:pStyle w:val="style3"/>
        <w:numPr>
          <w:ilvl w:val="2"/>
          <w:numId w:val="5"/>
        </w:numPr>
        <w:jc w:val="center"/>
        <w:widowControl w:val="false"/>
        <w:tabs>
          <w:tab w:leader="none" w:pos="709" w:val="left"/>
        </w:tabs>
        <w:suppressAutoHyphens w:val="true"/>
        <w:keepNext/>
        <w:spacing w:after="120" w:before="240"/>
      </w:pPr>
      <w:r>
        <w:rPr>
          <w:color w:val="00000A"/>
          <w:rFonts w:ascii="Liberation Sans" w:cs="Lohit Hindi" w:hAnsi="Liberation Sans"/>
          <w:lang w:bidi="hi-IN" w:eastAsia="zh-CN" w:val="en-US"/>
        </w:rPr>
        <w:t>复旦大学，上海市邯郸路</w:t>
      </w:r>
      <w:r>
        <w:rPr>
          <w:color w:val="00000A"/>
          <w:rFonts w:cs="Lohit Hindi" w:eastAsia="AR PL UMing HK"/>
          <w:lang w:bidi="hi-IN" w:eastAsia="zh-CN" w:val="en-US"/>
        </w:rPr>
        <w:t>220</w:t>
      </w:r>
      <w:r>
        <w:rPr>
          <w:color w:val="00000A"/>
          <w:rFonts w:ascii="Liberation Sans" w:cs="Lohit Hindi" w:hAnsi="Liberation Sans"/>
          <w:lang w:bidi="hi-IN" w:eastAsia="zh-CN" w:val="en-US"/>
        </w:rPr>
        <w:t>号，</w:t>
      </w:r>
      <w:r>
        <w:rPr>
          <w:color w:val="00000A"/>
          <w:rFonts w:cs="Lohit Hindi" w:eastAsia="AR PL UMing HK"/>
          <w:lang w:bidi="hi-IN" w:eastAsia="zh-CN" w:val="en-US"/>
        </w:rPr>
        <w:t>200433</w:t>
      </w:r>
      <w:r>
        <w:rPr>
          <w:color w:val="00000A"/>
          <w:rFonts w:ascii="Liberation Sans" w:cs="Lohit Hindi" w:hAnsi="Liberation Sans"/>
          <w:lang w:bidi="hi-IN" w:eastAsia="zh-CN" w:val="en-US"/>
        </w:rPr>
        <w:t>，中国</w:t>
      </w:r>
    </w:p>
    <w:p>
      <w:pPr>
        <w:pStyle w:val="style3"/>
        <w:numPr>
          <w:ilvl w:val="2"/>
          <w:numId w:val="5"/>
        </w:numPr>
        <w:jc w:val="center"/>
        <w:widowControl w:val="false"/>
        <w:tabs>
          <w:tab w:leader="none" w:pos="709" w:val="left"/>
        </w:tabs>
        <w:suppressAutoHyphens w:val="true"/>
        <w:keepNext/>
        <w:spacing w:after="120" w:before="240"/>
      </w:pPr>
      <w:r>
        <w:rPr>
          <w:color w:val="00000A"/>
          <w:rFonts w:ascii="Liberation Sans" w:cs="Lohit Hindi" w:hAnsi="Liberation Sans"/>
          <w:lang w:bidi="hi-IN" w:eastAsia="zh-CN" w:val="en-US"/>
        </w:rPr>
        <w:t>联系方式：</w:t>
      </w:r>
      <w:hyperlink r:id="rId4">
        <w:r>
          <w:rPr>
            <w:rStyle w:val="style15"/>
            <w:color w:val="00000A"/>
            <w:rStyle w:val="style15"/>
            <w:rFonts w:cs="Lohit Hindi" w:eastAsia="AR PL UMing HK"/>
            <w:lang w:bidi="hi-IN" w:eastAsia="zh-CN" w:val="en-US"/>
          </w:rPr>
          <w:t>yuantang@fudan.edu.cn</w:t>
        </w:r>
      </w:hyperlink>
    </w:p>
    <w:p>
      <w:pPr>
        <w:pStyle w:val="style3"/>
        <w:numPr>
          <w:ilvl w:val="2"/>
          <w:numId w:val="5"/>
        </w:numPr>
      </w:pPr>
      <w:r>
        <w:rPr/>
        <w:t>执行摘要：</w:t>
      </w:r>
    </w:p>
    <w:p>
      <w:pPr>
        <w:pStyle w:val="style0"/>
      </w:pPr>
      <w:bookmarkStart w:id="3" w:name="result_box3"/>
      <w:bookmarkEnd w:id="3"/>
      <w:r>
        <w:rPr>
          <w:lang w:val="zh-CN"/>
        </w:rPr>
        <w:t>Pochoir1.0 Stencil</w:t>
      </w:r>
      <w:r>
        <w:rPr>
          <w:lang w:eastAsia="zh-CN"/>
        </w:rPr>
        <w:t>编译器为基本的</w:t>
      </w:r>
      <w:r>
        <w:rPr>
          <w:lang w:eastAsia="zh-CN"/>
        </w:rPr>
        <w:t>stencil</w:t>
      </w:r>
      <w:r>
        <w:rPr>
          <w:lang w:eastAsia="zh-CN"/>
        </w:rPr>
        <w:t>计算产生高性能的</w:t>
      </w:r>
      <w:r>
        <w:rPr>
          <w:lang w:eastAsia="zh-CN"/>
        </w:rPr>
        <w:t xml:space="preserve">Intel </w:t>
      </w:r>
      <w:r>
        <w:rPr>
          <w:lang w:val="zh-CN"/>
        </w:rPr>
        <w:t>Cilk Plus</w:t>
      </w:r>
      <w:r>
        <w:rPr>
          <w:lang w:eastAsia="zh-CN"/>
        </w:rPr>
        <w:t>代码。我们建议，加强</w:t>
      </w:r>
      <w:r>
        <w:rPr>
          <w:lang w:val="zh-CN"/>
        </w:rPr>
        <w:t>Pochoir</w:t>
      </w:r>
      <w:r>
        <w:rPr>
          <w:lang w:val="zh-CN"/>
        </w:rPr>
        <w:t>编译器</w:t>
      </w:r>
      <w:r>
        <w:rPr>
          <w:lang w:eastAsia="zh-CN"/>
        </w:rPr>
        <w:t>的能力，并探讨如何进一步推广现有的</w:t>
      </w:r>
      <w:r>
        <w:rPr>
          <w:lang w:val="zh-CN"/>
        </w:rPr>
        <w:t>Pochoir</w:t>
      </w:r>
      <w:r>
        <w:rPr>
          <w:lang w:eastAsia="zh-CN"/>
        </w:rPr>
        <w:t>方法。我们的工作将主要包括以下六个任务：</w:t>
      </w:r>
    </w:p>
    <w:p>
      <w:pPr>
        <w:pStyle w:val="style0"/>
      </w:pPr>
      <w:r>
        <w:rPr>
          <w:lang w:eastAsia="zh-CN"/>
        </w:rPr>
        <w:t>1</w:t>
      </w:r>
      <w:r>
        <w:rPr>
          <w:lang w:eastAsia="zh-CN"/>
        </w:rPr>
        <w:t>）我们建议增强</w:t>
      </w:r>
      <w:r>
        <w:rPr>
          <w:lang w:eastAsia="zh-CN"/>
        </w:rPr>
        <w:t>Pochoir</w:t>
      </w:r>
      <w:r>
        <w:rPr>
          <w:lang w:eastAsia="zh-CN"/>
        </w:rPr>
        <w:t>编译器的能力以处理更复杂的非规则的</w:t>
      </w:r>
      <w:r>
        <w:rPr>
          <w:lang w:eastAsia="zh-CN"/>
        </w:rPr>
        <w:t>stencil</w:t>
      </w:r>
      <w:r>
        <w:rPr>
          <w:lang w:eastAsia="zh-CN"/>
        </w:rPr>
        <w:t>计算。</w:t>
      </w:r>
    </w:p>
    <w:p>
      <w:pPr>
        <w:pStyle w:val="style0"/>
      </w:pPr>
      <w:r>
        <w:rPr>
          <w:lang w:eastAsia="zh-CN"/>
        </w:rPr>
        <w:t>2</w:t>
      </w:r>
      <w:r>
        <w:rPr>
          <w:lang w:eastAsia="zh-CN"/>
        </w:rPr>
        <w:t>）我们建议增强</w:t>
      </w:r>
      <w:r>
        <w:rPr>
          <w:lang w:eastAsia="zh-CN"/>
        </w:rPr>
        <w:t>Pochoir</w:t>
      </w:r>
      <w:r>
        <w:rPr>
          <w:lang w:eastAsia="zh-CN"/>
        </w:rPr>
        <w:t>编译器的能力以处理在</w:t>
      </w:r>
      <w:r>
        <w:rPr>
          <w:lang w:eastAsia="zh-CN"/>
        </w:rPr>
        <w:t>stencil</w:t>
      </w:r>
      <w:r>
        <w:rPr>
          <w:lang w:eastAsia="zh-CN"/>
        </w:rPr>
        <w:t>计算中更一般的数据依赖关系，比如说在动态编程（</w:t>
      </w:r>
      <w:r>
        <w:rPr>
          <w:lang w:eastAsia="zh-CN"/>
        </w:rPr>
        <w:t>dynamic programming</w:t>
      </w:r>
      <w:r>
        <w:rPr>
          <w:lang w:eastAsia="zh-CN"/>
        </w:rPr>
        <w:t>）中的数据依赖关系。</w:t>
      </w:r>
    </w:p>
    <w:p>
      <w:pPr>
        <w:pStyle w:val="style0"/>
      </w:pPr>
      <w:r>
        <w:rPr>
          <w:lang w:eastAsia="zh-CN"/>
        </w:rPr>
        <w:t>3</w:t>
      </w:r>
      <w:r>
        <w:rPr>
          <w:lang w:eastAsia="zh-CN"/>
        </w:rPr>
        <w:t>）我们建议进一步拓展并简化</w:t>
      </w:r>
      <w:r>
        <w:rPr>
          <w:lang w:eastAsia="zh-CN"/>
        </w:rPr>
        <w:t>Pochoir</w:t>
      </w:r>
      <w:r>
        <w:rPr>
          <w:lang w:eastAsia="zh-CN"/>
        </w:rPr>
        <w:t>的</w:t>
      </w:r>
      <w:r>
        <w:rPr>
          <w:lang w:eastAsia="zh-CN"/>
        </w:rPr>
        <w:t>stencil</w:t>
      </w:r>
      <w:r>
        <w:rPr>
          <w:lang w:eastAsia="zh-CN"/>
        </w:rPr>
        <w:t>描述语言。</w:t>
      </w:r>
    </w:p>
    <w:p>
      <w:pPr>
        <w:pStyle w:val="style0"/>
      </w:pPr>
      <w:r>
        <w:rPr>
          <w:lang w:eastAsia="zh-CN"/>
        </w:rPr>
        <w:t>4</w:t>
      </w:r>
      <w:r>
        <w:rPr>
          <w:lang w:eastAsia="zh-CN"/>
        </w:rPr>
        <w:t>）我们建议进一步优化</w:t>
      </w:r>
      <w:r>
        <w:rPr>
          <w:lang w:eastAsia="zh-CN"/>
        </w:rPr>
        <w:t>Pochoir</w:t>
      </w:r>
      <w:r>
        <w:rPr>
          <w:lang w:eastAsia="zh-CN"/>
        </w:rPr>
        <w:t>的核心算法以及数据结构。</w:t>
      </w:r>
    </w:p>
    <w:p>
      <w:pPr>
        <w:pStyle w:val="style0"/>
      </w:pPr>
      <w:r>
        <w:rPr>
          <w:lang w:eastAsia="zh-CN"/>
        </w:rPr>
        <w:t>5</w:t>
      </w:r>
      <w:r>
        <w:rPr>
          <w:lang w:eastAsia="zh-CN"/>
        </w:rPr>
        <w:t>）我们建议在其他的计算平台上也开发相应的</w:t>
      </w:r>
      <w:r>
        <w:rPr>
          <w:lang w:eastAsia="zh-CN"/>
        </w:rPr>
        <w:t>Pochoir stencil</w:t>
      </w:r>
      <w:r>
        <w:rPr>
          <w:lang w:eastAsia="zh-CN"/>
        </w:rPr>
        <w:t>编译器，比如分布式存储体系结构，</w:t>
      </w:r>
      <w:r>
        <w:rPr>
          <w:lang w:eastAsia="zh-CN"/>
        </w:rPr>
        <w:t>GPGPU</w:t>
      </w:r>
      <w:r>
        <w:rPr>
          <w:lang w:eastAsia="zh-CN"/>
        </w:rPr>
        <w:t>，未来的</w:t>
      </w:r>
      <w:r>
        <w:rPr>
          <w:lang w:eastAsia="zh-CN"/>
        </w:rPr>
        <w:t>exascale</w:t>
      </w:r>
      <w:r>
        <w:rPr>
          <w:lang w:eastAsia="zh-CN"/>
        </w:rPr>
        <w:t>计算平台。</w:t>
      </w:r>
    </w:p>
    <w:p>
      <w:pPr>
        <w:pStyle w:val="style0"/>
      </w:pPr>
      <w:r>
        <w:rPr>
          <w:lang w:eastAsia="zh-CN"/>
        </w:rPr>
        <w:t>6</w:t>
      </w:r>
      <w:r>
        <w:rPr>
          <w:lang w:eastAsia="zh-CN"/>
        </w:rPr>
        <w:t>）我们建议和英特尔公司联合研究如何将</w:t>
      </w:r>
      <w:r>
        <w:rPr>
          <w:lang w:eastAsia="zh-CN"/>
        </w:rPr>
        <w:t>Pochoir stencil</w:t>
      </w:r>
      <w:r>
        <w:rPr>
          <w:lang w:eastAsia="zh-CN"/>
        </w:rPr>
        <w:t>编译器中的技术嵌入到英特尔的</w:t>
      </w:r>
      <w:r>
        <w:rPr>
          <w:lang w:eastAsia="zh-CN"/>
        </w:rPr>
        <w:t>C/C++</w:t>
      </w:r>
      <w:r>
        <w:rPr>
          <w:lang w:eastAsia="zh-CN"/>
        </w:rPr>
        <w:t>编译器中。</w:t>
      </w:r>
    </w:p>
    <w:p>
      <w:pPr>
        <w:pStyle w:val="style0"/>
      </w:pPr>
      <w:r>
        <w:rPr/>
      </w:r>
    </w:p>
    <w:p>
      <w:pPr>
        <w:pStyle w:val="style17"/>
      </w:pPr>
      <w:r>
        <w:rPr/>
        <w:t>以下研究计划中所列举的目标将远远大于我们在一年的时间中所可能做的工作。但我们只要求从英特尔公司得到第一年的资金支持，并计划申请自然科学基金以支持本项目后续的研究工作。</w:t>
      </w:r>
    </w:p>
    <w:p>
      <w:pPr>
        <w:pStyle w:val="style3"/>
        <w:numPr>
          <w:ilvl w:val="2"/>
          <w:numId w:val="5"/>
        </w:numPr>
      </w:pPr>
      <w:r>
        <w:rPr/>
        <w:t>背景：</w:t>
      </w:r>
    </w:p>
    <w:p>
      <w:pPr>
        <w:pStyle w:val="style0"/>
      </w:pPr>
      <w:bookmarkStart w:id="4" w:name="result_box4"/>
      <w:bookmarkEnd w:id="4"/>
      <w:r>
        <w:rPr>
          <w:lang w:val="zh-CN"/>
        </w:rPr>
        <w:t>Pochoir</w:t>
      </w:r>
      <w:r>
        <w:rPr>
          <w:lang w:eastAsia="zh-CN"/>
        </w:rPr>
        <w:t>（发音为“</w:t>
      </w:r>
      <w:r>
        <w:rPr>
          <w:lang w:val="zh-CN"/>
        </w:rPr>
        <w:t>PO- shwar”</w:t>
      </w:r>
      <w:r>
        <w:rPr>
          <w:lang w:eastAsia="zh-CN"/>
        </w:rPr>
        <w:t>）是一个开源的编译器和运行时系统，是在多核处理器上针对</w:t>
      </w:r>
      <w:r>
        <w:rPr>
          <w:lang w:eastAsia="zh-CN"/>
        </w:rPr>
        <w:t>stencil</w:t>
      </w:r>
      <w:r>
        <w:rPr>
          <w:lang w:eastAsia="zh-CN"/>
        </w:rPr>
        <w:t>计算进行优化的一个编译系统。该编译系统的目标语言是</w:t>
      </w:r>
      <w:r>
        <w:rPr>
          <w:lang w:eastAsia="zh-CN"/>
        </w:rPr>
        <w:t>Intel C</w:t>
      </w:r>
      <w:r>
        <w:rPr>
          <w:lang w:val="zh-CN"/>
        </w:rPr>
        <w:t>ilk Plus</w:t>
      </w:r>
      <w:r>
        <w:rPr>
          <w:lang w:eastAsia="zh-CN"/>
        </w:rPr>
        <w:t>。</w:t>
      </w:r>
      <w:r>
        <w:rPr>
          <w:lang w:eastAsia="zh-CN"/>
        </w:rPr>
        <w:t>Pochoir</w:t>
      </w:r>
      <w:r>
        <w:rPr>
          <w:lang w:eastAsia="zh-CN"/>
        </w:rPr>
        <w:t>最初是作为麻省理工学院和英特尔公司之间的一个联合项目进行研究与开发</w:t>
      </w:r>
      <w:r>
        <w:rPr>
          <w:lang w:eastAsia="zh-CN" w:val="zh-CN"/>
        </w:rPr>
        <w:t>的</w:t>
      </w:r>
      <w:r>
        <w:rPr>
          <w:lang w:eastAsia="zh-CN"/>
        </w:rPr>
        <w:t>。麻省理工学院从英特尔公司得到了慷慨的捐赠。</w:t>
      </w:r>
    </w:p>
    <w:p>
      <w:pPr>
        <w:pStyle w:val="style0"/>
      </w:pPr>
      <w:bookmarkStart w:id="5" w:name="result_box5"/>
      <w:bookmarkEnd w:id="5"/>
      <w:r>
        <w:rPr>
          <w:lang w:eastAsia="zh-CN"/>
        </w:rPr>
        <w:t>stencil</w:t>
      </w:r>
      <w:r>
        <w:rPr>
          <w:lang w:eastAsia="zh-CN"/>
        </w:rPr>
        <w:t>计算的定义是指在一个</w:t>
      </w:r>
      <w:r>
        <w:rPr>
          <w:lang w:val="zh-CN"/>
        </w:rPr>
        <w:t>d</w:t>
      </w:r>
      <w:r>
        <w:rPr>
          <w:lang w:eastAsia="zh-CN"/>
        </w:rPr>
        <w:t>维空间网格对每一个网格点的在时间步</w:t>
      </w:r>
      <w:r>
        <w:rPr>
          <w:lang w:eastAsia="zh-CN"/>
        </w:rPr>
        <w:t>t</w:t>
      </w:r>
      <w:r>
        <w:rPr>
          <w:lang w:eastAsia="zh-CN"/>
        </w:rPr>
        <w:t>的值的更新是一个以前任意时间步的网格点的值函数</w:t>
      </w:r>
      <w:r>
        <w:rPr>
          <w:lang w:val="zh-CN"/>
        </w:rPr>
        <w:t>[1</w:t>
      </w:r>
      <w:r>
        <w:rPr>
          <w:lang w:eastAsia="zh-CN"/>
        </w:rPr>
        <w:t>，</w:t>
      </w:r>
      <w:r>
        <w:rPr>
          <w:lang w:val="zh-CN"/>
        </w:rPr>
        <w:t>3-5</w:t>
      </w:r>
      <w:r>
        <w:rPr>
          <w:lang w:eastAsia="zh-CN"/>
        </w:rPr>
        <w:t>，</w:t>
      </w:r>
      <w:r>
        <w:rPr>
          <w:lang w:val="zh-CN"/>
        </w:rPr>
        <w:t>7</w:t>
      </w:r>
      <w:r>
        <w:rPr>
          <w:lang w:eastAsia="zh-CN"/>
        </w:rPr>
        <w:t>，</w:t>
      </w:r>
      <w:r>
        <w:rPr>
          <w:lang w:val="zh-CN"/>
        </w:rPr>
        <w:t>8</w:t>
      </w:r>
      <w:r>
        <w:rPr>
          <w:lang w:eastAsia="zh-CN"/>
        </w:rPr>
        <w:t>，</w:t>
      </w:r>
      <w:r>
        <w:rPr>
          <w:lang w:val="zh-CN"/>
        </w:rPr>
        <w:t>10-15</w:t>
      </w:r>
      <w:r>
        <w:rPr>
          <w:lang w:eastAsia="zh-CN"/>
        </w:rPr>
        <w:t>，</w:t>
      </w:r>
      <w:r>
        <w:rPr>
          <w:lang w:val="zh-CN"/>
        </w:rPr>
        <w:t>17</w:t>
      </w:r>
      <w:r>
        <w:rPr>
          <w:lang w:eastAsia="zh-CN"/>
        </w:rPr>
        <w:t>，</w:t>
      </w:r>
      <w:r>
        <w:rPr>
          <w:lang w:val="zh-CN"/>
        </w:rPr>
        <w:t>19]</w:t>
      </w:r>
      <w:r>
        <w:rPr>
          <w:lang w:eastAsia="zh-CN"/>
        </w:rPr>
        <w:t>。</w:t>
      </w:r>
      <w:r>
        <w:rPr>
          <w:lang w:eastAsia="zh-CN"/>
        </w:rPr>
        <w:t>stencil</w:t>
      </w:r>
      <w:r>
        <w:rPr>
          <w:lang w:eastAsia="zh-CN"/>
        </w:rPr>
        <w:t>计算最简单的实现是使用嵌套循环，但循环实现对高速缓存的利用效率很低，性能很差。缓存无视（</w:t>
      </w:r>
      <w:r>
        <w:rPr>
          <w:lang w:eastAsia="zh-CN"/>
        </w:rPr>
        <w:t>cache-oblivious</w:t>
      </w:r>
      <w:r>
        <w:rPr>
          <w:lang w:eastAsia="zh-CN"/>
        </w:rPr>
        <w:t>）</w:t>
      </w:r>
      <w:r>
        <w:rPr>
          <w:lang w:val="zh-CN"/>
        </w:rPr>
        <w:t>[6,16]</w:t>
      </w:r>
      <w:r>
        <w:rPr>
          <w:lang w:eastAsia="zh-CN"/>
        </w:rPr>
        <w:t>分而治之的计算方法具有更高的缓存效率</w:t>
      </w:r>
      <w:r>
        <w:rPr>
          <w:lang w:val="zh-CN"/>
        </w:rPr>
        <w:t>[7,8]</w:t>
      </w:r>
      <w:r>
        <w:rPr>
          <w:lang w:eastAsia="zh-CN"/>
        </w:rPr>
        <w:t>，但这些递归代码非常难写，而当代码中需要进一步融合并行分解的技术时，大多数应用程序的程序员不具备编程技巧或耐心生产高效的多线程代码。</w:t>
      </w:r>
    </w:p>
    <w:p>
      <w:pPr>
        <w:pStyle w:val="style0"/>
      </w:pPr>
      <w:r>
        <w:rPr/>
      </w:r>
    </w:p>
    <w:p>
      <w:pPr>
        <w:pStyle w:val="style0"/>
      </w:pPr>
      <w:bookmarkStart w:id="6" w:name="result_box6"/>
      <w:bookmarkEnd w:id="6"/>
      <w:r>
        <w:rPr>
          <w:lang w:eastAsia="zh-CN" w:val="zh-CN"/>
        </w:rPr>
        <w:t>Pochoir stencil</w:t>
      </w:r>
      <w:r>
        <w:rPr>
          <w:lang w:eastAsia="zh-CN"/>
        </w:rPr>
        <w:t>编译器允许程序员编写一个简单的声明规范来描述其特定的</w:t>
      </w:r>
      <w:r>
        <w:rPr>
          <w:lang w:eastAsia="zh-CN"/>
        </w:rPr>
        <w:t>stencil</w:t>
      </w:r>
      <w:r>
        <w:rPr>
          <w:lang w:eastAsia="zh-CN"/>
        </w:rPr>
        <w:t>计算，该声明规范是一个嵌入式的</w:t>
      </w:r>
      <w:r>
        <w:rPr>
          <w:lang w:eastAsia="zh-CN"/>
        </w:rPr>
        <w:t>C++</w:t>
      </w:r>
      <w:r>
        <w:rPr>
          <w:lang w:eastAsia="zh-CN"/>
        </w:rPr>
        <w:t>语言。</w:t>
      </w:r>
      <w:r>
        <w:rPr>
          <w:lang w:eastAsia="zh-CN" w:val="zh-CN"/>
        </w:rPr>
        <w:t>Pochoir</w:t>
      </w:r>
      <w:r>
        <w:rPr>
          <w:lang w:eastAsia="zh-CN"/>
        </w:rPr>
        <w:t>然后将其转换成高性能</w:t>
      </w:r>
      <w:r>
        <w:rPr>
          <w:lang w:eastAsia="zh-CN"/>
        </w:rPr>
        <w:t xml:space="preserve">Intel </w:t>
      </w:r>
      <w:r>
        <w:rPr>
          <w:lang w:eastAsia="zh-CN" w:val="zh-CN"/>
        </w:rPr>
        <w:t>Cilk Plus</w:t>
      </w:r>
      <w:r>
        <w:rPr>
          <w:lang w:eastAsia="zh-CN"/>
        </w:rPr>
        <w:t>代码，并采用了有效的并行缓存无视（</w:t>
      </w:r>
      <w:r>
        <w:rPr>
          <w:lang w:eastAsia="zh-CN"/>
        </w:rPr>
        <w:t>cache-oblivious</w:t>
      </w:r>
      <w:r>
        <w:rPr>
          <w:lang w:eastAsia="zh-CN"/>
        </w:rPr>
        <w:t xml:space="preserve">）算法。 </w:t>
      </w:r>
      <w:r>
        <w:rPr>
          <w:lang w:eastAsia="zh-CN" w:val="zh-CN"/>
        </w:rPr>
        <w:t>Pochoir</w:t>
      </w:r>
      <w:r>
        <w:rPr>
          <w:lang w:eastAsia="zh-CN"/>
        </w:rPr>
        <w:t>支持一般</w:t>
      </w:r>
      <w:r>
        <w:rPr>
          <w:lang w:eastAsia="zh-CN" w:val="zh-CN"/>
        </w:rPr>
        <w:t>d</w:t>
      </w:r>
      <w:r>
        <w:rPr>
          <w:lang w:eastAsia="zh-CN"/>
        </w:rPr>
        <w:t xml:space="preserve">维空间，并使用同一个算法处理周期和非周期的边界条件。 </w:t>
      </w:r>
      <w:r>
        <w:rPr>
          <w:lang w:eastAsia="zh-CN" w:val="zh-CN"/>
        </w:rPr>
        <w:t>Pochoir</w:t>
      </w:r>
      <w:r>
        <w:rPr>
          <w:lang w:eastAsia="zh-CN"/>
        </w:rPr>
        <w:t>系统提供一个</w:t>
      </w:r>
      <w:r>
        <w:rPr>
          <w:lang w:eastAsia="zh-CN" w:val="zh-CN"/>
        </w:rPr>
        <w:t>C + +</w:t>
      </w:r>
      <w:r>
        <w:rPr>
          <w:lang w:eastAsia="zh-CN" w:val="zh-CN"/>
        </w:rPr>
        <w:t>类</w:t>
      </w:r>
      <w:r>
        <w:rPr>
          <w:lang w:eastAsia="zh-CN"/>
        </w:rPr>
        <w:t>库，它允许用户的声明规范可以在不经过</w:t>
      </w:r>
      <w:r>
        <w:rPr>
          <w:lang w:eastAsia="zh-CN"/>
        </w:rPr>
        <w:t>Pochoir</w:t>
      </w:r>
      <w:r>
        <w:rPr>
          <w:lang w:eastAsia="zh-CN"/>
        </w:rPr>
        <w:t>编译器的预处理而直接被任何标准的</w:t>
      </w:r>
      <w:r>
        <w:rPr>
          <w:lang w:eastAsia="zh-CN"/>
        </w:rPr>
        <w:t>C++</w:t>
      </w:r>
      <w:r>
        <w:rPr>
          <w:lang w:eastAsia="zh-CN"/>
        </w:rPr>
        <w:t>编译器和运行时系统执行（虽然速度会更慢），从而便于用户调试，并同时大大简化了</w:t>
      </w:r>
      <w:r>
        <w:rPr>
          <w:lang w:eastAsia="zh-CN" w:val="zh-CN"/>
        </w:rPr>
        <w:t>Pochoir</w:t>
      </w:r>
      <w:r>
        <w:rPr>
          <w:lang w:eastAsia="zh-CN"/>
        </w:rPr>
        <w:t>编译器本身的实现。</w:t>
      </w:r>
    </w:p>
    <w:p>
      <w:pPr>
        <w:pStyle w:val="style0"/>
      </w:pPr>
      <w:r>
        <w:rPr/>
      </w:r>
    </w:p>
    <w:p>
      <w:pPr>
        <w:pStyle w:val="style0"/>
      </w:pPr>
      <w:bookmarkStart w:id="7" w:name="result_box7"/>
      <w:bookmarkEnd w:id="7"/>
      <w:r>
        <w:rPr>
          <w:lang w:eastAsia="zh-CN" w:val="zh-CN"/>
        </w:rPr>
        <w:t>Pochoir</w:t>
      </w:r>
      <w:r>
        <w:rPr>
          <w:lang w:eastAsia="zh-CN"/>
        </w:rPr>
        <w:t>产生的代码可以媲美的最好的手工编写的代码，包括伯克利的自动代码优化器所产生的代码</w:t>
      </w:r>
      <w:r>
        <w:rPr>
          <w:lang w:eastAsia="zh-CN" w:val="zh-CN"/>
        </w:rPr>
        <w:t>[2</w:t>
      </w:r>
      <w:r>
        <w:rPr>
          <w:lang w:eastAsia="zh-CN"/>
        </w:rPr>
        <w:t>，</w:t>
      </w:r>
      <w:r>
        <w:rPr>
          <w:lang w:eastAsia="zh-CN" w:val="zh-CN"/>
        </w:rPr>
        <w:t>10</w:t>
      </w:r>
      <w:r>
        <w:rPr>
          <w:lang w:eastAsia="zh-CN"/>
        </w:rPr>
        <w:t>，</w:t>
      </w:r>
      <w:r>
        <w:rPr>
          <w:lang w:eastAsia="zh-CN" w:val="zh-CN"/>
        </w:rPr>
        <w:t>19]</w:t>
      </w:r>
      <w:r>
        <w:rPr>
          <w:lang w:eastAsia="zh-CN"/>
        </w:rPr>
        <w:t>的。一系列的标准</w:t>
      </w:r>
      <w:r>
        <w:rPr>
          <w:lang w:eastAsia="zh-CN"/>
        </w:rPr>
        <w:t>stencil</w:t>
      </w:r>
      <w:r>
        <w:rPr>
          <w:lang w:eastAsia="zh-CN"/>
        </w:rPr>
        <w:t>计算测试表明</w:t>
      </w:r>
      <w:r>
        <w:rPr>
          <w:lang w:eastAsia="zh-CN" w:val="zh-CN"/>
        </w:rPr>
        <w:t>Pochoir</w:t>
      </w:r>
      <w:r>
        <w:rPr>
          <w:lang w:eastAsia="zh-CN" w:val="zh-CN"/>
        </w:rPr>
        <w:t>编译器产生的代码</w:t>
      </w:r>
      <w:r>
        <w:rPr>
          <w:lang w:eastAsia="zh-CN"/>
        </w:rPr>
        <w:t>优于标准的并行循环实现，通常运行速度会快</w:t>
      </w:r>
      <w:r>
        <w:rPr>
          <w:lang w:eastAsia="zh-CN" w:val="zh-CN"/>
        </w:rPr>
        <w:t>2-10</w:t>
      </w:r>
      <w:r>
        <w:rPr>
          <w:lang w:eastAsia="zh-CN"/>
        </w:rPr>
        <w:t>倍，比标准的串行循环实现快</w:t>
      </w:r>
      <w:r>
        <w:rPr>
          <w:lang w:eastAsia="zh-CN" w:val="zh-CN"/>
        </w:rPr>
        <w:t>20-100</w:t>
      </w:r>
      <w:r>
        <w:rPr>
          <w:lang w:eastAsia="zh-CN"/>
        </w:rPr>
        <w:t>倍。</w:t>
      </w:r>
    </w:p>
    <w:p>
      <w:pPr>
        <w:pStyle w:val="style0"/>
      </w:pPr>
      <w:r>
        <w:rPr/>
      </w:r>
    </w:p>
    <w:p>
      <w:pPr>
        <w:pStyle w:val="style0"/>
      </w:pPr>
      <w:bookmarkStart w:id="8" w:name="result_box8"/>
      <w:bookmarkEnd w:id="8"/>
      <w:r>
        <w:rPr>
          <w:lang w:eastAsia="zh-CN" w:val="zh-CN"/>
        </w:rPr>
        <w:t>Pochoir</w:t>
      </w:r>
      <w:r>
        <w:rPr>
          <w:lang w:eastAsia="zh-CN"/>
        </w:rPr>
        <w:t>包括许多新的技术以获得高性能的</w:t>
      </w:r>
      <w:r>
        <w:rPr>
          <w:lang w:eastAsia="zh-CN"/>
        </w:rPr>
        <w:t>stencil</w:t>
      </w:r>
      <w:r>
        <w:rPr>
          <w:lang w:eastAsia="zh-CN"/>
        </w:rPr>
        <w:t>计算的代码。</w:t>
      </w:r>
      <w:r>
        <w:rPr>
          <w:lang w:eastAsia="zh-CN" w:val="zh-CN"/>
        </w:rPr>
        <w:t>Pochoir</w:t>
      </w:r>
      <w:r>
        <w:rPr>
          <w:lang w:eastAsia="zh-CN"/>
        </w:rPr>
        <w:t>背后的算法比原先的缓存无视（</w:t>
      </w:r>
      <w:r>
        <w:rPr>
          <w:lang w:eastAsia="zh-CN"/>
        </w:rPr>
        <w:t>cache-oblivious</w:t>
      </w:r>
      <w:r>
        <w:rPr>
          <w:lang w:eastAsia="zh-CN"/>
        </w:rPr>
        <w:t>）</w:t>
      </w:r>
      <w:r>
        <w:rPr>
          <w:lang w:eastAsia="zh-CN"/>
        </w:rPr>
        <w:t>stencil</w:t>
      </w:r>
      <w:r>
        <w:rPr>
          <w:lang w:eastAsia="zh-CN"/>
        </w:rPr>
        <w:t>算法对于多维网格来说有渐进的提高（</w:t>
      </w:r>
      <w:r>
        <w:rPr>
          <w:lang w:eastAsia="zh-CN"/>
        </w:rPr>
        <w:t>asymptotically faster</w:t>
      </w:r>
      <w:r>
        <w:rPr>
          <w:lang w:eastAsia="zh-CN"/>
        </w:rPr>
        <w:t xml:space="preserve">），其主要思想是采用了在多维网格的“超空间”的分割，以在缓存利用率相同情况下得到更高的并行度。 </w:t>
      </w:r>
      <w:r>
        <w:rPr>
          <w:lang w:eastAsia="zh-CN" w:val="zh-CN"/>
        </w:rPr>
        <w:t>Pochoir</w:t>
      </w:r>
      <w:r>
        <w:rPr>
          <w:lang w:eastAsia="zh-CN"/>
        </w:rPr>
        <w:t>的递归缓存无视算法采用了两个代码克隆：边界克隆，它可以处理复杂的周期和非周期的边界条件，包括的</w:t>
      </w:r>
      <w:r>
        <w:rPr>
          <w:lang w:eastAsia="zh-CN" w:val="zh-CN"/>
        </w:rPr>
        <w:t>Dirichlet</w:t>
      </w:r>
      <w:r>
        <w:rPr>
          <w:lang w:eastAsia="zh-CN"/>
        </w:rPr>
        <w:t>和</w:t>
      </w:r>
      <w:r>
        <w:rPr>
          <w:lang w:eastAsia="zh-CN" w:val="zh-CN"/>
        </w:rPr>
        <w:t>Neumann</w:t>
      </w:r>
      <w:r>
        <w:rPr>
          <w:lang w:eastAsia="zh-CN"/>
        </w:rPr>
        <w:t>条件</w:t>
      </w:r>
      <w:r>
        <w:rPr>
          <w:lang w:eastAsia="zh-CN" w:val="zh-CN"/>
        </w:rPr>
        <w:t>;</w:t>
      </w:r>
      <w:r>
        <w:rPr>
          <w:lang w:eastAsia="zh-CN"/>
        </w:rPr>
        <w:t xml:space="preserve">和内部的克隆，这是一个经过高度优化的代码克隆以处理众多的内部网格点，其最大优点在于不需要任何特殊的边界处理。 </w:t>
      </w:r>
      <w:r>
        <w:rPr>
          <w:lang w:eastAsia="zh-CN" w:val="zh-CN"/>
        </w:rPr>
        <w:t>Pochoir</w:t>
      </w:r>
      <w:r>
        <w:rPr>
          <w:lang w:eastAsia="zh-CN"/>
        </w:rPr>
        <w:t xml:space="preserve">生成的代码包括高度优化的迭代器遍历网格点。 </w:t>
      </w:r>
      <w:r>
        <w:rPr>
          <w:lang w:eastAsia="zh-CN" w:val="zh-CN"/>
        </w:rPr>
        <w:t>Pochoir</w:t>
      </w:r>
      <w:r>
        <w:rPr>
          <w:lang w:eastAsia="zh-CN" w:val="zh-CN"/>
        </w:rPr>
        <w:t>在</w:t>
      </w:r>
      <w:r>
        <w:rPr>
          <w:lang w:eastAsia="zh-CN"/>
        </w:rPr>
        <w:t>递归算法中使用了简单而有效的启发式条件以帮助算法的加速。</w:t>
      </w:r>
    </w:p>
    <w:p>
      <w:pPr>
        <w:pStyle w:val="style0"/>
      </w:pPr>
      <w:r>
        <w:rPr/>
      </w:r>
    </w:p>
    <w:p>
      <w:pPr>
        <w:pStyle w:val="style3"/>
        <w:numPr>
          <w:ilvl w:val="2"/>
          <w:numId w:val="5"/>
        </w:numPr>
      </w:pPr>
      <w:r>
        <w:rPr>
          <w:lang w:eastAsia="zh-CN"/>
        </w:rPr>
        <w:t>一个新的</w:t>
      </w:r>
      <w:r>
        <w:rPr>
          <w:lang w:eastAsia="zh-CN"/>
        </w:rPr>
        <w:t>Pochoir Stencil</w:t>
      </w:r>
      <w:r>
        <w:rPr>
          <w:lang w:eastAsia="zh-CN"/>
        </w:rPr>
        <w:t>编译器</w:t>
      </w:r>
    </w:p>
    <w:p>
      <w:pPr>
        <w:pStyle w:val="style0"/>
      </w:pPr>
      <w:bookmarkStart w:id="9" w:name="result_box9"/>
      <w:bookmarkEnd w:id="9"/>
      <w:r>
        <w:rPr>
          <w:lang w:eastAsia="zh-CN"/>
        </w:rPr>
        <w:t>我们现在简单介绍一下我们打算研究并开发的一个新的</w:t>
      </w:r>
      <w:r>
        <w:rPr>
          <w:lang w:eastAsia="zh-CN"/>
        </w:rPr>
        <w:t>Pochoir stencil</w:t>
      </w:r>
      <w:r>
        <w:rPr>
          <w:lang w:eastAsia="zh-CN"/>
        </w:rPr>
        <w:t>编译器的框架设计：</w:t>
      </w:r>
    </w:p>
    <w:p>
      <w:pPr>
        <w:pStyle w:val="style17"/>
      </w:pPr>
      <w:r>
        <w:rPr/>
      </w:r>
    </w:p>
    <w:p>
      <w:pPr>
        <w:pStyle w:val="style3"/>
        <w:numPr>
          <w:ilvl w:val="2"/>
          <w:numId w:val="5"/>
        </w:numPr>
      </w:pPr>
      <w:r>
        <w:rPr>
          <w:lang w:eastAsia="zh-CN"/>
        </w:rPr>
        <w:t>非规则的</w:t>
      </w:r>
      <w:r>
        <w:rPr>
          <w:lang w:eastAsia="zh-CN"/>
        </w:rPr>
        <w:t>stencil</w:t>
      </w:r>
      <w:r>
        <w:rPr>
          <w:lang w:eastAsia="zh-CN"/>
        </w:rPr>
        <w:t>计算：</w:t>
      </w:r>
    </w:p>
    <w:p>
      <w:pPr>
        <w:pStyle w:val="style0"/>
      </w:pPr>
      <w:bookmarkStart w:id="10" w:name="result_box10"/>
      <w:bookmarkEnd w:id="10"/>
      <w:r>
        <w:rPr>
          <w:lang w:eastAsia="zh-CN" w:val="zh-CN"/>
        </w:rPr>
        <w:t>Pochoir 1.0</w:t>
      </w:r>
      <w:r>
        <w:rPr>
          <w:lang w:eastAsia="zh-CN" w:val="zh-CN"/>
        </w:rPr>
        <w:t>编译器</w:t>
      </w:r>
      <w:r>
        <w:rPr>
          <w:lang w:eastAsia="zh-CN"/>
        </w:rPr>
        <w:t>可以处理简单的</w:t>
      </w:r>
      <w:r>
        <w:rPr>
          <w:lang w:eastAsia="zh-CN"/>
        </w:rPr>
        <w:t>stencil</w:t>
      </w:r>
      <w:r>
        <w:rPr>
          <w:lang w:eastAsia="zh-CN"/>
        </w:rPr>
        <w:t>计算，但现有和潜在</w:t>
      </w:r>
      <w:r>
        <w:rPr>
          <w:lang w:eastAsia="zh-CN" w:val="zh-CN"/>
        </w:rPr>
        <w:t>Pochoir</w:t>
      </w:r>
      <w:r>
        <w:rPr>
          <w:lang w:eastAsia="zh-CN"/>
        </w:rPr>
        <w:t>用户报告</w:t>
      </w:r>
      <w:r>
        <w:rPr>
          <w:lang w:eastAsia="zh-CN" w:val="zh-CN"/>
        </w:rPr>
        <w:t>Pochoir</w:t>
      </w:r>
      <w:r>
        <w:rPr>
          <w:lang w:eastAsia="zh-CN" w:val="zh-CN"/>
        </w:rPr>
        <w:t>编译器在处理各种非规则的</w:t>
      </w:r>
      <w:r>
        <w:rPr>
          <w:lang w:eastAsia="zh-CN" w:val="zh-CN"/>
        </w:rPr>
        <w:t>stencil</w:t>
      </w:r>
      <w:r>
        <w:rPr>
          <w:lang w:eastAsia="zh-CN" w:val="zh-CN"/>
        </w:rPr>
        <w:t>计算时</w:t>
      </w:r>
      <w:r>
        <w:rPr>
          <w:lang w:eastAsia="zh-CN"/>
        </w:rPr>
        <w:t>是不足的。</w:t>
      </w:r>
    </w:p>
    <w:p>
      <w:pPr>
        <w:pStyle w:val="style17"/>
      </w:pPr>
      <w:r>
        <w:rPr/>
      </w:r>
    </w:p>
    <w:p>
      <w:pPr>
        <w:pStyle w:val="style0"/>
      </w:pPr>
      <w:bookmarkStart w:id="11" w:name="result_box11"/>
      <w:bookmarkEnd w:id="11"/>
      <w:r>
        <w:rPr>
          <w:lang w:eastAsia="zh-CN"/>
        </w:rPr>
        <w:t>Pochoir</w:t>
      </w:r>
      <w:r>
        <w:rPr>
          <w:lang w:eastAsia="zh-CN"/>
        </w:rPr>
        <w:t>目前不能处理非规则边界</w:t>
      </w:r>
      <w:r>
        <w:rPr>
          <w:lang w:eastAsia="zh-CN" w:val="zh-CN"/>
        </w:rPr>
        <w:t>条件</w:t>
      </w:r>
      <w:r>
        <w:rPr>
          <w:lang w:eastAsia="zh-CN"/>
        </w:rPr>
        <w:t>。对于非规则边界条件的处理，目前</w:t>
      </w:r>
      <w:r>
        <w:rPr>
          <w:lang w:eastAsia="zh-CN" w:val="zh-CN"/>
        </w:rPr>
        <w:t>Pochoir</w:t>
      </w:r>
      <w:r>
        <w:rPr>
          <w:lang w:eastAsia="zh-CN" w:val="zh-CN"/>
        </w:rPr>
        <w:t>都</w:t>
      </w:r>
      <w:r>
        <w:rPr>
          <w:lang w:eastAsia="zh-CN"/>
        </w:rPr>
        <w:t>假定其基本网格形状是长方形。然而，对于某些应用，包括那些在生物科学，材料科学和机械工程领域的应用，其边界形状都可能是一个非矩形的形状。虽然可以在非规则区域外面套一个矩形区域，但是对于在所关心的非规则区域外的点的计算将会浪费大量的计算资源。此外，若是将边界条件的判断放置在内核计算函数内部，由于其属于不可预测的条件转移指令，当预测出错时，其开销将会远远超出内核计算函数中实际有用计算所占用的开销。</w:t>
      </w:r>
    </w:p>
    <w:p>
      <w:pPr>
        <w:pStyle w:val="style0"/>
      </w:pPr>
      <w:r>
        <w:rPr/>
      </w:r>
    </w:p>
    <w:p>
      <w:pPr>
        <w:pStyle w:val="style0"/>
      </w:pPr>
      <w:bookmarkStart w:id="12" w:name="result_box12"/>
      <w:bookmarkEnd w:id="12"/>
      <w:r>
        <w:rPr>
          <w:lang w:eastAsia="zh-CN"/>
        </w:rPr>
        <w:t>另一个非规则</w:t>
      </w:r>
      <w:r>
        <w:rPr>
          <w:lang w:eastAsia="zh-CN"/>
        </w:rPr>
        <w:t>stencil</w:t>
      </w:r>
      <w:r>
        <w:rPr>
          <w:lang w:eastAsia="zh-CN"/>
        </w:rPr>
        <w:t>计算来源于计算域内部。例如，一些波动方程的应用，不同的空间区域可能对应不同的材料或不同的吸收边界，因此对应一个不同的内核函数。同样的，如果通过在函数内部放置条件语句来实现非规则计算的话，将会显著降低计算的效率。</w:t>
      </w:r>
    </w:p>
    <w:p>
      <w:pPr>
        <w:pStyle w:val="style0"/>
      </w:pPr>
      <w:r>
        <w:rPr/>
      </w:r>
    </w:p>
    <w:p>
      <w:pPr>
        <w:pStyle w:val="style0"/>
      </w:pPr>
      <w:bookmarkStart w:id="13" w:name="result_box13"/>
      <w:bookmarkEnd w:id="13"/>
      <w:r>
        <w:rPr>
          <w:lang w:eastAsia="zh-CN"/>
        </w:rPr>
        <w:t>有些</w:t>
      </w:r>
      <w:r>
        <w:rPr>
          <w:lang w:eastAsia="zh-CN"/>
        </w:rPr>
        <w:t>stencil</w:t>
      </w:r>
      <w:r>
        <w:rPr>
          <w:lang w:eastAsia="zh-CN"/>
        </w:rPr>
        <w:t xml:space="preserve">计算具有一个跨越式 </w:t>
      </w:r>
      <w:r>
        <w:rPr>
          <w:lang w:eastAsia="zh-CN"/>
        </w:rPr>
        <w:t xml:space="preserve">(leap-frog) </w:t>
      </w:r>
      <w:r>
        <w:rPr>
          <w:lang w:eastAsia="zh-CN"/>
        </w:rPr>
        <w:t>的结构，其中的</w:t>
      </w:r>
      <w:r>
        <w:rPr>
          <w:lang w:eastAsia="zh-CN"/>
        </w:rPr>
        <w:t>stencil</w:t>
      </w:r>
      <w:r>
        <w:rPr>
          <w:lang w:eastAsia="zh-CN"/>
        </w:rPr>
        <w:t>计算在不同的时间步执行不同的操作。计算仍然可以是规则的，但每隔一个或若干个时间步将重复相同的计算顺序。虽然目前的</w:t>
      </w:r>
      <w:r>
        <w:rPr>
          <w:lang w:eastAsia="zh-CN" w:val="zh-CN"/>
        </w:rPr>
        <w:t>Pochoir</w:t>
      </w:r>
      <w:r>
        <w:rPr>
          <w:lang w:eastAsia="zh-CN"/>
        </w:rPr>
        <w:t>编译器可以通过在一个大的内核函数中加入条件语句的形式来实现这种跨越式的</w:t>
      </w:r>
      <w:r>
        <w:rPr>
          <w:lang w:eastAsia="zh-CN"/>
        </w:rPr>
        <w:t>stencil</w:t>
      </w:r>
      <w:r>
        <w:rPr>
          <w:lang w:eastAsia="zh-CN"/>
        </w:rPr>
        <w:t>计算，但是，同样的，这种类型的解决方案将牺牲周边网格点共享公共子表达式的能力，牺牲了计算的效率。</w:t>
      </w:r>
    </w:p>
    <w:p>
      <w:pPr>
        <w:pStyle w:val="style0"/>
      </w:pPr>
      <w:r>
        <w:rPr/>
      </w:r>
    </w:p>
    <w:p>
      <w:pPr>
        <w:pStyle w:val="style0"/>
      </w:pPr>
      <w:bookmarkStart w:id="14" w:name="result_box14"/>
      <w:bookmarkEnd w:id="14"/>
      <w:r>
        <w:rPr>
          <w:lang w:eastAsia="zh-CN"/>
        </w:rPr>
        <w:t>所有这些非规则的</w:t>
      </w:r>
      <w:r>
        <w:rPr>
          <w:lang w:eastAsia="zh-CN"/>
        </w:rPr>
        <w:t>stencil</w:t>
      </w:r>
      <w:r>
        <w:rPr>
          <w:lang w:eastAsia="zh-CN"/>
        </w:rPr>
        <w:t>计算有一个共同的性质：每个点在网格中的位置决定</w:t>
      </w:r>
      <w:r>
        <w:rPr>
          <w:lang w:eastAsia="zh-CN" w:val="zh-CN"/>
        </w:rPr>
        <w:t>了对它进行更新时所要</w:t>
      </w:r>
      <w:r>
        <w:rPr>
          <w:lang w:eastAsia="zh-CN"/>
        </w:rPr>
        <w:t>执行的代码。虽然有些应用是在计算的动态过程中决定所要执行的非规则代码，但更多的应用是在编译时刻，根据每个网格点的空间坐标静态的决定其更新代码。此外，现在还有一些算法上的策略来处理各种不同类型的非规则</w:t>
      </w:r>
      <w:r>
        <w:rPr>
          <w:lang w:eastAsia="zh-CN"/>
        </w:rPr>
        <w:t>stencil</w:t>
      </w:r>
      <w:r>
        <w:rPr>
          <w:lang w:eastAsia="zh-CN"/>
        </w:rPr>
        <w:t>计算。比如，跨越式</w:t>
      </w:r>
      <w:r>
        <w:rPr>
          <w:lang w:eastAsia="zh-CN"/>
        </w:rPr>
        <w:t>stencil</w:t>
      </w:r>
      <w:r>
        <w:rPr>
          <w:lang w:eastAsia="zh-CN"/>
        </w:rPr>
        <w:t>可以通过某种形式的循环展开来处理，而不规则的内部和边界条件则可以通过代码克隆来处理。我们建议在</w:t>
      </w:r>
      <w:r>
        <w:rPr>
          <w:lang w:val="zh-CN"/>
        </w:rPr>
        <w:t>Pochoir</w:t>
      </w:r>
      <w:r>
        <w:rPr>
          <w:lang w:val="zh-CN"/>
        </w:rPr>
        <w:t>编译器中加入一些通用的，有效的策略在编译时刻统一处理这些非规则计算</w:t>
      </w:r>
      <w:r>
        <w:rPr>
          <w:lang w:eastAsia="zh-CN"/>
        </w:rPr>
        <w:t>。</w:t>
      </w:r>
    </w:p>
    <w:p>
      <w:pPr>
        <w:pStyle w:val="style3"/>
        <w:numPr>
          <w:ilvl w:val="2"/>
          <w:numId w:val="4"/>
        </w:numPr>
      </w:pPr>
      <w:r>
        <w:rPr/>
        <w:t>广义的数据依赖</w:t>
      </w:r>
    </w:p>
    <w:p>
      <w:pPr>
        <w:pStyle w:val="style0"/>
      </w:pPr>
      <w:bookmarkStart w:id="15" w:name="result_box15"/>
      <w:bookmarkEnd w:id="15"/>
      <w:r>
        <w:rPr>
          <w:lang w:eastAsia="zh-CN"/>
        </w:rPr>
        <w:t>基本的</w:t>
      </w:r>
      <w:r>
        <w:rPr>
          <w:lang w:eastAsia="zh-CN"/>
        </w:rPr>
        <w:t>stencil</w:t>
      </w:r>
      <w:r>
        <w:rPr>
          <w:lang w:eastAsia="zh-CN"/>
        </w:rPr>
        <w:t>计算对每一个网格点的在时间步</w:t>
      </w:r>
      <w:r>
        <w:rPr>
          <w:lang w:eastAsia="zh-CN"/>
        </w:rPr>
        <w:t>t</w:t>
      </w:r>
      <w:r>
        <w:rPr>
          <w:lang w:eastAsia="zh-CN"/>
        </w:rPr>
        <w:t>的值的更新是作为其邻居点在时间步</w:t>
      </w:r>
      <w:r>
        <w:rPr>
          <w:lang w:val="zh-CN"/>
        </w:rPr>
        <w:t>t</w:t>
      </w:r>
      <w:r>
        <w:rPr>
          <w:lang w:val="zh-CN"/>
        </w:rPr>
        <w:t>之前值的一个函数。</w:t>
      </w:r>
      <w:r>
        <w:rPr>
          <w:lang w:val="zh-CN"/>
        </w:rPr>
        <w:t>Pochoir1.0</w:t>
      </w:r>
      <w:r>
        <w:rPr>
          <w:lang w:eastAsia="zh-CN"/>
        </w:rPr>
        <w:t>提供了一个简单的</w:t>
      </w:r>
      <w:r>
        <w:rPr>
          <w:lang w:eastAsia="zh-CN"/>
        </w:rPr>
        <w:t>stencil</w:t>
      </w:r>
      <w:r>
        <w:rPr>
          <w:lang w:eastAsia="zh-CN"/>
        </w:rPr>
        <w:t>描述语言来指定这些基本的</w:t>
      </w:r>
      <w:r>
        <w:rPr>
          <w:lang w:eastAsia="zh-CN"/>
        </w:rPr>
        <w:t xml:space="preserve">stencil </w:t>
      </w:r>
      <w:r>
        <w:rPr>
          <w:lang w:eastAsia="zh-CN"/>
        </w:rPr>
        <w:t>计算。有一些应用中所展现的数据依赖和基本</w:t>
      </w:r>
      <w:r>
        <w:rPr>
          <w:lang w:eastAsia="zh-CN"/>
        </w:rPr>
        <w:t>stencil</w:t>
      </w:r>
      <w:r>
        <w:rPr>
          <w:lang w:eastAsia="zh-CN"/>
        </w:rPr>
        <w:t>计算中的相似，但不完全相同，现有的</w:t>
      </w:r>
      <w:r>
        <w:rPr>
          <w:lang w:eastAsia="zh-CN"/>
        </w:rPr>
        <w:t>Pochoir</w:t>
      </w:r>
      <w:r>
        <w:rPr>
          <w:lang w:eastAsia="zh-CN"/>
        </w:rPr>
        <w:t>并不能很好的支持。 在这里，我们将讨论三个这样的新的数据依赖，并打算将它们整合进新的</w:t>
      </w:r>
      <w:r>
        <w:rPr>
          <w:lang w:val="zh-CN"/>
        </w:rPr>
        <w:t>Pochoir</w:t>
      </w:r>
      <w:r>
        <w:rPr>
          <w:lang w:val="zh-CN"/>
        </w:rPr>
        <w:t>描述语言</w:t>
      </w:r>
      <w:r>
        <w:rPr>
          <w:lang w:eastAsia="zh-CN"/>
        </w:rPr>
        <w:t>。</w:t>
      </w:r>
    </w:p>
    <w:p>
      <w:pPr>
        <w:pStyle w:val="style0"/>
      </w:pPr>
      <w:r>
        <w:rPr/>
      </w:r>
    </w:p>
    <w:p>
      <w:pPr>
        <w:pStyle w:val="style0"/>
      </w:pPr>
      <w:bookmarkStart w:id="16" w:name="result_box16"/>
      <w:bookmarkEnd w:id="16"/>
      <w:r>
        <w:rPr>
          <w:lang w:eastAsia="zh-CN" w:val="zh-CN"/>
        </w:rPr>
        <w:t>比如，</w:t>
      </w:r>
      <w:r>
        <w:rPr>
          <w:lang w:eastAsia="zh-CN" w:val="zh-CN"/>
        </w:rPr>
        <w:t>Lattice Boltzmann Method (LBM)</w:t>
      </w:r>
      <w:r>
        <w:rPr>
          <w:lang w:eastAsia="zh-CN" w:val="zh-CN"/>
        </w:rPr>
        <w:t>在第一阶段的计算</w:t>
      </w:r>
      <w:r>
        <w:rPr>
          <w:lang w:eastAsia="zh-CN"/>
        </w:rPr>
        <w:t>反转了的一个基本的</w:t>
      </w:r>
      <w:r>
        <w:rPr>
          <w:lang w:eastAsia="zh-CN"/>
        </w:rPr>
        <w:t>stencil</w:t>
      </w:r>
      <w:r>
        <w:rPr>
          <w:lang w:eastAsia="zh-CN"/>
        </w:rPr>
        <w:t>数据依赖的方向。该计算是使用每个网格点在时间步</w:t>
      </w:r>
      <w:r>
        <w:rPr>
          <w:lang w:eastAsia="zh-CN" w:val="zh-CN"/>
        </w:rPr>
        <w:t>t</w:t>
      </w:r>
      <w:r>
        <w:rPr>
          <w:lang w:eastAsia="zh-CN"/>
        </w:rPr>
        <w:t>的值去更新所有在时间步</w:t>
      </w:r>
      <w:r>
        <w:rPr>
          <w:lang w:eastAsia="zh-CN"/>
        </w:rPr>
        <w:t>t+1</w:t>
      </w:r>
      <w:r>
        <w:rPr>
          <w:lang w:eastAsia="zh-CN"/>
        </w:rPr>
        <w:t>及以后的网格点的值。如果说基本的</w:t>
      </w:r>
      <w:r>
        <w:rPr>
          <w:lang w:eastAsia="zh-CN"/>
        </w:rPr>
        <w:t>stencil</w:t>
      </w:r>
      <w:r>
        <w:rPr>
          <w:lang w:eastAsia="zh-CN"/>
        </w:rPr>
        <w:t xml:space="preserve">计算的数据依赖关系是“拉 </w:t>
      </w:r>
      <w:r>
        <w:rPr>
          <w:lang w:eastAsia="zh-CN"/>
        </w:rPr>
        <w:t>(pull)”</w:t>
      </w:r>
      <w:r>
        <w:rPr>
          <w:lang w:eastAsia="zh-CN"/>
        </w:rPr>
        <w:t xml:space="preserve">关系，那这种反转了的数据依赖关系则可以被称为“推 </w:t>
      </w:r>
      <w:r>
        <w:rPr>
          <w:lang w:eastAsia="zh-CN"/>
        </w:rPr>
        <w:t>(push)”</w:t>
      </w:r>
      <w:r>
        <w:rPr>
          <w:lang w:eastAsia="zh-CN"/>
        </w:rPr>
        <w:t>关系。尽管，可以通过一定的改写，将所有的“推”关系转换为基本的“拉”关系，但是，这样的工作是繁重而容易出错的，也是和原有的计算语义不完全相符的。所以，我们打算将</w:t>
      </w:r>
      <w:r>
        <w:rPr>
          <w:lang w:eastAsia="zh-CN"/>
        </w:rPr>
        <w:t>Pochoir</w:t>
      </w:r>
      <w:r>
        <w:rPr>
          <w:lang w:eastAsia="zh-CN"/>
        </w:rPr>
        <w:t>的</w:t>
      </w:r>
      <w:r>
        <w:rPr>
          <w:lang w:eastAsia="zh-CN"/>
        </w:rPr>
        <w:t>stencil</w:t>
      </w:r>
      <w:r>
        <w:rPr>
          <w:lang w:eastAsia="zh-CN"/>
        </w:rPr>
        <w:t>描述语言进行拓展，以便能够较好的支持这种少见的“推”关系。</w:t>
      </w:r>
    </w:p>
    <w:p>
      <w:pPr>
        <w:pStyle w:val="style0"/>
      </w:pPr>
      <w:r>
        <w:rPr/>
      </w:r>
    </w:p>
    <w:p>
      <w:pPr>
        <w:pStyle w:val="style0"/>
      </w:pPr>
      <w:bookmarkStart w:id="17" w:name="result_box17"/>
      <w:bookmarkEnd w:id="17"/>
      <w:r>
        <w:rPr>
          <w:lang w:eastAsia="zh-CN"/>
        </w:rPr>
        <w:t>许多动态编程的问题有这样一个结构，每个网格点（</w:t>
      </w:r>
      <w:r>
        <w:rPr>
          <w:lang w:val="zh-CN"/>
        </w:rPr>
        <w:t>X</w:t>
      </w:r>
      <w:r>
        <w:rPr>
          <w:lang w:eastAsia="zh-CN"/>
        </w:rPr>
        <w:t>，</w:t>
      </w:r>
      <w:r>
        <w:rPr>
          <w:lang w:val="zh-CN"/>
        </w:rPr>
        <w:t>Y</w:t>
      </w:r>
      <w:r>
        <w:rPr>
          <w:lang w:eastAsia="zh-CN"/>
        </w:rPr>
        <w:t>）的值取决于其在两个不同方向的邻居点的值，比如（</w:t>
      </w:r>
      <w:r>
        <w:rPr>
          <w:lang w:val="zh-CN"/>
        </w:rPr>
        <w:t>X - 1</w:t>
      </w:r>
      <w:r>
        <w:rPr>
          <w:lang w:eastAsia="zh-CN"/>
        </w:rPr>
        <w:t>，</w:t>
      </w:r>
      <w:r>
        <w:rPr>
          <w:lang w:val="zh-CN"/>
        </w:rPr>
        <w:t>Y</w:t>
      </w:r>
      <w:r>
        <w:rPr>
          <w:lang w:eastAsia="zh-CN"/>
        </w:rPr>
        <w:t>）和（</w:t>
      </w:r>
      <w:r>
        <w:rPr>
          <w:lang w:val="zh-CN"/>
        </w:rPr>
        <w:t>X</w:t>
      </w:r>
      <w:r>
        <w:rPr>
          <w:lang w:eastAsia="zh-CN"/>
        </w:rPr>
        <w:t>，</w:t>
      </w:r>
      <w:r>
        <w:rPr>
          <w:lang w:val="zh-CN"/>
        </w:rPr>
        <w:t>Y- 1</w:t>
      </w:r>
      <w:r>
        <w:rPr>
          <w:lang w:eastAsia="zh-CN"/>
        </w:rPr>
        <w:t>）。无论是</w:t>
      </w:r>
      <w:r>
        <w:rPr>
          <w:lang w:eastAsia="zh-CN"/>
        </w:rPr>
        <w:t>X</w:t>
      </w:r>
      <w:r>
        <w:rPr>
          <w:lang w:eastAsia="zh-CN"/>
        </w:rPr>
        <w:t>，还是</w:t>
      </w:r>
      <w:r>
        <w:rPr>
          <w:lang w:eastAsia="zh-CN"/>
        </w:rPr>
        <w:t>Y</w:t>
      </w:r>
      <w:r>
        <w:rPr>
          <w:lang w:eastAsia="zh-CN"/>
        </w:rPr>
        <w:t>，都无法提供一个合适的时间轴，以执行一个基本的</w:t>
      </w:r>
      <w:r>
        <w:rPr>
          <w:lang w:eastAsia="zh-CN"/>
        </w:rPr>
        <w:t>stencil</w:t>
      </w:r>
      <w:r>
        <w:rPr>
          <w:lang w:eastAsia="zh-CN"/>
        </w:rPr>
        <w:t>计算，因为无论采用哪个方向，都将产生网格点</w:t>
      </w:r>
      <w:r>
        <w:rPr>
          <w:lang w:eastAsia="zh-CN"/>
        </w:rPr>
        <w:t>(X, Y)</w:t>
      </w:r>
      <w:r>
        <w:rPr>
          <w:lang w:eastAsia="zh-CN"/>
        </w:rPr>
        <w:t>在时间步</w:t>
      </w:r>
      <w:r>
        <w:rPr>
          <w:lang w:eastAsia="zh-CN"/>
        </w:rPr>
        <w:t>t</w:t>
      </w:r>
      <w:r>
        <w:rPr>
          <w:lang w:eastAsia="zh-CN"/>
        </w:rPr>
        <w:t>的值将取决于相同时间步</w:t>
      </w:r>
      <w:r>
        <w:rPr>
          <w:lang w:eastAsia="zh-CN"/>
        </w:rPr>
        <w:t>t</w:t>
      </w:r>
      <w:r>
        <w:rPr>
          <w:lang w:eastAsia="zh-CN"/>
        </w:rPr>
        <w:t>的其他网格点的值。这种数据依赖关系，在目前的</w:t>
      </w:r>
      <w:r>
        <w:rPr>
          <w:lang w:eastAsia="zh-CN"/>
        </w:rPr>
        <w:t>Pochoir</w:t>
      </w:r>
      <w:r>
        <w:rPr>
          <w:lang w:eastAsia="zh-CN"/>
        </w:rPr>
        <w:t>中无法支持，因为现有</w:t>
      </w:r>
      <w:r>
        <w:rPr>
          <w:lang w:eastAsia="zh-CN"/>
        </w:rPr>
        <w:t>Pochoir</w:t>
      </w:r>
      <w:r>
        <w:rPr>
          <w:lang w:eastAsia="zh-CN"/>
        </w:rPr>
        <w:t>编译器背后所使用的缓存无视算法最主要的想法是打乱同一个时间步中各个网格点的计算顺序，以达到一个较好的缓存利用率的目的。就目前</w:t>
      </w:r>
      <w:r>
        <w:rPr>
          <w:lang w:eastAsia="zh-CN"/>
        </w:rPr>
        <w:t>Pochoir</w:t>
      </w:r>
      <w:r>
        <w:rPr>
          <w:lang w:eastAsia="zh-CN"/>
        </w:rPr>
        <w:t>的解决方案来说，可以采用将</w:t>
      </w:r>
      <w:r>
        <w:rPr>
          <w:lang w:val="zh-CN"/>
        </w:rPr>
        <w:t>t= X + Y</w:t>
      </w:r>
      <w:r>
        <w:rPr>
          <w:lang w:eastAsia="zh-CN"/>
        </w:rPr>
        <w:t>作为一个时间轴，将原先的坐标轴旋转</w:t>
      </w:r>
      <w:r>
        <w:rPr>
          <w:lang w:val="zh-CN"/>
        </w:rPr>
        <w:t>45</w:t>
      </w:r>
      <w:r>
        <w:rPr>
          <w:lang w:eastAsia="zh-CN"/>
        </w:rPr>
        <w:t>度</w:t>
      </w:r>
      <w:r>
        <w:rPr>
          <w:lang w:eastAsia="zh-CN" w:val="zh-CN"/>
        </w:rPr>
        <w:t>的方法来</w:t>
      </w:r>
      <w:r>
        <w:rPr>
          <w:lang w:eastAsia="zh-CN"/>
        </w:rPr>
        <w:t>处理一个菱形的边界条件来解决这个问题。原则上，这种计算可以在不依赖于梯形分解的情况下，仍然有效的通过递归方式执行。但显然，其对于普通程序员来说是很不方便的。我们计划拓展</w:t>
      </w:r>
      <w:r>
        <w:rPr>
          <w:lang w:val="zh-CN"/>
        </w:rPr>
        <w:t>Pochoir</w:t>
      </w:r>
      <w:r>
        <w:rPr>
          <w:lang w:val="zh-CN"/>
        </w:rPr>
        <w:t>的</w:t>
      </w:r>
      <w:r>
        <w:rPr>
          <w:lang w:val="zh-CN"/>
        </w:rPr>
        <w:t>stencil</w:t>
      </w:r>
      <w:r>
        <w:rPr>
          <w:lang w:val="zh-CN"/>
        </w:rPr>
        <w:t>描述语言规范以使得程序员们不需要考虑需要将坐标轴旋转的情况。</w:t>
      </w:r>
    </w:p>
    <w:p>
      <w:pPr>
        <w:pStyle w:val="style0"/>
      </w:pPr>
      <w:r>
        <w:rPr/>
      </w:r>
    </w:p>
    <w:p>
      <w:pPr>
        <w:pStyle w:val="style0"/>
      </w:pPr>
      <w:bookmarkStart w:id="18" w:name="result_box18"/>
      <w:bookmarkEnd w:id="18"/>
      <w:r>
        <w:rPr>
          <w:lang w:eastAsia="zh-CN"/>
        </w:rPr>
        <w:t>一些</w:t>
      </w:r>
      <w:r>
        <w:rPr>
          <w:lang w:eastAsia="zh-CN"/>
        </w:rPr>
        <w:t>stencil</w:t>
      </w:r>
      <w:r>
        <w:rPr>
          <w:lang w:eastAsia="zh-CN"/>
        </w:rPr>
        <w:t>计算的数据依赖既可以依赖于当前时间步的数据点的值，也同时依赖于之前时间步的数据点的值。这样的情况类似于动态编程的情况。在新的</w:t>
      </w:r>
      <w:r>
        <w:rPr>
          <w:lang w:eastAsia="zh-CN"/>
        </w:rPr>
        <w:t>Pochoir</w:t>
      </w:r>
      <w:r>
        <w:rPr>
          <w:lang w:eastAsia="zh-CN"/>
        </w:rPr>
        <w:t>中，我们也将提供一个通用的解决方案。</w:t>
      </w:r>
    </w:p>
    <w:p>
      <w:pPr>
        <w:pStyle w:val="style3"/>
        <w:numPr>
          <w:ilvl w:val="2"/>
          <w:numId w:val="3"/>
        </w:numPr>
      </w:pPr>
      <w:r>
        <w:rPr/>
        <w:t>Pochoir</w:t>
      </w:r>
      <w:r>
        <w:rPr/>
        <w:t>的</w:t>
      </w:r>
      <w:r>
        <w:rPr/>
        <w:t>stencil</w:t>
      </w:r>
      <w:r>
        <w:rPr/>
        <w:t>描述语言</w:t>
      </w:r>
    </w:p>
    <w:p>
      <w:pPr>
        <w:pStyle w:val="style0"/>
      </w:pPr>
      <w:bookmarkStart w:id="19" w:name="result_box19"/>
      <w:bookmarkEnd w:id="19"/>
      <w:r>
        <w:rPr>
          <w:lang w:eastAsia="zh-CN"/>
        </w:rPr>
        <w:t>除了在算法层面来处理非规则</w:t>
      </w:r>
      <w:r>
        <w:rPr>
          <w:lang w:eastAsia="zh-CN"/>
        </w:rPr>
        <w:t>stencil</w:t>
      </w:r>
      <w:r>
        <w:rPr>
          <w:lang w:eastAsia="zh-CN"/>
        </w:rPr>
        <w:t>计算，</w:t>
      </w:r>
      <w:r>
        <w:rPr>
          <w:lang w:val="zh-CN"/>
        </w:rPr>
        <w:t>Pochoir</w:t>
      </w:r>
      <w:r>
        <w:rPr>
          <w:lang w:eastAsia="zh-CN"/>
        </w:rPr>
        <w:t>规范语言必须重新设计，使用户可以很容易地以这种方式来指定在时空网格中较罕见的各种非规则</w:t>
      </w:r>
      <w:r>
        <w:rPr>
          <w:lang w:eastAsia="zh-CN"/>
        </w:rPr>
        <w:t xml:space="preserve">stencil </w:t>
      </w:r>
      <w:r>
        <w:rPr>
          <w:lang w:eastAsia="zh-CN"/>
        </w:rPr>
        <w:t>计算，并且使得</w:t>
      </w:r>
      <w:r>
        <w:rPr>
          <w:lang w:val="zh-CN"/>
        </w:rPr>
        <w:t>Pochoir</w:t>
      </w:r>
      <w:r>
        <w:rPr>
          <w:lang w:eastAsia="zh-CN"/>
        </w:rPr>
        <w:t>编译器可以很容易地利用更大范围内内规则的</w:t>
      </w:r>
      <w:r>
        <w:rPr>
          <w:lang w:eastAsia="zh-CN"/>
        </w:rPr>
        <w:t>stencil</w:t>
      </w:r>
      <w:r>
        <w:rPr>
          <w:lang w:eastAsia="zh-CN"/>
        </w:rPr>
        <w:t>计算以提高运算效率。现有的</w:t>
      </w:r>
      <w:r>
        <w:rPr>
          <w:lang w:val="zh-CN"/>
        </w:rPr>
        <w:t>Pochoir stencil</w:t>
      </w:r>
      <w:r>
        <w:rPr>
          <w:lang w:val="zh-CN"/>
        </w:rPr>
        <w:t>描述语言对于</w:t>
      </w:r>
      <w:r>
        <w:rPr>
          <w:lang w:eastAsia="zh-CN"/>
        </w:rPr>
        <w:t>内部和边界之间的区别将为我们预期新的</w:t>
      </w:r>
      <w:r>
        <w:rPr>
          <w:lang w:val="zh-CN"/>
        </w:rPr>
        <w:t>Pochoir</w:t>
      </w:r>
      <w:r>
        <w:rPr>
          <w:lang w:val="zh-CN"/>
        </w:rPr>
        <w:t>语言提供</w:t>
      </w:r>
      <w:r>
        <w:rPr>
          <w:lang w:eastAsia="zh-CN"/>
        </w:rPr>
        <w:t>设计灵感。</w:t>
      </w:r>
    </w:p>
    <w:p>
      <w:pPr>
        <w:pStyle w:val="style0"/>
      </w:pPr>
      <w:r>
        <w:rPr/>
      </w:r>
    </w:p>
    <w:p>
      <w:pPr>
        <w:pStyle w:val="style0"/>
      </w:pPr>
      <w:bookmarkStart w:id="20" w:name="result_box20"/>
      <w:bookmarkEnd w:id="20"/>
      <w:r>
        <w:rPr>
          <w:lang w:eastAsia="zh-CN"/>
        </w:rPr>
        <w:t>目前，用户在指定核心函数的同时，还需要同时指定一个边界函数，以处理边界条件。根据用户的指定，</w:t>
      </w:r>
      <w:r>
        <w:rPr>
          <w:lang w:val="zh-CN"/>
        </w:rPr>
        <w:t>Pochoir</w:t>
      </w:r>
      <w:r>
        <w:rPr>
          <w:lang w:eastAsia="zh-CN"/>
        </w:rPr>
        <w:t>编译器会相应生成一个边界代码克隆和内部代码克隆。我们可以进一步拓展这个思想，允许用户对每一个非规则区域设定一个特定的内核函数来专门处理所有在该非规则区域中的网格点。</w:t>
      </w:r>
    </w:p>
    <w:p>
      <w:pPr>
        <w:pStyle w:val="style0"/>
      </w:pPr>
      <w:r>
        <w:rPr/>
      </w:r>
    </w:p>
    <w:p>
      <w:pPr>
        <w:pStyle w:val="style0"/>
      </w:pPr>
      <w:bookmarkStart w:id="21" w:name="result_box21"/>
      <w:bookmarkEnd w:id="21"/>
      <w:r>
        <w:rPr>
          <w:lang w:eastAsia="zh-CN"/>
        </w:rPr>
        <w:t>在我们未来的设计中，用户可以指定一个的保护条件，描述了对某个时空网格区域应该采用的特定计算方法。新的</w:t>
      </w:r>
      <w:r>
        <w:rPr>
          <w:lang w:val="zh-CN"/>
        </w:rPr>
        <w:t>Pochoir</w:t>
      </w:r>
      <w:r>
        <w:rPr>
          <w:lang w:eastAsia="zh-CN"/>
        </w:rPr>
        <w:t>编译器将收集所有的这些保护条件并使用符号计算预先确定在缓存无视算法中所用到的递归树，这样，在随后的正式计算中就可以除掉所有的对时空区域的条件判断语句，以达到一个较优的执行效果。</w:t>
      </w:r>
    </w:p>
    <w:p>
      <w:pPr>
        <w:pStyle w:val="style3"/>
        <w:numPr>
          <w:ilvl w:val="2"/>
          <w:numId w:val="3"/>
        </w:numPr>
      </w:pPr>
      <w:r>
        <w:rPr>
          <w:lang w:eastAsia="zh-CN"/>
        </w:rPr>
        <w:t>核心算法和数据结构</w:t>
      </w:r>
    </w:p>
    <w:p>
      <w:pPr>
        <w:pStyle w:val="style0"/>
      </w:pPr>
      <w:bookmarkStart w:id="22" w:name="result_box22"/>
      <w:bookmarkEnd w:id="22"/>
      <w:r>
        <w:rPr>
          <w:lang w:eastAsia="zh-CN"/>
        </w:rPr>
        <w:t>我们计划继续为</w:t>
      </w:r>
      <w:r>
        <w:rPr>
          <w:lang w:eastAsia="zh-CN" w:val="zh-CN"/>
        </w:rPr>
        <w:t>Pochoir</w:t>
      </w:r>
      <w:r>
        <w:rPr>
          <w:lang w:eastAsia="zh-CN"/>
        </w:rPr>
        <w:t>改进现有的基础算法。在算法层面上，我们将探讨递归展开，重叠时间步倾斜的粗化策略，改进的分而治之的切割策略，和其他几个算法优化策略。在实施层面，我们计划将深入探讨使用缓存无视的数据结构来存储</w:t>
      </w:r>
      <w:r>
        <w:rPr>
          <w:lang w:eastAsia="zh-CN"/>
        </w:rPr>
        <w:t>stencil</w:t>
      </w:r>
      <w:r>
        <w:rPr>
          <w:lang w:eastAsia="zh-CN"/>
        </w:rPr>
        <w:t>计算中所需要的各种数据类型，自动生成的存储阵列光晕，启发式自动调优，采用锯齿状的遍历策略，并使用数据位的技巧，以避免不可预知的分支转移语句，等等。</w:t>
      </w:r>
    </w:p>
    <w:p>
      <w:pPr>
        <w:pStyle w:val="style0"/>
      </w:pPr>
      <w:r>
        <w:rPr/>
      </w:r>
    </w:p>
    <w:p>
      <w:pPr>
        <w:pStyle w:val="style0"/>
      </w:pPr>
      <w:bookmarkStart w:id="23" w:name="result_box23"/>
      <w:bookmarkEnd w:id="23"/>
      <w:r>
        <w:rPr>
          <w:lang w:eastAsia="zh-CN"/>
        </w:rPr>
        <w:t xml:space="preserve">粗化是对递归程序的一个基本优化。粗化的想法是在递归树的更高一层的结点上更早的终止递归，以避免了大量的递归函数调用的开销。由粗化产生的一个问题是基本情况 </w:t>
      </w:r>
      <w:r>
        <w:rPr>
          <w:lang w:eastAsia="zh-CN"/>
        </w:rPr>
        <w:t xml:space="preserve">(base case) </w:t>
      </w:r>
      <w:r>
        <w:rPr>
          <w:lang w:eastAsia="zh-CN"/>
        </w:rPr>
        <w:t>中将无法使用递归顺序来遍历所有网格点，而递归次序的遍历是对于缓存利用和寄存器分配最优的遍历次序。相反，在基本情况中将只能使用循环的线性次序，线性遍历次序对于处理器流水线而言是最优的。我们计划调查如何展开递归以使得遍历同时对缓存和处理器流水线达到最优。</w:t>
      </w:r>
    </w:p>
    <w:p>
      <w:pPr>
        <w:pStyle w:val="style0"/>
      </w:pPr>
      <w:r>
        <w:rPr/>
      </w:r>
    </w:p>
    <w:p>
      <w:pPr>
        <w:pStyle w:val="style0"/>
      </w:pPr>
      <w:bookmarkStart w:id="24" w:name="result_box24"/>
      <w:bookmarkEnd w:id="24"/>
      <w:r>
        <w:rPr>
          <w:lang w:eastAsia="zh-CN"/>
        </w:rPr>
        <w:t>我们相信，我们可以改进的特定分而治之的递归方法以提供更高的并行度。目前，</w:t>
      </w:r>
      <w:r>
        <w:rPr>
          <w:lang w:eastAsia="zh-CN"/>
        </w:rPr>
        <w:t>stencil</w:t>
      </w:r>
      <w:r>
        <w:rPr>
          <w:lang w:eastAsia="zh-CN"/>
        </w:rPr>
        <w:t xml:space="preserve">计算的迭代空间被划分为一个个的超梯形 </w:t>
      </w:r>
      <w:r>
        <w:rPr>
          <w:lang w:eastAsia="zh-CN"/>
        </w:rPr>
        <w:t>(</w:t>
      </w:r>
      <w:r>
        <w:rPr>
          <w:lang w:val="zh-CN"/>
        </w:rPr>
        <w:t>hyperzoids)  ——</w:t>
      </w:r>
      <w:r>
        <w:rPr>
          <w:lang w:eastAsia="zh-CN"/>
        </w:rPr>
        <w:t>梯形在多维空间的类比。我们目前的分而治之的策略，是基于</w:t>
      </w:r>
      <w:r>
        <w:rPr>
          <w:lang w:eastAsia="zh-CN"/>
        </w:rPr>
        <w:t>Frigo</w:t>
      </w:r>
      <w:r>
        <w:rPr>
          <w:lang w:eastAsia="zh-CN"/>
        </w:rPr>
        <w:t>和</w:t>
      </w:r>
      <w:r>
        <w:rPr>
          <w:lang w:val="zh-CN"/>
        </w:rPr>
        <w:t>Strumpen</w:t>
      </w:r>
      <w:r>
        <w:rPr>
          <w:lang w:eastAsia="zh-CN"/>
        </w:rPr>
        <w:t>的思想基础</w:t>
      </w:r>
      <w:r>
        <w:rPr>
          <w:lang w:val="zh-CN"/>
        </w:rPr>
        <w:t>[7</w:t>
      </w:r>
      <w:r>
        <w:rPr>
          <w:lang w:eastAsia="zh-CN"/>
        </w:rPr>
        <w:t>，</w:t>
      </w:r>
      <w:r>
        <w:rPr>
          <w:lang w:val="zh-CN"/>
        </w:rPr>
        <w:t>8]</w:t>
      </w:r>
      <w:r>
        <w:rPr>
          <w:lang w:eastAsia="zh-CN"/>
        </w:rPr>
        <w:t>，提供了一个渐近最优的缓存效率。我们最近的一篇文章</w:t>
      </w:r>
      <w:r>
        <w:rPr>
          <w:lang w:val="zh-CN"/>
        </w:rPr>
        <w:t>[18]</w:t>
      </w:r>
      <w:r>
        <w:rPr>
          <w:lang w:eastAsia="zh-CN"/>
        </w:rPr>
        <w:t>表明，渐近更高的并行度是可能的。该方法业已在</w:t>
      </w:r>
      <w:r>
        <w:rPr>
          <w:lang w:val="zh-CN"/>
        </w:rPr>
        <w:t>Pochoir1.0</w:t>
      </w:r>
      <w:r>
        <w:rPr>
          <w:lang w:val="zh-CN"/>
        </w:rPr>
        <w:t>中予以实现，并取得较好的效果。</w:t>
      </w:r>
      <w:r>
        <w:rPr>
          <w:lang w:eastAsia="zh-CN"/>
        </w:rPr>
        <w:t>我们相信，在这个实现中，我们可以进一步的提高一些常数因子，以达到更好的执行效率。关键的思想是每次对超梯形的分割都以较短的底边为基准，而不是原来算法中的以较长的底边为基准。这一策略可以减少超梯形在时间轴上的切割，从而提高并行度。</w:t>
      </w:r>
    </w:p>
    <w:p>
      <w:pPr>
        <w:pStyle w:val="style0"/>
      </w:pPr>
      <w:r>
        <w:rPr/>
      </w:r>
    </w:p>
    <w:p>
      <w:pPr>
        <w:pStyle w:val="style0"/>
      </w:pPr>
      <w:bookmarkStart w:id="25" w:name="result_box25"/>
      <w:bookmarkEnd w:id="25"/>
      <w:r>
        <w:rPr>
          <w:lang w:eastAsia="zh-CN"/>
        </w:rPr>
        <w:t>对于那些具有恒定边界条件的</w:t>
      </w:r>
      <w:r>
        <w:rPr>
          <w:lang w:eastAsia="zh-CN"/>
        </w:rPr>
        <w:t>stencil</w:t>
      </w:r>
      <w:r>
        <w:rPr>
          <w:lang w:eastAsia="zh-CN"/>
        </w:rPr>
        <w:t>计算，一个普遍采用的优化策略是在</w:t>
      </w:r>
      <w:r>
        <w:rPr>
          <w:lang w:eastAsia="zh-CN" w:val="zh-CN"/>
        </w:rPr>
        <w:br/>
      </w:r>
      <w:r>
        <w:rPr>
          <w:lang w:eastAsia="zh-CN"/>
        </w:rPr>
        <w:t>（在</w:t>
      </w:r>
      <w:r>
        <w:rPr>
          <w:lang w:eastAsia="zh-CN" w:val="zh-CN"/>
        </w:rPr>
        <w:t>pochoir</w:t>
      </w:r>
      <w:r>
        <w:rPr>
          <w:lang w:eastAsia="zh-CN" w:val="zh-CN"/>
        </w:rPr>
        <w:t>中没有</w:t>
      </w:r>
      <w:r>
        <w:rPr>
          <w:lang w:eastAsia="zh-CN"/>
        </w:rPr>
        <w:t>使用）所有</w:t>
      </w:r>
      <w:r>
        <w:rPr>
          <w:lang w:eastAsia="zh-CN"/>
        </w:rPr>
        <w:t>stencil</w:t>
      </w:r>
      <w:r>
        <w:rPr>
          <w:lang w:eastAsia="zh-CN"/>
        </w:rPr>
        <w:t xml:space="preserve">定义的区域周围存储一圈光环 </w:t>
      </w:r>
      <w:r>
        <w:rPr>
          <w:lang w:eastAsia="zh-CN"/>
        </w:rPr>
        <w:t>(halo points)</w:t>
      </w:r>
      <w:r>
        <w:rPr>
          <w:lang w:eastAsia="zh-CN"/>
        </w:rPr>
        <w:t>。该光环可以设置为一个固定的边界值，邻近的网格点可以直接存取这些光环值而无须通过执行不可预知的分支转移预测语句。</w:t>
      </w:r>
      <w:r>
        <w:rPr>
          <w:lang w:eastAsia="zh-CN" w:val="zh-CN"/>
        </w:rPr>
        <w:t>Pochoir</w:t>
      </w:r>
      <w:r>
        <w:rPr>
          <w:lang w:eastAsia="zh-CN"/>
        </w:rPr>
        <w:t>不使用这一优化策略，因为它已经使用了代码克隆的技术来优化对边界内外不同区域内网格点的更新。对于大规模的</w:t>
      </w:r>
      <w:r>
        <w:rPr>
          <w:lang w:eastAsia="zh-CN"/>
        </w:rPr>
        <w:t>stencil</w:t>
      </w:r>
      <w:r>
        <w:rPr>
          <w:lang w:eastAsia="zh-CN"/>
        </w:rPr>
        <w:t>计算，光环策略不会</w:t>
      </w:r>
      <w:r>
        <w:rPr>
          <w:lang w:eastAsia="zh-CN" w:val="zh-CN"/>
        </w:rPr>
        <w:t>比</w:t>
      </w:r>
      <w:r>
        <w:rPr>
          <w:lang w:eastAsia="zh-CN" w:val="zh-CN"/>
        </w:rPr>
        <w:t>Pochoir</w:t>
      </w:r>
      <w:r>
        <w:rPr>
          <w:lang w:eastAsia="zh-CN" w:val="zh-CN"/>
        </w:rPr>
        <w:t>所采用的代码克隆技术取得更优的性能，却要求对边界区域的网格点采取一个特殊处理</w:t>
      </w:r>
      <w:r>
        <w:rPr>
          <w:lang w:eastAsia="zh-CN"/>
        </w:rPr>
        <w:t>，因为边界区域是渐近比内部区域体积要小。而对于中小规模的</w:t>
      </w:r>
      <w:r>
        <w:rPr>
          <w:lang w:eastAsia="zh-CN"/>
        </w:rPr>
        <w:t>stencil</w:t>
      </w:r>
      <w:r>
        <w:rPr>
          <w:lang w:eastAsia="zh-CN"/>
        </w:rPr>
        <w:t>计算，光环优化策略可以产生显着的性能收益。我们相信，我们可以实现让</w:t>
      </w:r>
      <w:r>
        <w:rPr>
          <w:lang w:eastAsia="zh-CN" w:val="zh-CN"/>
        </w:rPr>
        <w:t>Pochoir</w:t>
      </w:r>
      <w:r>
        <w:rPr>
          <w:lang w:eastAsia="zh-CN" w:val="zh-CN"/>
        </w:rPr>
        <w:t>对恒定的边界条件自动产生光环代码，而无须用户的干预。</w:t>
      </w:r>
    </w:p>
    <w:p>
      <w:pPr>
        <w:pStyle w:val="style0"/>
      </w:pPr>
      <w:r>
        <w:rPr/>
      </w:r>
    </w:p>
    <w:p>
      <w:pPr>
        <w:pStyle w:val="style0"/>
      </w:pPr>
      <w:bookmarkStart w:id="26" w:name="result_box26"/>
      <w:bookmarkEnd w:id="26"/>
      <w:r>
        <w:rPr>
          <w:lang w:eastAsia="zh-CN" w:val="zh-CN"/>
        </w:rPr>
        <w:t>由</w:t>
      </w:r>
      <w:r>
        <w:rPr>
          <w:lang w:eastAsia="zh-CN" w:val="zh-CN"/>
        </w:rPr>
        <w:t>pochoir1.0</w:t>
      </w:r>
      <w:r>
        <w:rPr>
          <w:lang w:eastAsia="zh-CN" w:val="zh-CN"/>
        </w:rPr>
        <w:t>自动生成的代码包含调优参数，这些调优参数由经验而得。我们也已经将</w:t>
      </w:r>
      <w:r>
        <w:rPr>
          <w:lang w:eastAsia="zh-CN" w:val="zh-CN"/>
        </w:rPr>
        <w:t>Pochoir</w:t>
      </w:r>
      <w:r>
        <w:rPr>
          <w:lang w:eastAsia="zh-CN" w:val="zh-CN"/>
        </w:rPr>
        <w:t xml:space="preserve">和英特尔的软件自动调优工具 </w:t>
      </w:r>
      <w:r>
        <w:rPr>
          <w:lang w:eastAsia="zh-CN" w:val="zh-CN"/>
        </w:rPr>
        <w:t>(ISAT)</w:t>
      </w:r>
      <w:r>
        <w:rPr>
          <w:lang w:eastAsia="zh-CN" w:val="zh-CN"/>
        </w:rPr>
        <w:t>相连接，</w:t>
      </w:r>
      <w:r>
        <w:rPr>
          <w:lang w:eastAsia="zh-CN" w:val="zh-CN"/>
        </w:rPr>
        <w:t>ISAT</w:t>
      </w:r>
      <w:r>
        <w:rPr>
          <w:lang w:eastAsia="zh-CN" w:val="zh-CN"/>
        </w:rPr>
        <w:t>工具可以自动在所有参数的空间进行穷举搜索。最近，启发式的自动调优器</w:t>
      </w:r>
      <w:r>
        <w:rPr>
          <w:lang w:eastAsia="zh-CN" w:val="zh-CN"/>
        </w:rPr>
        <w:t>[9]</w:t>
      </w:r>
      <w:r>
        <w:rPr>
          <w:lang w:eastAsia="zh-CN" w:val="zh-CN"/>
        </w:rPr>
        <w:t>可以提供性能更好的调整启发式搜索，而不是穷举搜索。我们也正在计划研究如何将启发式调优搜索纳入</w:t>
      </w:r>
      <w:r>
        <w:rPr>
          <w:lang w:eastAsia="zh-CN" w:val="zh-CN"/>
        </w:rPr>
        <w:t>Pochoir</w:t>
      </w:r>
      <w:r>
        <w:rPr>
          <w:lang w:eastAsia="zh-CN" w:val="zh-CN"/>
        </w:rPr>
        <w:t>。</w:t>
      </w:r>
    </w:p>
    <w:p>
      <w:pPr>
        <w:pStyle w:val="style3"/>
        <w:numPr>
          <w:ilvl w:val="2"/>
          <w:numId w:val="2"/>
        </w:numPr>
      </w:pPr>
      <w:r>
        <w:rPr/>
        <w:t>拓展</w:t>
      </w:r>
      <w:r>
        <w:rPr/>
        <w:t>Pochoir</w:t>
      </w:r>
      <w:r>
        <w:rPr/>
        <w:t>的应用范围</w:t>
      </w:r>
    </w:p>
    <w:p>
      <w:pPr>
        <w:pStyle w:val="style17"/>
      </w:pPr>
      <w:r>
        <w:rPr/>
        <w:t>Pochoir 1.0</w:t>
      </w:r>
      <w:r>
        <w:rPr/>
        <w:t>是设计用于多核计算机体系结构的。我们提议将</w:t>
      </w:r>
      <w:r>
        <w:rPr/>
        <w:t>Pochoir</w:t>
      </w:r>
      <w:r>
        <w:rPr/>
        <w:t xml:space="preserve">拓展到其他体系结构的计算平台，比如，分布式内存的集群系统，图形处理单元 </w:t>
      </w:r>
      <w:r>
        <w:rPr/>
        <w:t>(GPU)</w:t>
      </w:r>
      <w:r>
        <w:rPr/>
        <w:t>，以及未来的</w:t>
      </w:r>
      <w:r>
        <w:rPr/>
        <w:t>exascale</w:t>
      </w:r>
      <w:r>
        <w:rPr/>
        <w:t>计算机。</w:t>
      </w:r>
    </w:p>
    <w:p>
      <w:pPr>
        <w:pStyle w:val="style17"/>
      </w:pPr>
      <w:r>
        <w:rPr/>
      </w:r>
    </w:p>
    <w:p>
      <w:pPr>
        <w:pStyle w:val="style17"/>
      </w:pPr>
      <w:r>
        <w:rPr/>
        <w:t>特别的，我们提议将</w:t>
      </w:r>
      <w:r>
        <w:rPr/>
        <w:t>Pochoir</w:t>
      </w:r>
      <w:r>
        <w:rPr/>
        <w:t>中使用的缓存无视算法从单个节点的多核机器拓展到多核集群系统。主要的想法是利用</w:t>
      </w:r>
      <w:r>
        <w:rPr/>
        <w:t>MPI</w:t>
      </w:r>
      <w:r>
        <w:rPr/>
        <w:t>来进行节点间通讯，而使用</w:t>
      </w:r>
      <w:r>
        <w:rPr/>
        <w:t>Intel Cilk Plus</w:t>
      </w:r>
      <w:r>
        <w:rPr/>
        <w:t>进行同一个节点内部的通讯。我们相信，我们可以利用一个二级结构的设计来实现这个目标。其底层结构将直接调用现有的多核</w:t>
      </w:r>
      <w:r>
        <w:rPr/>
        <w:t>Pochoir</w:t>
      </w:r>
      <w:r>
        <w:rPr/>
        <w:t>，而高层结构将是一个全新的</w:t>
      </w:r>
      <w:r>
        <w:rPr/>
        <w:t>MPI</w:t>
      </w:r>
      <w:r>
        <w:rPr/>
        <w:t>实现，其目标语言将由底层的</w:t>
      </w:r>
      <w:r>
        <w:rPr/>
        <w:t>Pochoir</w:t>
      </w:r>
      <w:r>
        <w:rPr/>
        <w:t>编译器解释执行。比如说，高层的</w:t>
      </w:r>
      <w:r>
        <w:rPr/>
        <w:t>Pochoir</w:t>
      </w:r>
      <w:r>
        <w:rPr/>
        <w:t>所产生的代码将可以在内核函数及边界函数中调用</w:t>
      </w:r>
      <w:r>
        <w:rPr/>
        <w:t>MPI</w:t>
      </w:r>
      <w:r>
        <w:rPr/>
        <w:t>来实现必要的通讯功能。</w:t>
      </w:r>
    </w:p>
    <w:p>
      <w:pPr>
        <w:pStyle w:val="style17"/>
      </w:pPr>
      <w:r>
        <w:rPr/>
      </w:r>
    </w:p>
    <w:p>
      <w:pPr>
        <w:pStyle w:val="style17"/>
      </w:pPr>
      <w:r>
        <w:rPr/>
        <w:t>GPU</w:t>
      </w:r>
      <w:r>
        <w:rPr/>
        <w:t>及向量计算硬件为</w:t>
      </w:r>
      <w:r>
        <w:rPr/>
        <w:t>Pochoir</w:t>
      </w:r>
      <w:r>
        <w:rPr/>
        <w:t>提供了另一种机会。对于</w:t>
      </w:r>
      <w:r>
        <w:rPr/>
        <w:t>GPU</w:t>
      </w:r>
      <w:r>
        <w:rPr/>
        <w:t>上的应用，需要</w:t>
      </w:r>
      <w:r>
        <w:rPr/>
        <w:t>Pochoir</w:t>
      </w:r>
      <w:r>
        <w:rPr/>
        <w:t>针对其特定的体系结构产生相应的递归结构。这里一个主要问题是向量化的循环结构将比分而治之的递归结构占用更多的内存带宽。这样，尽管在单个处理器核心上，使用向量化代码可能取得更好的速度，但在多个处理器核心上，向量化代码的速度反而可能更慢。一个有趣的可能是根据目标体系结构上处理器核心的多寡，自动选择代码向量化的程度。我们计划试验该自适应方法。</w:t>
      </w:r>
    </w:p>
    <w:p>
      <w:pPr>
        <w:pStyle w:val="style17"/>
      </w:pPr>
      <w:r>
        <w:rPr/>
      </w:r>
    </w:p>
    <w:p>
      <w:pPr>
        <w:pStyle w:val="style17"/>
      </w:pPr>
      <w:r>
        <w:rPr/>
        <w:t>在</w:t>
      </w:r>
      <w:r>
        <w:rPr/>
        <w:t>exascale</w:t>
      </w:r>
      <w:r>
        <w:rPr/>
        <w:t>的计算机上，一个很重要的问题是容错。我们提议将研究如何在</w:t>
      </w:r>
      <w:r>
        <w:rPr/>
        <w:t>Pochoir</w:t>
      </w:r>
      <w:r>
        <w:rPr/>
        <w:t>中开发应用程序级的自动化检查点和容错技术。这里的一个主要问题是</w:t>
      </w:r>
      <w:r>
        <w:rPr/>
        <w:t>Pochoir</w:t>
      </w:r>
      <w:r>
        <w:rPr/>
        <w:t>中所使用的缓存无视算法对于缓存的使用是不均匀的，这点是和标准的循环代码不同的。这样，从一个检查点恢复一个</w:t>
      </w:r>
      <w:r>
        <w:rPr/>
        <w:t>stencil</w:t>
      </w:r>
      <w:r>
        <w:rPr/>
        <w:t>计算所需要的信息量就可能要超出相同的循环代码实现。我们计划研究如何将检查点和容错技术集成进</w:t>
      </w:r>
      <w:r>
        <w:rPr/>
        <w:t>Pochoir</w:t>
      </w:r>
      <w:r>
        <w:rPr/>
        <w:t>。</w:t>
      </w:r>
    </w:p>
    <w:p>
      <w:pPr>
        <w:pStyle w:val="style3"/>
        <w:numPr>
          <w:ilvl w:val="2"/>
          <w:numId w:val="2"/>
        </w:numPr>
      </w:pPr>
      <w:r>
        <w:rPr/>
        <w:t>将</w:t>
      </w:r>
      <w:r>
        <w:rPr/>
        <w:t>pochoir</w:t>
      </w:r>
      <w:r>
        <w:rPr/>
        <w:t>嵌入</w:t>
      </w:r>
      <w:r>
        <w:rPr/>
        <w:t>Intel</w:t>
      </w:r>
      <w:r>
        <w:rPr/>
        <w:t>编译器</w:t>
      </w:r>
    </w:p>
    <w:p>
      <w:pPr>
        <w:pStyle w:val="style17"/>
      </w:pPr>
      <w:r>
        <w:rPr/>
        <w:t>如果能够得到一个工业化标准的编译器的支持，我们相信目前</w:t>
      </w:r>
      <w:r>
        <w:rPr/>
        <w:t>Pochoir</w:t>
      </w:r>
      <w:r>
        <w:rPr/>
        <w:t>所使用的</w:t>
      </w:r>
      <w:r>
        <w:rPr/>
        <w:t>stencil</w:t>
      </w:r>
      <w:r>
        <w:rPr/>
        <w:t>描述语言可以得到进一步的简化，并更具有直观性。基本想法是定义一个</w:t>
      </w:r>
      <w:r>
        <w:rPr/>
        <w:t>C++</w:t>
      </w:r>
      <w:r>
        <w:rPr/>
        <w:t>的</w:t>
      </w:r>
      <w:r>
        <w:rPr/>
        <w:t>Pochoir</w:t>
      </w:r>
      <w:r>
        <w:rPr/>
        <w:t>类。当需要实现一个特定的</w:t>
      </w:r>
      <w:r>
        <w:rPr/>
        <w:t>stencil</w:t>
      </w:r>
      <w:r>
        <w:rPr/>
        <w:t>计算时，程序员将定义一个该</w:t>
      </w:r>
      <w:r>
        <w:rPr/>
        <w:t>Pochoir</w:t>
      </w:r>
      <w:r>
        <w:rPr/>
        <w:t>的子类，直接继承父类中的基本功能，并只对该</w:t>
      </w:r>
      <w:r>
        <w:rPr/>
        <w:t>stencil</w:t>
      </w:r>
      <w:r>
        <w:rPr/>
        <w:t>计算特定的一些参数，比如不同的内核计算函数，边界处理函数定义相应的代码。</w:t>
      </w:r>
    </w:p>
    <w:p>
      <w:pPr>
        <w:pStyle w:val="style17"/>
      </w:pPr>
      <w:r>
        <w:rPr/>
      </w:r>
    </w:p>
    <w:p>
      <w:pPr>
        <w:pStyle w:val="style17"/>
      </w:pPr>
      <w:r>
        <w:rPr/>
        <w:t>对于这个方向，绝大多数的工作需要由</w:t>
      </w:r>
      <w:r>
        <w:rPr/>
        <w:t>Intel</w:t>
      </w:r>
      <w:r>
        <w:rPr/>
        <w:t>的编译器团队来实现。我们计划在语言设计，算法，运行时系统方面提供必要的支持。</w:t>
      </w:r>
    </w:p>
    <w:p>
      <w:pPr>
        <w:pStyle w:val="style3"/>
        <w:numPr>
          <w:ilvl w:val="2"/>
          <w:numId w:val="2"/>
        </w:numPr>
      </w:pPr>
      <w:r>
        <w:rPr/>
        <w:t>工作声明</w:t>
      </w:r>
    </w:p>
    <w:p>
      <w:pPr>
        <w:pStyle w:val="style17"/>
      </w:pPr>
      <w:r>
        <w:rPr/>
        <w:t>本研究项目将由</w:t>
      </w:r>
      <w:r>
        <w:rPr/>
        <w:t>MIT</w:t>
      </w:r>
      <w:r>
        <w:rPr/>
        <w:t>的</w:t>
      </w:r>
      <w:r>
        <w:rPr/>
        <w:t>Charles E. Leiserson</w:t>
      </w:r>
      <w:r>
        <w:rPr/>
        <w:t>教授作为研究小组组长领衔运行，复旦大学的唐渊教授作为主要参与者进行。唐渊教授在</w:t>
      </w:r>
      <w:r>
        <w:rPr/>
        <w:t>MIT</w:t>
      </w:r>
      <w:r>
        <w:rPr/>
        <w:t>做访问学者期间，曾参与了</w:t>
      </w:r>
      <w:r>
        <w:rPr/>
        <w:t>Pochoir 1.0</w:t>
      </w:r>
      <w:r>
        <w:rPr/>
        <w:t>项目的主要工作。在本项目的绝大多数时间里，唐渊都将在中国参与该项目的研究与开发工作。</w:t>
      </w:r>
      <w:r>
        <w:rPr/>
        <w:t>Charles E. Leiserson</w:t>
      </w:r>
      <w:r>
        <w:rPr/>
        <w:t>教授和唐渊教授将定期使用远程电话或者视频会议进行交流。在该项目期间，唐渊教授将访问</w:t>
      </w:r>
      <w:r>
        <w:rPr/>
        <w:t>MIT</w:t>
      </w:r>
      <w:r>
        <w:rPr/>
        <w:t>一次。该项目的主要参与者和贡献者还包括，</w:t>
      </w:r>
      <w:r>
        <w:rPr/>
        <w:t>Intel</w:t>
      </w:r>
      <w:r>
        <w:rPr/>
        <w:t>的</w:t>
      </w:r>
      <w:r>
        <w:rPr/>
        <w:t>Chi-Keung Luk</w:t>
      </w:r>
      <w:r>
        <w:rPr/>
        <w:t>，</w:t>
      </w:r>
      <w:r>
        <w:rPr/>
        <w:t>MIT</w:t>
      </w:r>
      <w:r>
        <w:rPr/>
        <w:t>的</w:t>
      </w:r>
      <w:r>
        <w:rPr/>
        <w:t>Bradley C. Kuszmaul</w:t>
      </w:r>
      <w:r>
        <w:rPr/>
        <w:t>博士，</w:t>
      </w:r>
      <w:r>
        <w:rPr/>
        <w:t>MIT</w:t>
      </w:r>
      <w:r>
        <w:rPr/>
        <w:t>的</w:t>
      </w:r>
      <w:r>
        <w:rPr/>
        <w:t>Steven G. Johnson</w:t>
      </w:r>
      <w:r>
        <w:rPr/>
        <w:t>教授，纽约州立大学石溪分校的</w:t>
      </w:r>
      <w:r>
        <w:rPr/>
        <w:t>Rezaul Chowdhury</w:t>
      </w:r>
      <w:r>
        <w:rPr/>
        <w:t>教授。另外，在</w:t>
      </w:r>
      <w:r>
        <w:rPr/>
        <w:t>MIT</w:t>
      </w:r>
      <w:r>
        <w:rPr/>
        <w:t>还将分别有一名工程硕士和一名本科生参与本项目的研究与开发工作。</w:t>
      </w:r>
    </w:p>
    <w:p>
      <w:pPr>
        <w:pStyle w:val="style17"/>
      </w:pPr>
      <w:r>
        <w:rPr/>
      </w:r>
    </w:p>
    <w:p>
      <w:pPr>
        <w:pStyle w:val="style17"/>
      </w:pPr>
      <w:r>
        <w:rPr/>
        <w:t>目前，我们仅要求第一年的资金支持。我们打算在所有以上六个研究目标展开工作，并在本年度结束的时候发布一个主要的软件版本。另外，我们还将寻求自然科学基金对本项目的后续资金支持。</w:t>
      </w:r>
    </w:p>
    <w:p>
      <w:pPr>
        <w:pStyle w:val="style17"/>
      </w:pPr>
      <w:r>
        <w:rPr/>
      </w:r>
    </w:p>
    <w:p>
      <w:pPr>
        <w:pStyle w:val="style17"/>
      </w:pPr>
      <w:r>
        <w:rPr/>
        <w:t>本项目的主要重点在于任务</w:t>
      </w:r>
      <w:r>
        <w:rPr/>
        <w:t>1--4</w:t>
      </w:r>
      <w:r>
        <w:rPr/>
        <w:t>。正如我们在以前其他一些研究项目中所做的，比如</w:t>
      </w:r>
      <w:r>
        <w:rPr/>
        <w:t>Cilk</w:t>
      </w:r>
      <w:r>
        <w:rPr/>
        <w:t>，</w:t>
      </w:r>
      <w:r>
        <w:rPr/>
        <w:t>FFTW</w:t>
      </w:r>
      <w:r>
        <w:rPr/>
        <w:t>，和</w:t>
      </w:r>
      <w:r>
        <w:rPr/>
        <w:t>Pochoir 1.0</w:t>
      </w:r>
      <w:r>
        <w:rPr/>
        <w:t>，我们将继续致力于使</w:t>
      </w:r>
      <w:r>
        <w:rPr/>
        <w:t>Pochoir</w:t>
      </w:r>
      <w:r>
        <w:rPr/>
        <w:t>的代码成为开源软件。我们计划与计算科学家联手，使得</w:t>
      </w:r>
      <w:r>
        <w:rPr/>
        <w:t>Pochoir</w:t>
      </w:r>
      <w:r>
        <w:rPr/>
        <w:t>能够满足计算科学家们的实际需求。我们还将发布一个</w:t>
      </w:r>
      <w:r>
        <w:rPr/>
        <w:t>Pochoir</w:t>
      </w:r>
      <w:r>
        <w:rPr/>
        <w:t>的实验版本以生成任务</w:t>
      </w:r>
      <w:r>
        <w:rPr/>
        <w:t>5</w:t>
      </w:r>
      <w:r>
        <w:rPr/>
        <w:t>的一些实验数据。特别的，我们认为任务</w:t>
      </w:r>
      <w:r>
        <w:rPr/>
        <w:t>5</w:t>
      </w:r>
      <w:r>
        <w:rPr/>
        <w:t>可以单独列出，成为一个学生的研究子课题。我们将继续和我们在</w:t>
      </w:r>
      <w:r>
        <w:rPr/>
        <w:t>Intel</w:t>
      </w:r>
      <w:r>
        <w:rPr/>
        <w:t>的合作者一起，探讨在任务</w:t>
      </w:r>
      <w:r>
        <w:rPr/>
        <w:t>6</w:t>
      </w:r>
      <w:r>
        <w:rPr/>
        <w:t>以及自动调优方面的合作。</w:t>
      </w:r>
    </w:p>
    <w:p>
      <w:pPr>
        <w:pStyle w:val="style17"/>
      </w:pPr>
      <w:r>
        <w:rPr/>
      </w:r>
    </w:p>
    <w:p>
      <w:pPr>
        <w:pStyle w:val="style3"/>
        <w:numPr>
          <w:ilvl w:val="2"/>
          <w:numId w:val="2"/>
        </w:numPr>
      </w:pPr>
      <w:r>
        <w:rPr/>
        <w:t>参考文献</w:t>
      </w:r>
    </w:p>
    <w:p>
      <w:pPr>
        <w:pStyle w:val="style0"/>
        <w:jc w:val="left"/>
      </w:pPr>
      <w:r>
        <w:rPr>
          <w:sz w:val="24"/>
          <w:szCs w:val="24"/>
          <w:rFonts w:ascii="Times-Roman" w:cs="Times-Roman" w:eastAsia="Times-Roman" w:hAnsi="Times-Roman"/>
        </w:rPr>
        <w:t xml:space="preserve">[1] R. Bleck, C. Rooth, D. Hu, and L. T. Smith. Salinity-driven thermocline transients in a wind- and thermohaline-forced isopycnic coordinate model of the North Atlantic. </w:t>
      </w:r>
      <w:r>
        <w:rPr>
          <w:sz w:val="24"/>
          <w:szCs w:val="24"/>
          <w:rFonts w:ascii="Times-Italic" w:cs="Times-Italic" w:eastAsia="Times-Italic" w:hAnsi="Times-Italic"/>
        </w:rPr>
        <w:t>Journal of Physical Oceanography</w:t>
      </w:r>
      <w:r>
        <w:rPr>
          <w:sz w:val="24"/>
          <w:szCs w:val="24"/>
          <w:rFonts w:ascii="Times-Roman" w:cs="Times-Roman" w:eastAsia="Times-Roman" w:hAnsi="Times-Roman"/>
        </w:rPr>
        <w:t>, 22(12):1486–1505, 1992.</w:t>
      </w:r>
    </w:p>
    <w:p>
      <w:pPr>
        <w:pStyle w:val="style0"/>
        <w:jc w:val="left"/>
      </w:pPr>
      <w:r>
        <w:rPr>
          <w:sz w:val="24"/>
          <w:szCs w:val="24"/>
          <w:rFonts w:ascii="Times-Roman" w:cs="Times-Roman" w:eastAsia="Times-Roman" w:hAnsi="Times-Roman"/>
        </w:rPr>
        <w:t xml:space="preserve">[2] K. Datta. </w:t>
      </w:r>
      <w:r>
        <w:rPr>
          <w:sz w:val="24"/>
          <w:szCs w:val="24"/>
          <w:rFonts w:ascii="Times-Italic" w:cs="Times-Italic" w:eastAsia="Times-Italic" w:hAnsi="Times-Italic"/>
        </w:rPr>
        <w:t>Auto-tuning Stencil Codes for Cache-BasedMulticore Platforms</w:t>
      </w:r>
      <w:r>
        <w:rPr>
          <w:sz w:val="24"/>
          <w:szCs w:val="24"/>
          <w:rFonts w:ascii="Times-Roman" w:cs="Times-Roman" w:eastAsia="Times-Roman" w:hAnsi="Times-Roman"/>
        </w:rPr>
        <w:t>. PhD thesis, EECS Department, University of California, Berkeley, Dec 2009.</w:t>
      </w:r>
    </w:p>
    <w:p>
      <w:pPr>
        <w:pStyle w:val="style0"/>
        <w:jc w:val="left"/>
      </w:pPr>
      <w:r>
        <w:rPr>
          <w:sz w:val="24"/>
          <w:szCs w:val="24"/>
          <w:rFonts w:ascii="Times-Roman" w:cs="Times-Roman" w:eastAsia="Times-Roman" w:hAnsi="Times-Roman"/>
        </w:rPr>
        <w:t xml:space="preserve">[3] K. Datta, M. Murphy, V. Volkov, S. Williams, J. Carter, L. Oliker, D. Patterson, J. Shalf, and K. Yelick. Stencil computation optimization and auto-tuning on state-of-the-art multicore architectures. In </w:t>
      </w:r>
      <w:r>
        <w:rPr>
          <w:sz w:val="24"/>
          <w:szCs w:val="24"/>
          <w:rFonts w:ascii="Times-Italic" w:cs="Times-Italic" w:eastAsia="Times-Italic" w:hAnsi="Times-Italic"/>
        </w:rPr>
        <w:t>SC</w:t>
      </w:r>
      <w:r>
        <w:rPr>
          <w:sz w:val="24"/>
          <w:szCs w:val="24"/>
          <w:rFonts w:ascii="Times-Roman" w:cs="Times-Roman" w:eastAsia="Times-Roman" w:hAnsi="Times-Roman"/>
        </w:rPr>
        <w:t>, pages 4:1–4:12, Austin, TX, Nov. 15–18 2008.</w:t>
      </w:r>
    </w:p>
    <w:p>
      <w:pPr>
        <w:pStyle w:val="style0"/>
        <w:jc w:val="left"/>
      </w:pPr>
      <w:r>
        <w:rPr>
          <w:sz w:val="24"/>
          <w:szCs w:val="24"/>
          <w:rFonts w:ascii="Times-Roman" w:cs="Times-Roman" w:eastAsia="Times-Roman" w:hAnsi="Times-Roman"/>
        </w:rPr>
        <w:t xml:space="preserve">[4] H. Dursun, K.-i. Nomura, L. Peng, R. Seymour, W. Wang, R. K. Kalia, A. Nakano, and P. Vashishta. A multilevel parallelization framework for high-order stencil computations. In </w:t>
      </w:r>
      <w:r>
        <w:rPr>
          <w:sz w:val="24"/>
          <w:szCs w:val="24"/>
          <w:rFonts w:ascii="Times-Italic" w:cs="Times-Italic" w:eastAsia="Times-Italic" w:hAnsi="Times-Italic"/>
        </w:rPr>
        <w:t>Euro-Par</w:t>
      </w:r>
      <w:r>
        <w:rPr>
          <w:sz w:val="24"/>
          <w:szCs w:val="24"/>
          <w:rFonts w:ascii="Times-Roman" w:cs="Times-Roman" w:eastAsia="Times-Roman" w:hAnsi="Times-Roman"/>
        </w:rPr>
        <w:t>, pages 642–653, Delft, The Netherlands, Aug. 25–28 2009.</w:t>
      </w:r>
    </w:p>
    <w:p>
      <w:pPr>
        <w:pStyle w:val="style0"/>
        <w:jc w:val="left"/>
      </w:pPr>
      <w:r>
        <w:rPr>
          <w:sz w:val="24"/>
          <w:szCs w:val="24"/>
          <w:rFonts w:ascii="Times-Roman" w:cs="Times-Roman" w:eastAsia="Times-Roman" w:hAnsi="Times-Roman"/>
        </w:rPr>
        <w:t xml:space="preserve">[5] H. Dursun, K.-i. Nomura, W. Wang, M. Kunaseth, L. Peng, R. Seymour, R. K. Kalia, A. Nakano, and P. Vashishta. In-core optimization of high-order stencil computations. In </w:t>
      </w:r>
      <w:r>
        <w:rPr>
          <w:sz w:val="24"/>
          <w:szCs w:val="24"/>
          <w:rFonts w:ascii="Times-Italic" w:cs="Times-Italic" w:eastAsia="Times-Italic" w:hAnsi="Times-Italic"/>
        </w:rPr>
        <w:t>PDPTA</w:t>
      </w:r>
      <w:r>
        <w:rPr>
          <w:sz w:val="24"/>
          <w:szCs w:val="24"/>
          <w:rFonts w:ascii="Times-Roman" w:cs="Times-Roman" w:eastAsia="Times-Roman" w:hAnsi="Times-Roman"/>
        </w:rPr>
        <w:t>, pages 533–538, Las Vegas, NV, July13–16 2009.</w:t>
      </w:r>
    </w:p>
    <w:p>
      <w:pPr>
        <w:pStyle w:val="style0"/>
        <w:jc w:val="left"/>
      </w:pPr>
      <w:r>
        <w:rPr>
          <w:sz w:val="24"/>
          <w:szCs w:val="24"/>
          <w:rFonts w:ascii="Times-Roman" w:cs="Times-Roman" w:eastAsia="Times-Roman" w:hAnsi="Times-Roman"/>
        </w:rPr>
        <w:t xml:space="preserve">[6] M. Frigo, C. E. Leiserson, H. Prokop, and S. Ramachandran. Cache-oblivious algorithms. In </w:t>
      </w:r>
      <w:r>
        <w:rPr>
          <w:sz w:val="24"/>
          <w:szCs w:val="24"/>
          <w:rFonts w:ascii="Times-Italic" w:cs="Times-Italic" w:eastAsia="Times-Italic" w:hAnsi="Times-Italic"/>
        </w:rPr>
        <w:t>FOCS</w:t>
      </w:r>
      <w:r>
        <w:rPr>
          <w:sz w:val="24"/>
          <w:szCs w:val="24"/>
          <w:rFonts w:ascii="Times-Roman" w:cs="Times-Roman" w:eastAsia="Times-Roman" w:hAnsi="Times-Roman"/>
        </w:rPr>
        <w:t>, pages 285–297, New York, NY, Oct. 17–19 1999.</w:t>
      </w:r>
    </w:p>
    <w:p>
      <w:pPr>
        <w:pStyle w:val="style0"/>
        <w:jc w:val="left"/>
      </w:pPr>
      <w:r>
        <w:rPr>
          <w:sz w:val="24"/>
          <w:szCs w:val="24"/>
          <w:rFonts w:ascii="Times-Roman" w:cs="Times-Roman" w:eastAsia="Times-Roman" w:hAnsi="Times-Roman"/>
        </w:rPr>
        <w:t xml:space="preserve">[7] M. Frigo and V. Strumpen. Cache oblivious stencil computations. In </w:t>
      </w:r>
      <w:r>
        <w:rPr>
          <w:sz w:val="24"/>
          <w:szCs w:val="24"/>
          <w:rFonts w:ascii="Times-Italic" w:cs="Times-Italic" w:eastAsia="Times-Italic" w:hAnsi="Times-Italic"/>
        </w:rPr>
        <w:t>ICS</w:t>
      </w:r>
      <w:r>
        <w:rPr>
          <w:sz w:val="24"/>
          <w:szCs w:val="24"/>
          <w:rFonts w:ascii="Times-Roman" w:cs="Times-Roman" w:eastAsia="Times-Roman" w:hAnsi="Times-Roman"/>
        </w:rPr>
        <w:t>, pages 361–366, Cambridge, MA, June 20–22 2005.</w:t>
      </w:r>
    </w:p>
    <w:p>
      <w:pPr>
        <w:pStyle w:val="style0"/>
        <w:jc w:val="left"/>
      </w:pPr>
      <w:r>
        <w:rPr>
          <w:sz w:val="24"/>
          <w:szCs w:val="24"/>
          <w:rFonts w:ascii="Times-Roman" w:cs="Times-Roman" w:eastAsia="Times-Roman" w:hAnsi="Times-Roman"/>
        </w:rPr>
        <w:t xml:space="preserve">[8] M. Frigo and V. Strumpen. The cache complexity of multithreaded cache oblivious algorithms. </w:t>
      </w:r>
      <w:r>
        <w:rPr>
          <w:sz w:val="24"/>
          <w:szCs w:val="24"/>
          <w:rFonts w:ascii="Times-Italic" w:cs="Times-Italic" w:eastAsia="Times-Italic" w:hAnsi="Times-Italic"/>
        </w:rPr>
        <w:t>Theory of Computing Systems</w:t>
      </w:r>
      <w:r>
        <w:rPr>
          <w:sz w:val="24"/>
          <w:szCs w:val="24"/>
          <w:rFonts w:ascii="Times-Roman" w:cs="Times-Roman" w:eastAsia="Times-Roman" w:hAnsi="Times-Roman"/>
        </w:rPr>
        <w:t>, 45(2):203–233, 2009.</w:t>
      </w:r>
    </w:p>
    <w:p>
      <w:pPr>
        <w:pStyle w:val="style0"/>
      </w:pPr>
      <w:r>
        <w:rPr>
          <w:sz w:val="24"/>
          <w:szCs w:val="24"/>
          <w:rFonts w:ascii="Times-Roman" w:cs="Times-Roman" w:eastAsia="Times-Roman" w:hAnsi="Times-Roman"/>
        </w:rPr>
        <w:t xml:space="preserve">[9] F. Hutter, H. H. Hoos, and T. St¨utzle. Automatic algorithm configuration based on local search. In </w:t>
      </w:r>
      <w:r>
        <w:rPr>
          <w:sz w:val="24"/>
          <w:szCs w:val="24"/>
          <w:rFonts w:ascii="Times-Italic" w:cs="Times-Italic" w:eastAsia="Times-Italic" w:hAnsi="Times-Italic"/>
        </w:rPr>
        <w:t>Proc. of the Twenty-Second Conference on Artifical Intelligence (AAAI ’07)</w:t>
      </w:r>
      <w:r>
        <w:rPr>
          <w:sz w:val="24"/>
          <w:szCs w:val="24"/>
          <w:rFonts w:ascii="Times-Roman" w:cs="Times-Roman" w:eastAsia="Times-Roman" w:hAnsi="Times-Roman"/>
        </w:rPr>
        <w:t>, pages 1152–1157, 2007.</w:t>
      </w:r>
    </w:p>
    <w:p>
      <w:pPr>
        <w:pStyle w:val="style0"/>
        <w:jc w:val="left"/>
      </w:pPr>
      <w:r>
        <w:rPr>
          <w:sz w:val="24"/>
          <w:szCs w:val="24"/>
          <w:rFonts w:ascii="Times-Roman" w:cs="Times-Roman" w:eastAsia="Times-Roman" w:hAnsi="Times-Roman"/>
        </w:rPr>
        <w:t xml:space="preserve">[10] S. Kamil, K. Datta, S. Williams, L. Oliker, J. Shalf, and K. Yelick. Implicit and explicit optimizations for stencil computations. In </w:t>
      </w:r>
      <w:r>
        <w:rPr>
          <w:sz w:val="24"/>
          <w:szCs w:val="24"/>
          <w:rFonts w:ascii="Times-Italic" w:cs="Times-Italic" w:eastAsia="Times-Italic" w:hAnsi="Times-Italic"/>
        </w:rPr>
        <w:t>MSPC</w:t>
      </w:r>
      <w:r>
        <w:rPr>
          <w:sz w:val="24"/>
          <w:szCs w:val="24"/>
          <w:rFonts w:ascii="Times-Roman" w:cs="Times-Roman" w:eastAsia="Times-Roman" w:hAnsi="Times-Roman"/>
        </w:rPr>
        <w:t>, pages 51–60, San Jose, CA, 2006.</w:t>
      </w:r>
    </w:p>
    <w:p>
      <w:pPr>
        <w:pStyle w:val="style0"/>
        <w:jc w:val="left"/>
      </w:pPr>
      <w:r>
        <w:rPr>
          <w:sz w:val="24"/>
          <w:szCs w:val="24"/>
          <w:rFonts w:ascii="Times-Roman" w:cs="Times-Roman" w:eastAsia="Times-Roman" w:hAnsi="Times-Roman"/>
        </w:rPr>
        <w:t xml:space="preserve">[11] S. Kamil, P. Husbands, L. Oliker, J. Shalf, and K. Yelick. Impact of modern memory subsystems on cache optimizations for stencil computations. In </w:t>
      </w:r>
      <w:r>
        <w:rPr>
          <w:sz w:val="24"/>
          <w:szCs w:val="24"/>
          <w:rFonts w:ascii="Times-Italic" w:cs="Times-Italic" w:eastAsia="Times-Italic" w:hAnsi="Times-Italic"/>
        </w:rPr>
        <w:t>MSP</w:t>
      </w:r>
      <w:r>
        <w:rPr>
          <w:sz w:val="24"/>
          <w:szCs w:val="24"/>
          <w:rFonts w:ascii="Times-Roman" w:cs="Times-Roman" w:eastAsia="Times-Roman" w:hAnsi="Times-Roman"/>
        </w:rPr>
        <w:t>, pages 36–43, Chicago, IL, June 12 2005.</w:t>
      </w:r>
    </w:p>
    <w:p>
      <w:pPr>
        <w:pStyle w:val="style0"/>
        <w:jc w:val="left"/>
      </w:pPr>
      <w:r>
        <w:rPr>
          <w:sz w:val="24"/>
          <w:szCs w:val="24"/>
          <w:rFonts w:ascii="Times-Roman" w:cs="Times-Roman" w:eastAsia="Times-Roman" w:hAnsi="Times-Roman"/>
        </w:rPr>
        <w:t xml:space="preserve">[12] S. Krishnamoorthy, M. Baskaran, U. Bondhugula, J. Ramanujam, A. Rountev, and P. Sadayappan. Effective automatic parallelization of stencil computations. In </w:t>
      </w:r>
      <w:r>
        <w:rPr>
          <w:sz w:val="24"/>
          <w:szCs w:val="24"/>
          <w:rFonts w:ascii="Times-Italic" w:cs="Times-Italic" w:eastAsia="Times-Italic" w:hAnsi="Times-Italic"/>
        </w:rPr>
        <w:t>PLDI</w:t>
      </w:r>
      <w:r>
        <w:rPr>
          <w:sz w:val="24"/>
          <w:szCs w:val="24"/>
          <w:rFonts w:ascii="Times-Roman" w:cs="Times-Roman" w:eastAsia="Times-Roman" w:hAnsi="Times-Roman"/>
        </w:rPr>
        <w:t>, San Diego, CA, June 10–13 2007.</w:t>
      </w:r>
    </w:p>
    <w:p>
      <w:pPr>
        <w:pStyle w:val="style0"/>
        <w:jc w:val="left"/>
      </w:pPr>
      <w:r>
        <w:rPr>
          <w:sz w:val="24"/>
          <w:szCs w:val="24"/>
          <w:rFonts w:ascii="Times-Roman" w:cs="Times-Roman" w:eastAsia="Times-Roman" w:hAnsi="Times-Roman"/>
        </w:rPr>
        <w:t xml:space="preserve">[13] A. Nakano, R. Kalia, and P. Vashishta. Multiresolution molecular dynamics algorithm for realistic materials modeling on parallel computers. </w:t>
      </w:r>
      <w:r>
        <w:rPr>
          <w:sz w:val="24"/>
          <w:szCs w:val="24"/>
          <w:rFonts w:ascii="Times-Italic" w:cs="Times-Italic" w:eastAsia="Times-Italic" w:hAnsi="Times-Italic"/>
        </w:rPr>
        <w:t>Computer Physics Communications</w:t>
      </w:r>
      <w:r>
        <w:rPr>
          <w:sz w:val="24"/>
          <w:szCs w:val="24"/>
          <w:rFonts w:ascii="Times-Roman" w:cs="Times-Roman" w:eastAsia="Times-Roman" w:hAnsi="Times-Roman"/>
        </w:rPr>
        <w:t>, 83(2-3):197–214, 1994.</w:t>
      </w:r>
    </w:p>
    <w:p>
      <w:pPr>
        <w:pStyle w:val="style0"/>
        <w:jc w:val="left"/>
      </w:pPr>
      <w:r>
        <w:rPr>
          <w:sz w:val="24"/>
          <w:szCs w:val="24"/>
          <w:rFonts w:ascii="Times-Roman" w:cs="Times-Roman" w:eastAsia="Times-Roman" w:hAnsi="Times-Roman"/>
        </w:rPr>
        <w:t>[14] A. Nitsure. Implementation and optimization of a cache oblivious lattice Boltzmann algorithm. Master’s thesis, Institut f¨ur Informatic, Friedrich-Alexander-Universit¨at Erlangen-N¨urnberg, July 2006.</w:t>
      </w:r>
    </w:p>
    <w:p>
      <w:pPr>
        <w:pStyle w:val="style0"/>
        <w:jc w:val="left"/>
      </w:pPr>
      <w:r>
        <w:rPr>
          <w:sz w:val="24"/>
          <w:szCs w:val="24"/>
          <w:rFonts w:ascii="Times-Roman" w:cs="Times-Roman" w:eastAsia="Times-Roman" w:hAnsi="Times-Roman"/>
        </w:rPr>
        <w:t xml:space="preserve">[15] L. Peng, R. Seymour, K.-i. Nomura, R. K. Kalia, A. Nakano, P. Vashishta, A. Loddoch, M. Netzband, W. R. Volz, and C. C. Wong. High-order stencil computations on multicore clusters. In </w:t>
      </w:r>
      <w:r>
        <w:rPr>
          <w:sz w:val="24"/>
          <w:szCs w:val="24"/>
          <w:rFonts w:ascii="Times-Italic" w:cs="Times-Italic" w:eastAsia="Times-Italic" w:hAnsi="Times-Italic"/>
        </w:rPr>
        <w:t>IPDPS</w:t>
      </w:r>
      <w:r>
        <w:rPr>
          <w:sz w:val="24"/>
          <w:szCs w:val="24"/>
          <w:rFonts w:ascii="Times-Roman" w:cs="Times-Roman" w:eastAsia="Times-Roman" w:hAnsi="Times-Roman"/>
        </w:rPr>
        <w:t>, pages 1–11, Rome, Italy, May 23–29 2009.</w:t>
      </w:r>
    </w:p>
    <w:p>
      <w:pPr>
        <w:pStyle w:val="style0"/>
        <w:jc w:val="left"/>
      </w:pPr>
      <w:r>
        <w:rPr>
          <w:sz w:val="24"/>
          <w:szCs w:val="24"/>
          <w:rFonts w:ascii="Times-Roman" w:cs="Times-Roman" w:eastAsia="Times-Roman" w:hAnsi="Times-Roman"/>
        </w:rPr>
        <w:t>[16] H. Prokop. Cache-oblivious algorithms. Master’s thesis, Department of Electrical Engineering and Computer Science, Massachusetts Institute of Technology, June 1999.</w:t>
      </w:r>
    </w:p>
    <w:p>
      <w:pPr>
        <w:pStyle w:val="style0"/>
      </w:pPr>
      <w:r>
        <w:rPr>
          <w:sz w:val="24"/>
          <w:szCs w:val="24"/>
          <w:rFonts w:ascii="Times-Roman" w:cs="Times-Roman" w:eastAsia="Times-Roman" w:hAnsi="Times-Roman"/>
        </w:rPr>
        <w:t xml:space="preserve">[17] A. Taflove and S. Hagness. </w:t>
      </w:r>
      <w:r>
        <w:rPr>
          <w:sz w:val="24"/>
          <w:szCs w:val="24"/>
          <w:rFonts w:ascii="Times-Italic" w:cs="Times-Italic" w:eastAsia="Times-Italic" w:hAnsi="Times-Italic"/>
        </w:rPr>
        <w:t>Computational Electrodynamics: The Finite-Difference Time-Domain Method</w:t>
      </w:r>
      <w:r>
        <w:rPr>
          <w:sz w:val="24"/>
          <w:szCs w:val="24"/>
          <w:rFonts w:ascii="Times-Roman" w:cs="Times-Roman" w:eastAsia="Times-Roman" w:hAnsi="Times-Roman"/>
        </w:rPr>
        <w:t>. Artech House, Norwood, MA, 2000.</w:t>
      </w:r>
    </w:p>
    <w:p>
      <w:pPr>
        <w:pStyle w:val="style0"/>
        <w:jc w:val="left"/>
      </w:pPr>
      <w:r>
        <w:rPr>
          <w:sz w:val="24"/>
          <w:szCs w:val="24"/>
          <w:rFonts w:ascii="Times-Roman" w:cs="Times-Roman" w:eastAsia="Times-Roman" w:hAnsi="Times-Roman"/>
        </w:rPr>
        <w:t xml:space="preserve">[18] Y. Tang, R. A. Chowdhury, B. C. Kuszmaul, C.-K. Luk, and C. E. Leiserson. The Pochoir stencil compiler. In </w:t>
      </w:r>
      <w:r>
        <w:rPr>
          <w:sz w:val="24"/>
          <w:szCs w:val="24"/>
          <w:rFonts w:ascii="Times-Italic" w:cs="Times-Italic" w:eastAsia="Times-Italic" w:hAnsi="Times-Italic"/>
        </w:rPr>
        <w:t>SPAA</w:t>
      </w:r>
      <w:r>
        <w:rPr>
          <w:sz w:val="24"/>
          <w:szCs w:val="24"/>
          <w:rFonts w:ascii="Times-Roman" w:cs="Times-Roman" w:eastAsia="Times-Roman" w:hAnsi="Times-Roman"/>
        </w:rPr>
        <w:t>, San Jose, CA, USA, June4 – 6 2011.</w:t>
      </w:r>
    </w:p>
    <w:p>
      <w:pPr>
        <w:pStyle w:val="style0"/>
        <w:jc w:val="left"/>
      </w:pPr>
      <w:r>
        <w:rPr>
          <w:sz w:val="24"/>
          <w:szCs w:val="24"/>
          <w:rFonts w:ascii="Times-Roman" w:cs="Times-Roman" w:eastAsia="Times-Roman" w:hAnsi="Times-Roman"/>
        </w:rPr>
        <w:t xml:space="preserve">[19] S. Williams, J. Carter, L. Oliker, J. Shalf, and K. Yelick. Lattice Boltzmann simulation optimization on leading multicore platforms. In </w:t>
      </w:r>
      <w:r>
        <w:rPr>
          <w:sz w:val="24"/>
          <w:szCs w:val="24"/>
          <w:rFonts w:ascii="Times-Italic" w:cs="Times-Italic" w:eastAsia="Times-Italic" w:hAnsi="Times-Italic"/>
        </w:rPr>
        <w:t>IPDPS</w:t>
      </w:r>
      <w:r>
        <w:rPr>
          <w:sz w:val="24"/>
          <w:szCs w:val="24"/>
          <w:rFonts w:ascii="Times-Roman" w:cs="Times-Roman" w:eastAsia="Times-Roman" w:hAnsi="Times-Roman"/>
        </w:rPr>
        <w:t>, pages 1–14, Miami, FL, Apr. 2008.</w:t>
      </w:r>
    </w:p>
    <w:p>
      <w:pPr>
        <w:pStyle w:val="style0"/>
      </w:pPr>
      <w:r>
        <w:rPr/>
      </w:r>
    </w:p>
    <w:p>
      <w:pPr>
        <w:pStyle w:val="style0"/>
        <w:pageBreakBefore/>
      </w:pPr>
      <w:r>
        <w:rPr/>
      </w:r>
    </w:p>
    <w:sectPr>
      <w:formProt w:val="false"/>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00000A"/>
      <w:sz w:val="24"/>
      <w:szCs w:val="24"/>
      <w:rFonts w:ascii="Liberation Serif" w:cs="Lohit Hindi" w:eastAsia="AR PL UMing HK" w:hAnsi="Liberation Serif"/>
      <w:lang w:bidi="hi-IN" w:eastAsia="zh-CN" w:val="en-US"/>
    </w:rPr>
  </w:style>
  <w:style w:styleId="style1" w:type="paragraph">
    <w:name w:val="Heading 1"/>
    <w:basedOn w:val="style16"/>
    <w:next w:val="style17"/>
    <w:pPr>
      <w:outlineLvl w:val="0"/>
      <w:numPr>
        <w:ilvl w:val="0"/>
        <w:numId w:val="1"/>
      </w:numPr>
    </w:pPr>
    <w:rPr>
      <w:sz w:val="32"/>
      <w:b/>
      <w:szCs w:val="32"/>
      <w:bCs/>
    </w:rPr>
  </w:style>
  <w:style w:styleId="style3" w:type="paragraph">
    <w:name w:val="Heading 3"/>
    <w:basedOn w:val="style16"/>
    <w:next w:val="style17"/>
    <w:pPr>
      <w:outlineLvl w:val="2"/>
      <w:numPr>
        <w:ilvl w:val="2"/>
        <w:numId w:val="1"/>
      </w:numPr>
    </w:pPr>
    <w:rPr>
      <w:sz w:val="28"/>
      <w:b/>
      <w:szCs w:val="28"/>
      <w:bC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sz w:val="28"/>
      <w:szCs w:val="28"/>
      <w:rFonts w:ascii="Liberation Sans" w:cs="Lohit Hindi" w:eastAsia="AR PL UMing HK"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olyn.nelson@intel.com" TargetMode="External"/><Relationship Id="rId3" Type="http://schemas.openxmlformats.org/officeDocument/2006/relationships/hyperlink" Target="mailto:cel@mit.edu" TargetMode="External"/><Relationship Id="rId4" Type="http://schemas.openxmlformats.org/officeDocument/2006/relationships/hyperlink" Target="mailto:yuantang@fudan.edu.cn"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LibreOffice/3.3$Unix LibreOffice_project/330m19$Build-301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2011-08-16T06:43:29.00Z</dcterms:created>
  <dc:creator>Yuan Tang</dc:creator>
  <cp:revision>0</cp:revision>
</cp:coreProperties>
</file>