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6D71E5" w14:paraId="01EBA01D" w14:textId="77777777">
      <w:pPr>
        <w:pStyle w:val="Heading1"/>
        <w:spacing w:before="101"/>
      </w:pPr>
      <w:r>
        <w:rPr>
          <w:w w:val="9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2pt;height:29pt;margin-top:953pt;margin-left:874pt;mso-position-horizontal-relative:page;mso-position-vertical-relative:top-margin-area;position:absolute;z-index:251658240">
            <v:imagedata r:id="rId4" o:title=""/>
            <o:lock v:ext="edit" aspectratio="t"/>
          </v:shape>
        </w:pict>
      </w:r>
      <w:r>
        <w:rPr>
          <w:noProof/>
        </w:rPr>
        <w:drawing>
          <wp:anchor distT="0" distB="0" distL="0" distR="0" simplePos="0" relativeHeight="251661312" behindDoc="0" locked="0" layoutInCell="1" allowOverlap="1">
            <wp:simplePos x="0" y="0"/>
            <wp:positionH relativeFrom="page">
              <wp:posOffset>8116569</wp:posOffset>
            </wp:positionH>
            <wp:positionV relativeFrom="paragraph">
              <wp:posOffset>37409</wp:posOffset>
            </wp:positionV>
            <wp:extent cx="3195954" cy="212343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xmlns:r="http://schemas.openxmlformats.org/officeDocument/2006/relationships" r:embed="rId5" cstate="print"/>
                    <a:stretch>
                      <a:fillRect/>
                    </a:stretch>
                  </pic:blipFill>
                  <pic:spPr>
                    <a:xfrm>
                      <a:off x="0" y="0"/>
                      <a:ext cx="3195954" cy="2123439"/>
                    </a:xfrm>
                    <a:prstGeom prst="rect">
                      <a:avLst/>
                    </a:prstGeom>
                  </pic:spPr>
                </pic:pic>
              </a:graphicData>
            </a:graphic>
          </wp:anchor>
        </w:drawing>
      </w:r>
      <w:r>
        <w:rPr>
          <w:w w:val="99"/>
        </w:rPr>
        <w:t xml:space="preserve">        </w:t>
      </w:r>
      <w:r>
        <w:t>中学生标准学术能力诊断性测试</w:t>
      </w:r>
      <w:r>
        <w:t>2024</w:t>
      </w:r>
      <w:r>
        <w:t>年</w:t>
      </w:r>
      <w:r>
        <w:t>3</w:t>
      </w:r>
      <w:r>
        <w:t>月测试</w:t>
      </w:r>
    </w:p>
    <w:p w:rsidR="006D71E5" w14:paraId="476A16F5" w14:textId="77777777">
      <w:pPr>
        <w:pStyle w:val="BodyText"/>
        <w:spacing w:before="5"/>
        <w:rPr>
          <w:b/>
          <w:sz w:val="24"/>
        </w:rPr>
      </w:pPr>
    </w:p>
    <w:p w:rsidR="006D71E5" w14:paraId="4BFF851B" w14:textId="77777777">
      <w:pPr>
        <w:ind w:left="2615"/>
        <w:rPr>
          <w:b/>
          <w:sz w:val="28"/>
        </w:rPr>
      </w:pPr>
      <w:r>
        <w:rPr>
          <w:b/>
          <w:w w:val="99"/>
          <w:sz w:val="28"/>
        </w:rPr>
        <w:t xml:space="preserve">        </w:t>
      </w:r>
      <w:r>
        <w:rPr>
          <w:b/>
          <w:sz w:val="28"/>
        </w:rPr>
        <w:t>文科综合试卷</w:t>
      </w:r>
    </w:p>
    <w:p w:rsidR="006D71E5" w14:paraId="24A22DF5" w14:textId="77777777">
      <w:pPr>
        <w:pStyle w:val="BodyText"/>
        <w:spacing w:before="12"/>
        <w:rPr>
          <w:b/>
          <w:sz w:val="16"/>
        </w:rPr>
      </w:pPr>
    </w:p>
    <w:p w:rsidR="006D71E5" w14:paraId="7CC9DEFA" w14:textId="77777777">
      <w:pPr>
        <w:rPr>
          <w:sz w:val="16"/>
        </w:rPr>
        <w:sectPr>
          <w:type w:val="continuous"/>
          <w:pgSz w:w="20980" w:h="14750" w:orient="landscape"/>
          <w:pgMar w:top="1400" w:right="760" w:bottom="280" w:left="960" w:header="720" w:footer="720" w:gutter="0"/>
          <w:cols w:space="720"/>
        </w:sectPr>
      </w:pPr>
    </w:p>
    <w:p w:rsidR="006D71E5" w14:paraId="677C07E4" w14:textId="77777777">
      <w:pPr>
        <w:spacing w:before="74"/>
        <w:ind w:left="1982"/>
        <w:rPr>
          <w:b/>
          <w:sz w:val="24"/>
        </w:rPr>
      </w:pPr>
      <w:r>
        <w:rPr>
          <w:b/>
          <w:w w:val="99"/>
          <w:sz w:val="24"/>
        </w:rPr>
        <w:t xml:space="preserve">     </w:t>
      </w:r>
      <w:r>
        <w:rPr>
          <w:b/>
          <w:sz w:val="24"/>
        </w:rPr>
        <w:t>本试卷共</w:t>
      </w:r>
      <w:r>
        <w:rPr>
          <w:b/>
          <w:sz w:val="24"/>
        </w:rPr>
        <w:t xml:space="preserve"> </w:t>
      </w:r>
      <w:r>
        <w:rPr>
          <w:rFonts w:ascii="Times New Roman" w:eastAsia="Times New Roman"/>
          <w:b/>
          <w:sz w:val="24"/>
        </w:rPr>
        <w:t xml:space="preserve">300 </w:t>
      </w:r>
      <w:r>
        <w:rPr>
          <w:b/>
          <w:sz w:val="24"/>
        </w:rPr>
        <w:t>分，考试时间</w:t>
      </w:r>
      <w:r>
        <w:rPr>
          <w:b/>
          <w:sz w:val="24"/>
        </w:rPr>
        <w:t xml:space="preserve"> </w:t>
      </w:r>
      <w:r>
        <w:rPr>
          <w:rFonts w:ascii="Times New Roman" w:eastAsia="Times New Roman"/>
          <w:b/>
          <w:sz w:val="24"/>
        </w:rPr>
        <w:t xml:space="preserve">150 </w:t>
      </w:r>
      <w:r>
        <w:rPr>
          <w:b/>
          <w:sz w:val="24"/>
        </w:rPr>
        <w:t>分钟。</w:t>
      </w:r>
      <w:r>
        <w:rPr>
          <w:b/>
          <w:w w:val="99"/>
          <w:sz w:val="24"/>
        </w:rPr>
        <w:t xml:space="preserve"> </w:t>
      </w:r>
    </w:p>
    <w:p w:rsidR="006D71E5" w14:paraId="1C47A566" w14:textId="77777777">
      <w:pPr>
        <w:pStyle w:val="Heading2"/>
        <w:spacing w:before="181" w:line="278" w:lineRule="auto"/>
        <w:ind w:left="552" w:right="43"/>
      </w:pPr>
      <w:r>
        <w:rPr>
          <w:spacing w:val="-5"/>
        </w:rPr>
        <w:t>一、选择题：本题共</w:t>
      </w:r>
      <w:r>
        <w:rPr>
          <w:spacing w:val="-5"/>
        </w:rPr>
        <w:t xml:space="preserve"> </w:t>
      </w:r>
      <w:r>
        <w:rPr>
          <w:rFonts w:ascii="Times New Roman" w:eastAsia="Times New Roman"/>
        </w:rPr>
        <w:t xml:space="preserve">35 </w:t>
      </w:r>
      <w:r>
        <w:rPr>
          <w:spacing w:val="-6"/>
        </w:rPr>
        <w:t>小题，每小题</w:t>
      </w:r>
      <w:r>
        <w:rPr>
          <w:spacing w:val="-6"/>
        </w:rPr>
        <w:t xml:space="preserve"> </w:t>
      </w:r>
      <w:r>
        <w:rPr>
          <w:rFonts w:ascii="Times New Roman" w:eastAsia="Times New Roman"/>
        </w:rPr>
        <w:t xml:space="preserve">4 </w:t>
      </w:r>
      <w:r>
        <w:rPr>
          <w:spacing w:val="-11"/>
        </w:rPr>
        <w:t>分，共</w:t>
      </w:r>
      <w:r>
        <w:rPr>
          <w:spacing w:val="-11"/>
        </w:rPr>
        <w:t xml:space="preserve"> </w:t>
      </w:r>
      <w:r>
        <w:rPr>
          <w:rFonts w:ascii="Times New Roman" w:eastAsia="Times New Roman"/>
        </w:rPr>
        <w:t xml:space="preserve">140 </w:t>
      </w:r>
      <w:r>
        <w:rPr>
          <w:spacing w:val="-2"/>
        </w:rPr>
        <w:t>分。在每小题给出的四个选项中，只有一项是符</w:t>
      </w:r>
      <w:r>
        <w:t>合题目要求的。</w:t>
      </w:r>
    </w:p>
    <w:p w:rsidR="006D71E5" w14:paraId="03A0FF4B" w14:textId="77777777">
      <w:pPr>
        <w:pStyle w:val="BodyText"/>
        <w:spacing w:before="14"/>
        <w:ind w:left="537"/>
        <w:rPr>
          <w:rFonts w:ascii="楷体" w:eastAsia="楷体"/>
        </w:rPr>
      </w:pPr>
      <w:r>
        <w:rPr>
          <w:rFonts w:ascii="Times New Roman" w:eastAsia="Times New Roman"/>
        </w:rPr>
        <w:t xml:space="preserve">2023 </w:t>
      </w:r>
      <w:r>
        <w:rPr>
          <w:rFonts w:ascii="楷体" w:eastAsia="楷体" w:hint="eastAsia"/>
        </w:rPr>
        <w:t>年</w:t>
      </w:r>
      <w:r>
        <w:rPr>
          <w:rFonts w:ascii="楷体" w:eastAsia="楷体" w:hint="eastAsia"/>
        </w:rPr>
        <w:t xml:space="preserve"> </w:t>
      </w:r>
      <w:r>
        <w:rPr>
          <w:rFonts w:ascii="Times New Roman" w:eastAsia="Times New Roman"/>
        </w:rPr>
        <w:t xml:space="preserve">11 </w:t>
      </w:r>
      <w:r>
        <w:rPr>
          <w:rFonts w:ascii="楷体" w:eastAsia="楷体" w:hint="eastAsia"/>
        </w:rPr>
        <w:t>月</w:t>
      </w:r>
      <w:r>
        <w:rPr>
          <w:rFonts w:ascii="楷体" w:eastAsia="楷体" w:hint="eastAsia"/>
        </w:rPr>
        <w:t xml:space="preserve"> </w:t>
      </w:r>
      <w:r>
        <w:rPr>
          <w:rFonts w:ascii="Times New Roman" w:eastAsia="Times New Roman"/>
        </w:rPr>
        <w:t xml:space="preserve">5 </w:t>
      </w:r>
      <w:r>
        <w:rPr>
          <w:rFonts w:ascii="楷体" w:eastAsia="楷体" w:hint="eastAsia"/>
        </w:rPr>
        <w:t>日</w:t>
      </w:r>
      <w:r>
        <w:rPr>
          <w:rFonts w:ascii="楷体" w:eastAsia="楷体" w:hint="eastAsia"/>
        </w:rPr>
        <w:t xml:space="preserve"> </w:t>
      </w:r>
      <w:r>
        <w:rPr>
          <w:rFonts w:ascii="Times New Roman" w:eastAsia="Times New Roman"/>
        </w:rPr>
        <w:t xml:space="preserve">17 </w:t>
      </w:r>
      <w:r>
        <w:rPr>
          <w:rFonts w:ascii="楷体" w:eastAsia="楷体" w:hint="eastAsia"/>
        </w:rPr>
        <w:t>时，黑龙江省气象台发布暴雪红色预警信号。此轮天气过程具有影响范围</w:t>
      </w:r>
    </w:p>
    <w:p w:rsidR="006D71E5" w14:paraId="526E8D6D" w14:textId="77777777">
      <w:pPr>
        <w:pStyle w:val="BodyText"/>
        <w:spacing w:before="75" w:line="307" w:lineRule="auto"/>
        <w:ind w:left="117" w:right="38"/>
      </w:pPr>
      <w:r>
        <w:rPr>
          <w:rFonts w:ascii="楷体" w:eastAsia="楷体" w:hint="eastAsia"/>
          <w:spacing w:val="-6"/>
        </w:rPr>
        <w:t>大、强度强、雨雪相态复杂、伴有强对流、降雪有极端性等鲜明特点，图</w:t>
      </w:r>
      <w:r>
        <w:rPr>
          <w:rFonts w:ascii="楷体" w:eastAsia="楷体" w:hint="eastAsia"/>
          <w:spacing w:val="-6"/>
        </w:rPr>
        <w:t xml:space="preserve"> </w:t>
      </w:r>
      <w:r>
        <w:rPr>
          <w:rFonts w:ascii="Times New Roman" w:eastAsia="Times New Roman"/>
        </w:rPr>
        <w:t xml:space="preserve">1 </w:t>
      </w:r>
      <w:r>
        <w:rPr>
          <w:rFonts w:ascii="楷体" w:eastAsia="楷体" w:hint="eastAsia"/>
          <w:spacing w:val="-4"/>
        </w:rPr>
        <w:t>为哈尔滨市过去</w:t>
      </w:r>
      <w:r>
        <w:rPr>
          <w:rFonts w:ascii="楷体" w:eastAsia="楷体" w:hint="eastAsia"/>
          <w:spacing w:val="-4"/>
        </w:rPr>
        <w:t xml:space="preserve"> </w:t>
      </w:r>
      <w:r>
        <w:rPr>
          <w:rFonts w:ascii="Times New Roman" w:eastAsia="Times New Roman"/>
        </w:rPr>
        <w:t xml:space="preserve">24 </w:t>
      </w:r>
      <w:r>
        <w:rPr>
          <w:rFonts w:ascii="楷体" w:eastAsia="楷体" w:hint="eastAsia"/>
          <w:spacing w:val="-7"/>
        </w:rPr>
        <w:t>小时</w:t>
      </w:r>
      <w:r>
        <w:rPr>
          <w:rFonts w:ascii="楷体" w:eastAsia="楷体" w:hint="eastAsia"/>
          <w:spacing w:val="-1"/>
        </w:rPr>
        <w:t>降水情况。</w:t>
      </w:r>
      <w:r>
        <w:rPr>
          <w:spacing w:val="-11"/>
        </w:rPr>
        <w:t>据此，完成</w:t>
      </w:r>
      <w:r>
        <w:rPr>
          <w:spacing w:val="-11"/>
        </w:rPr>
        <w:t xml:space="preserve"> </w:t>
      </w:r>
      <w:r>
        <w:rPr>
          <w:rFonts w:ascii="Times New Roman" w:eastAsia="Times New Roman"/>
        </w:rPr>
        <w:t xml:space="preserve">1~3 </w:t>
      </w:r>
      <w:r>
        <w:t>题。</w:t>
      </w:r>
    </w:p>
    <w:p w:rsidR="006D71E5" w14:paraId="76347CBD" w14:textId="77777777">
      <w:pPr>
        <w:pStyle w:val="BodyText"/>
        <w:rPr>
          <w:sz w:val="22"/>
        </w:rPr>
      </w:pPr>
      <w:r>
        <w:br w:type="column"/>
      </w:r>
    </w:p>
    <w:p w:rsidR="006D71E5" w14:paraId="56A25F50" w14:textId="77777777">
      <w:pPr>
        <w:pStyle w:val="BodyText"/>
        <w:rPr>
          <w:sz w:val="22"/>
        </w:rPr>
      </w:pPr>
    </w:p>
    <w:p w:rsidR="006D71E5" w14:paraId="2E2F5542" w14:textId="77777777">
      <w:pPr>
        <w:pStyle w:val="BodyText"/>
        <w:rPr>
          <w:sz w:val="22"/>
        </w:rPr>
      </w:pPr>
    </w:p>
    <w:p w:rsidR="006D71E5" w14:paraId="68E68C9B" w14:textId="77777777">
      <w:pPr>
        <w:pStyle w:val="BodyText"/>
        <w:rPr>
          <w:sz w:val="22"/>
        </w:rPr>
      </w:pPr>
    </w:p>
    <w:p w:rsidR="006D71E5" w14:paraId="6FAD0905" w14:textId="77777777">
      <w:pPr>
        <w:pStyle w:val="BodyText"/>
        <w:rPr>
          <w:sz w:val="22"/>
        </w:rPr>
      </w:pPr>
    </w:p>
    <w:p w:rsidR="006D71E5" w14:paraId="5C40088A" w14:textId="77777777">
      <w:pPr>
        <w:pStyle w:val="BodyText"/>
        <w:rPr>
          <w:sz w:val="22"/>
        </w:rPr>
      </w:pPr>
    </w:p>
    <w:p w:rsidR="006D71E5" w14:paraId="1F947C90" w14:textId="77777777">
      <w:pPr>
        <w:pStyle w:val="BodyText"/>
        <w:rPr>
          <w:sz w:val="22"/>
        </w:rPr>
      </w:pPr>
    </w:p>
    <w:p w:rsidR="006D71E5" w14:paraId="1E7B5F68" w14:textId="77777777">
      <w:pPr>
        <w:pStyle w:val="BodyText"/>
        <w:spacing w:before="164"/>
        <w:ind w:left="1" w:right="194"/>
        <w:jc w:val="center"/>
        <w:rPr>
          <w:rFonts w:ascii="Times New Roman" w:eastAsia="Times New Roman"/>
        </w:rPr>
      </w:pPr>
      <w:r>
        <w:t>图</w:t>
      </w:r>
      <w:r>
        <w:t xml:space="preserve"> </w:t>
      </w:r>
      <w:r>
        <w:rPr>
          <w:rFonts w:ascii="Times New Roman" w:eastAsia="Times New Roman"/>
        </w:rPr>
        <w:t>2</w:t>
      </w:r>
    </w:p>
    <w:p w:rsidR="006D71E5" w14:paraId="7E07CA01" w14:textId="77777777">
      <w:pPr>
        <w:pStyle w:val="ListParagraph"/>
        <w:numPr>
          <w:ilvl w:val="0"/>
          <w:numId w:val="11"/>
        </w:numPr>
        <w:tabs>
          <w:tab w:val="left" w:pos="478"/>
        </w:tabs>
        <w:jc w:val="left"/>
        <w:rPr>
          <w:rFonts w:ascii="Times New Roman" w:eastAsia="Times New Roman"/>
          <w:color w:val="333333"/>
          <w:sz w:val="21"/>
        </w:rPr>
      </w:pPr>
      <w:r>
        <w:rPr>
          <w:color w:val="333333"/>
          <w:spacing w:val="-3"/>
          <w:sz w:val="21"/>
        </w:rPr>
        <w:t>本次火山喷发带来的影响有</w:t>
      </w:r>
    </w:p>
    <w:p w:rsidR="006D71E5" w14:paraId="0BDD9588" w14:textId="77777777">
      <w:pPr>
        <w:rPr>
          <w:rFonts w:ascii="Times New Roman" w:eastAsia="Times New Roman"/>
          <w:sz w:val="21"/>
        </w:rPr>
        <w:sectPr>
          <w:type w:val="continuous"/>
          <w:pgSz w:w="20980" w:h="14750" w:orient="landscape"/>
          <w:pgMar w:top="1400" w:right="760" w:bottom="280" w:left="960" w:header="720" w:footer="720" w:gutter="0"/>
          <w:cols w:num="2" w:space="720" w:equalWidth="0">
            <w:col w:w="9366" w:space="259"/>
            <w:col w:w="9635" w:space="0"/>
          </w:cols>
        </w:sectPr>
      </w:pPr>
    </w:p>
    <w:p w:rsidR="006D71E5" w14:paraId="4EBE3DF9" w14:textId="77777777">
      <w:pPr>
        <w:pStyle w:val="BodyText"/>
        <w:spacing w:before="5"/>
        <w:rPr>
          <w:sz w:val="5"/>
        </w:rPr>
      </w:pPr>
    </w:p>
    <w:tbl>
      <w:tblPr>
        <w:tblStyle w:val="TableNormal0"/>
        <w:tblW w:w="0" w:type="auto"/>
        <w:tblInd w:w="10083" w:type="dxa"/>
        <w:tblLayout w:type="fixed"/>
        <w:tblLook w:val="01E0"/>
      </w:tblPr>
      <w:tblGrid>
        <w:gridCol w:w="1696"/>
        <w:gridCol w:w="2304"/>
        <w:gridCol w:w="2211"/>
        <w:gridCol w:w="1776"/>
      </w:tblGrid>
      <w:tr w14:paraId="5F74AEFC" w14:textId="77777777">
        <w:tblPrEx>
          <w:tblW w:w="0" w:type="auto"/>
          <w:tblInd w:w="10083" w:type="dxa"/>
          <w:tblLayout w:type="fixed"/>
          <w:tblLook w:val="01E0"/>
        </w:tblPrEx>
        <w:trPr>
          <w:trHeight w:val="255"/>
        </w:trPr>
        <w:tc>
          <w:tcPr>
            <w:tcW w:w="4000" w:type="dxa"/>
            <w:gridSpan w:val="2"/>
          </w:tcPr>
          <w:p w:rsidR="006D71E5" w14:paraId="735C62CE" w14:textId="77777777">
            <w:pPr>
              <w:pStyle w:val="TableParagraph"/>
              <w:rPr>
                <w:sz w:val="21"/>
              </w:rPr>
            </w:pPr>
            <w:r>
              <w:rPr>
                <w:sz w:val="21"/>
              </w:rPr>
              <w:t>①</w:t>
            </w:r>
            <w:r>
              <w:rPr>
                <w:sz w:val="21"/>
              </w:rPr>
              <w:t>火山灰影响途径印尼上空的航班</w:t>
            </w:r>
          </w:p>
        </w:tc>
        <w:tc>
          <w:tcPr>
            <w:tcW w:w="3987" w:type="dxa"/>
            <w:gridSpan w:val="2"/>
          </w:tcPr>
          <w:p w:rsidR="006D71E5" w14:paraId="3A476183" w14:textId="77777777">
            <w:pPr>
              <w:pStyle w:val="TableParagraph"/>
              <w:ind w:left="647"/>
              <w:rPr>
                <w:sz w:val="21"/>
              </w:rPr>
            </w:pPr>
            <w:r>
              <w:rPr>
                <w:sz w:val="21"/>
              </w:rPr>
              <w:t>②</w:t>
            </w:r>
            <w:r>
              <w:rPr>
                <w:sz w:val="21"/>
              </w:rPr>
              <w:t>改变北赤道暖流流向</w:t>
            </w:r>
          </w:p>
        </w:tc>
      </w:tr>
      <w:tr w14:paraId="6EA54C33" w14:textId="77777777">
        <w:tblPrEx>
          <w:tblW w:w="0" w:type="auto"/>
          <w:tblInd w:w="10083" w:type="dxa"/>
          <w:tblLayout w:type="fixed"/>
          <w:tblLook w:val="01E0"/>
        </w:tblPrEx>
        <w:trPr>
          <w:trHeight w:val="295"/>
        </w:trPr>
        <w:tc>
          <w:tcPr>
            <w:tcW w:w="4000" w:type="dxa"/>
            <w:gridSpan w:val="2"/>
          </w:tcPr>
          <w:p w:rsidR="006D71E5" w14:paraId="1A69F5EE" w14:textId="77777777">
            <w:pPr>
              <w:pStyle w:val="TableParagraph"/>
              <w:spacing w:before="16" w:line="260" w:lineRule="exact"/>
              <w:rPr>
                <w:sz w:val="21"/>
              </w:rPr>
            </w:pPr>
            <w:r>
              <w:rPr>
                <w:sz w:val="21"/>
              </w:rPr>
              <w:t>③</w:t>
            </w:r>
            <w:r>
              <w:rPr>
                <w:sz w:val="21"/>
              </w:rPr>
              <w:t>对当地农业具有一定积极意义</w:t>
            </w:r>
          </w:p>
        </w:tc>
        <w:tc>
          <w:tcPr>
            <w:tcW w:w="3987" w:type="dxa"/>
            <w:gridSpan w:val="2"/>
          </w:tcPr>
          <w:p w:rsidR="006D71E5" w14:paraId="6E0C7304" w14:textId="77777777">
            <w:pPr>
              <w:pStyle w:val="TableParagraph"/>
              <w:spacing w:before="16" w:line="260" w:lineRule="exact"/>
              <w:ind w:left="647"/>
              <w:rPr>
                <w:sz w:val="21"/>
              </w:rPr>
            </w:pPr>
            <w:r>
              <w:rPr>
                <w:sz w:val="21"/>
              </w:rPr>
              <w:t>④</w:t>
            </w:r>
            <w:r>
              <w:rPr>
                <w:sz w:val="21"/>
              </w:rPr>
              <w:t>增强太阳紫外线</w:t>
            </w:r>
          </w:p>
        </w:tc>
      </w:tr>
      <w:tr w14:paraId="75227604" w14:textId="77777777">
        <w:tblPrEx>
          <w:tblW w:w="0" w:type="auto"/>
          <w:tblInd w:w="10083" w:type="dxa"/>
          <w:tblLayout w:type="fixed"/>
          <w:tblLook w:val="01E0"/>
        </w:tblPrEx>
        <w:trPr>
          <w:trHeight w:val="273"/>
        </w:trPr>
        <w:tc>
          <w:tcPr>
            <w:tcW w:w="1696" w:type="dxa"/>
          </w:tcPr>
          <w:p w:rsidR="006D71E5" w14:paraId="56692228" w14:textId="77777777">
            <w:pPr>
              <w:pStyle w:val="TableParagraph"/>
              <w:spacing w:before="18"/>
              <w:rPr>
                <w:sz w:val="21"/>
              </w:rPr>
            </w:pPr>
            <w:r>
              <w:rPr>
                <w:rFonts w:ascii="Times New Roman" w:eastAsia="Times New Roman" w:hAnsi="Times New Roman"/>
                <w:sz w:val="21"/>
              </w:rPr>
              <w:t>A</w:t>
            </w:r>
            <w:r>
              <w:rPr>
                <w:sz w:val="21"/>
              </w:rPr>
              <w:t>．</w:t>
            </w:r>
            <w:r>
              <w:rPr>
                <w:sz w:val="21"/>
              </w:rPr>
              <w:t>①②</w:t>
            </w:r>
          </w:p>
        </w:tc>
        <w:tc>
          <w:tcPr>
            <w:tcW w:w="2304" w:type="dxa"/>
          </w:tcPr>
          <w:p w:rsidR="006D71E5" w14:paraId="1A504C73" w14:textId="77777777">
            <w:pPr>
              <w:pStyle w:val="TableParagraph"/>
              <w:spacing w:before="18"/>
              <w:ind w:left="711"/>
              <w:rPr>
                <w:sz w:val="21"/>
              </w:rPr>
            </w:pPr>
            <w:r>
              <w:rPr>
                <w:rFonts w:ascii="Times New Roman" w:eastAsia="Times New Roman" w:hAnsi="Times New Roman"/>
                <w:sz w:val="21"/>
              </w:rPr>
              <w:t>B</w:t>
            </w:r>
            <w:r>
              <w:rPr>
                <w:sz w:val="21"/>
              </w:rPr>
              <w:t>．</w:t>
            </w:r>
            <w:r>
              <w:rPr>
                <w:sz w:val="21"/>
              </w:rPr>
              <w:t>①③</w:t>
            </w:r>
          </w:p>
        </w:tc>
        <w:tc>
          <w:tcPr>
            <w:tcW w:w="2211" w:type="dxa"/>
          </w:tcPr>
          <w:p w:rsidR="006D71E5" w14:paraId="15918B2E" w14:textId="77777777">
            <w:pPr>
              <w:pStyle w:val="TableParagraph"/>
              <w:spacing w:before="18"/>
              <w:ind w:left="647"/>
              <w:rPr>
                <w:sz w:val="21"/>
              </w:rPr>
            </w:pPr>
            <w:r>
              <w:rPr>
                <w:rFonts w:ascii="Times New Roman" w:eastAsia="Times New Roman" w:hAnsi="Times New Roman"/>
                <w:sz w:val="21"/>
              </w:rPr>
              <w:t>C</w:t>
            </w:r>
            <w:r>
              <w:rPr>
                <w:sz w:val="21"/>
              </w:rPr>
              <w:t>．</w:t>
            </w:r>
            <w:r>
              <w:rPr>
                <w:sz w:val="21"/>
              </w:rPr>
              <w:t>②③</w:t>
            </w:r>
          </w:p>
        </w:tc>
        <w:tc>
          <w:tcPr>
            <w:tcW w:w="1776" w:type="dxa"/>
          </w:tcPr>
          <w:p w:rsidR="006D71E5" w14:paraId="0B952E6B" w14:textId="77777777">
            <w:pPr>
              <w:pStyle w:val="TableParagraph"/>
              <w:spacing w:before="18"/>
              <w:ind w:left="793"/>
              <w:rPr>
                <w:sz w:val="21"/>
              </w:rPr>
            </w:pPr>
            <w:r>
              <w:rPr>
                <w:rFonts w:ascii="Times New Roman" w:eastAsia="Times New Roman" w:hAnsi="Times New Roman"/>
                <w:sz w:val="21"/>
              </w:rPr>
              <w:t>D</w:t>
            </w:r>
            <w:r>
              <w:rPr>
                <w:sz w:val="21"/>
              </w:rPr>
              <w:t>．</w:t>
            </w:r>
            <w:r>
              <w:rPr>
                <w:sz w:val="21"/>
              </w:rPr>
              <w:t>②④</w:t>
            </w:r>
          </w:p>
        </w:tc>
      </w:tr>
    </w:tbl>
    <w:p w:rsidR="006D71E5" w14:paraId="46166BAB" w14:textId="77777777">
      <w:pPr>
        <w:pStyle w:val="ListParagraph"/>
        <w:numPr>
          <w:ilvl w:val="0"/>
          <w:numId w:val="11"/>
        </w:numPr>
        <w:tabs>
          <w:tab w:val="left" w:pos="10103"/>
        </w:tabs>
        <w:spacing w:before="78"/>
        <w:ind w:left="10103"/>
        <w:jc w:val="left"/>
        <w:rPr>
          <w:rFonts w:ascii="Times New Roman" w:eastAsia="Times New Roman"/>
          <w:sz w:val="21"/>
        </w:rPr>
      </w:pPr>
      <w:r>
        <w:rPr>
          <w:noProof/>
        </w:rPr>
        <w:drawing>
          <wp:anchor distT="0" distB="0" distL="0" distR="0" simplePos="0" relativeHeight="251660288" behindDoc="0" locked="0" layoutInCell="1" allowOverlap="1">
            <wp:simplePos x="0" y="0"/>
            <wp:positionH relativeFrom="page">
              <wp:posOffset>1391199</wp:posOffset>
            </wp:positionH>
            <wp:positionV relativeFrom="paragraph">
              <wp:posOffset>-904240</wp:posOffset>
            </wp:positionV>
            <wp:extent cx="4430480" cy="2339721"/>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xmlns:r="http://schemas.openxmlformats.org/officeDocument/2006/relationships" r:embed="rId6" cstate="print"/>
                    <a:stretch>
                      <a:fillRect/>
                    </a:stretch>
                  </pic:blipFill>
                  <pic:spPr>
                    <a:xfrm>
                      <a:off x="0" y="0"/>
                      <a:ext cx="4430480" cy="2339721"/>
                    </a:xfrm>
                    <a:prstGeom prst="rect">
                      <a:avLst/>
                    </a:prstGeom>
                  </pic:spPr>
                </pic:pic>
              </a:graphicData>
            </a:graphic>
          </wp:anchor>
        </w:drawing>
      </w:r>
      <w:r>
        <w:rPr>
          <w:color w:val="333333"/>
          <w:spacing w:val="-3"/>
          <w:sz w:val="21"/>
        </w:rPr>
        <w:t>下列产生的现象与火山喷发动力一致的是</w:t>
      </w:r>
    </w:p>
    <w:p w:rsidR="006D71E5" w14:paraId="652D4E78" w14:textId="77777777">
      <w:pPr>
        <w:pStyle w:val="BodyText"/>
        <w:spacing w:before="11"/>
        <w:rPr>
          <w:sz w:val="4"/>
        </w:rPr>
      </w:pPr>
    </w:p>
    <w:tbl>
      <w:tblPr>
        <w:tblStyle w:val="TableNormal0"/>
        <w:tblW w:w="0" w:type="auto"/>
        <w:tblInd w:w="10083" w:type="dxa"/>
        <w:tblLayout w:type="fixed"/>
        <w:tblLook w:val="01E0"/>
      </w:tblPr>
      <w:tblGrid>
        <w:gridCol w:w="1696"/>
        <w:gridCol w:w="2218"/>
        <w:gridCol w:w="2403"/>
        <w:gridCol w:w="1673"/>
      </w:tblGrid>
      <w:tr w14:paraId="2AF361D9" w14:textId="77777777">
        <w:tblPrEx>
          <w:tblW w:w="0" w:type="auto"/>
          <w:tblInd w:w="10083" w:type="dxa"/>
          <w:tblLayout w:type="fixed"/>
          <w:tblLook w:val="01E0"/>
        </w:tblPrEx>
        <w:trPr>
          <w:trHeight w:val="233"/>
        </w:trPr>
        <w:tc>
          <w:tcPr>
            <w:tcW w:w="1696" w:type="dxa"/>
          </w:tcPr>
          <w:p w:rsidR="006D71E5" w14:paraId="16283926" w14:textId="77777777">
            <w:pPr>
              <w:pStyle w:val="TableParagraph"/>
              <w:spacing w:line="214" w:lineRule="exact"/>
              <w:rPr>
                <w:sz w:val="21"/>
              </w:rPr>
            </w:pPr>
            <w:r>
              <w:rPr>
                <w:rFonts w:ascii="Times New Roman" w:eastAsia="Times New Roman"/>
                <w:sz w:val="21"/>
              </w:rPr>
              <w:t>A</w:t>
            </w:r>
            <w:r>
              <w:rPr>
                <w:sz w:val="21"/>
              </w:rPr>
              <w:t>．海啸</w:t>
            </w:r>
          </w:p>
        </w:tc>
        <w:tc>
          <w:tcPr>
            <w:tcW w:w="2218" w:type="dxa"/>
          </w:tcPr>
          <w:p w:rsidR="006D71E5" w14:paraId="20251B55" w14:textId="77777777">
            <w:pPr>
              <w:pStyle w:val="TableParagraph"/>
              <w:spacing w:line="214" w:lineRule="exact"/>
              <w:ind w:left="711"/>
              <w:rPr>
                <w:sz w:val="21"/>
              </w:rPr>
            </w:pPr>
            <w:r>
              <w:rPr>
                <w:rFonts w:ascii="Times New Roman" w:eastAsia="Times New Roman"/>
                <w:sz w:val="21"/>
              </w:rPr>
              <w:t>B</w:t>
            </w:r>
            <w:r>
              <w:rPr>
                <w:sz w:val="21"/>
              </w:rPr>
              <w:t>．台风</w:t>
            </w:r>
          </w:p>
        </w:tc>
        <w:tc>
          <w:tcPr>
            <w:tcW w:w="2403" w:type="dxa"/>
          </w:tcPr>
          <w:p w:rsidR="006D71E5" w14:paraId="4A964C04" w14:textId="77777777">
            <w:pPr>
              <w:pStyle w:val="TableParagraph"/>
              <w:spacing w:line="214" w:lineRule="exact"/>
              <w:ind w:left="733"/>
              <w:rPr>
                <w:sz w:val="21"/>
              </w:rPr>
            </w:pPr>
            <w:r>
              <w:rPr>
                <w:rFonts w:ascii="Times New Roman" w:eastAsia="Times New Roman"/>
                <w:sz w:val="21"/>
              </w:rPr>
              <w:t>C</w:t>
            </w:r>
            <w:r>
              <w:rPr>
                <w:sz w:val="21"/>
              </w:rPr>
              <w:t>．龙卷风</w:t>
            </w:r>
          </w:p>
        </w:tc>
        <w:tc>
          <w:tcPr>
            <w:tcW w:w="1673" w:type="dxa"/>
          </w:tcPr>
          <w:p w:rsidR="006D71E5" w14:paraId="02EF21E1" w14:textId="77777777">
            <w:pPr>
              <w:pStyle w:val="TableParagraph"/>
              <w:spacing w:line="214" w:lineRule="exact"/>
              <w:ind w:left="687"/>
              <w:rPr>
                <w:sz w:val="21"/>
              </w:rPr>
            </w:pPr>
            <w:r>
              <w:rPr>
                <w:rFonts w:ascii="Times New Roman" w:eastAsia="Times New Roman"/>
                <w:sz w:val="21"/>
              </w:rPr>
              <w:t>D</w:t>
            </w:r>
            <w:r>
              <w:rPr>
                <w:sz w:val="21"/>
              </w:rPr>
              <w:t>．赤潮</w:t>
            </w:r>
          </w:p>
        </w:tc>
      </w:tr>
    </w:tbl>
    <w:p w:rsidR="006D71E5" w14:paraId="55FD82A5" w14:textId="77777777">
      <w:pPr>
        <w:pStyle w:val="ListParagraph"/>
        <w:numPr>
          <w:ilvl w:val="0"/>
          <w:numId w:val="11"/>
        </w:numPr>
        <w:tabs>
          <w:tab w:val="left" w:pos="10103"/>
        </w:tabs>
        <w:spacing w:before="78"/>
        <w:ind w:left="10103"/>
        <w:jc w:val="left"/>
        <w:rPr>
          <w:rFonts w:ascii="Times New Roman" w:eastAsia="Times New Roman"/>
          <w:sz w:val="21"/>
        </w:rPr>
      </w:pPr>
      <w:r>
        <w:rPr>
          <w:color w:val="333333"/>
          <w:spacing w:val="-3"/>
          <w:sz w:val="21"/>
        </w:rPr>
        <w:t>当观测设备再次检测到火山喷发时，关于西五区发生的现象描述正确的是</w:t>
      </w:r>
    </w:p>
    <w:p w:rsidR="006D71E5" w14:paraId="7989E95A" w14:textId="77777777">
      <w:pPr>
        <w:pStyle w:val="BodyText"/>
        <w:spacing w:before="11"/>
        <w:rPr>
          <w:sz w:val="4"/>
        </w:rPr>
      </w:pPr>
    </w:p>
    <w:tbl>
      <w:tblPr>
        <w:tblStyle w:val="TableNormal0"/>
        <w:tblW w:w="0" w:type="auto"/>
        <w:tblInd w:w="10083" w:type="dxa"/>
        <w:tblLayout w:type="fixed"/>
        <w:tblLook w:val="01E0"/>
      </w:tblPr>
      <w:tblGrid>
        <w:gridCol w:w="3655"/>
        <w:gridCol w:w="3655"/>
      </w:tblGrid>
      <w:tr w14:paraId="18338ADE" w14:textId="77777777">
        <w:tblPrEx>
          <w:tblW w:w="0" w:type="auto"/>
          <w:tblInd w:w="10083" w:type="dxa"/>
          <w:tblLayout w:type="fixed"/>
          <w:tblLook w:val="01E0"/>
        </w:tblPrEx>
        <w:trPr>
          <w:trHeight w:val="266"/>
        </w:trPr>
        <w:tc>
          <w:tcPr>
            <w:tcW w:w="3655" w:type="dxa"/>
          </w:tcPr>
          <w:p w:rsidR="006D71E5" w14:paraId="3ACA13BD" w14:textId="77777777">
            <w:pPr>
              <w:pStyle w:val="TableParagraph"/>
              <w:spacing w:line="247" w:lineRule="exact"/>
              <w:rPr>
                <w:sz w:val="21"/>
              </w:rPr>
            </w:pPr>
            <w:r>
              <w:rPr>
                <w:rFonts w:ascii="Times New Roman" w:eastAsia="Times New Roman"/>
                <w:sz w:val="21"/>
              </w:rPr>
              <w:t>A</w:t>
            </w:r>
            <w:r>
              <w:rPr>
                <w:sz w:val="21"/>
              </w:rPr>
              <w:t>．</w:t>
            </w:r>
            <w:r>
              <w:rPr>
                <w:color w:val="333333"/>
                <w:sz w:val="21"/>
              </w:rPr>
              <w:t>当地日影为一天中最长</w:t>
            </w:r>
          </w:p>
        </w:tc>
        <w:tc>
          <w:tcPr>
            <w:tcW w:w="3655" w:type="dxa"/>
          </w:tcPr>
          <w:p w:rsidR="006D71E5" w14:paraId="7563FED1" w14:textId="77777777">
            <w:pPr>
              <w:pStyle w:val="TableParagraph"/>
              <w:spacing w:line="247" w:lineRule="exact"/>
              <w:ind w:left="992"/>
              <w:rPr>
                <w:sz w:val="21"/>
              </w:rPr>
            </w:pPr>
            <w:r>
              <w:rPr>
                <w:rFonts w:ascii="Times New Roman" w:eastAsia="Times New Roman"/>
                <w:sz w:val="21"/>
              </w:rPr>
              <w:t>B</w:t>
            </w:r>
            <w:r>
              <w:rPr>
                <w:sz w:val="21"/>
              </w:rPr>
              <w:t>．太阳从东南方向升起</w:t>
            </w:r>
          </w:p>
        </w:tc>
      </w:tr>
      <w:tr w14:paraId="22055C23" w14:textId="77777777">
        <w:tblPrEx>
          <w:tblW w:w="0" w:type="auto"/>
          <w:tblInd w:w="10083" w:type="dxa"/>
          <w:tblLayout w:type="fixed"/>
          <w:tblLook w:val="01E0"/>
        </w:tblPrEx>
        <w:trPr>
          <w:trHeight w:val="266"/>
        </w:trPr>
        <w:tc>
          <w:tcPr>
            <w:tcW w:w="3655" w:type="dxa"/>
          </w:tcPr>
          <w:p w:rsidR="006D71E5" w14:paraId="0C6332B4" w14:textId="77777777">
            <w:pPr>
              <w:pStyle w:val="TableParagraph"/>
              <w:spacing w:before="11"/>
              <w:rPr>
                <w:sz w:val="21"/>
              </w:rPr>
            </w:pPr>
            <w:r>
              <w:rPr>
                <w:rFonts w:ascii="Times New Roman" w:eastAsia="Times New Roman"/>
                <w:sz w:val="21"/>
              </w:rPr>
              <w:t>C</w:t>
            </w:r>
            <w:r>
              <w:rPr>
                <w:sz w:val="21"/>
              </w:rPr>
              <w:t>．</w:t>
            </w:r>
            <w:r>
              <w:rPr>
                <w:color w:val="333333"/>
                <w:sz w:val="21"/>
              </w:rPr>
              <w:t>天空中繁星点点</w:t>
            </w:r>
          </w:p>
        </w:tc>
        <w:tc>
          <w:tcPr>
            <w:tcW w:w="3655" w:type="dxa"/>
          </w:tcPr>
          <w:p w:rsidR="006D71E5" w14:paraId="549CE4E1" w14:textId="77777777">
            <w:pPr>
              <w:pStyle w:val="TableParagraph"/>
              <w:spacing w:before="11"/>
              <w:ind w:left="992"/>
              <w:rPr>
                <w:sz w:val="21"/>
              </w:rPr>
            </w:pPr>
            <w:r>
              <w:rPr>
                <w:rFonts w:ascii="Times New Roman" w:eastAsia="Times New Roman"/>
                <w:sz w:val="21"/>
              </w:rPr>
              <w:t>D</w:t>
            </w:r>
            <w:r>
              <w:rPr>
                <w:sz w:val="21"/>
              </w:rPr>
              <w:t>．</w:t>
            </w:r>
            <w:r>
              <w:rPr>
                <w:color w:val="333333"/>
                <w:sz w:val="21"/>
              </w:rPr>
              <w:t>电视正在直播早间新闻</w:t>
            </w:r>
          </w:p>
        </w:tc>
      </w:tr>
    </w:tbl>
    <w:p w:rsidR="006D71E5" w14:paraId="42AC80BC" w14:textId="77777777">
      <w:pPr>
        <w:pStyle w:val="BodyText"/>
        <w:spacing w:before="11"/>
        <w:rPr>
          <w:sz w:val="7"/>
        </w:rPr>
      </w:pPr>
    </w:p>
    <w:p w:rsidR="006D71E5" w14:paraId="6ED373DA" w14:textId="77777777">
      <w:pPr>
        <w:rPr>
          <w:sz w:val="7"/>
        </w:rPr>
        <w:sectPr>
          <w:type w:val="continuous"/>
          <w:pgSz w:w="20980" w:h="14750" w:orient="landscape"/>
          <w:pgMar w:top="1400" w:right="760" w:bottom="280" w:left="960" w:header="720" w:footer="720" w:gutter="0"/>
          <w:cols w:space="720"/>
        </w:sectPr>
      </w:pPr>
    </w:p>
    <w:p w:rsidR="006D71E5" w14:paraId="41105DF1" w14:textId="77777777">
      <w:pPr>
        <w:pStyle w:val="BodyText"/>
        <w:rPr>
          <w:sz w:val="22"/>
        </w:rPr>
      </w:pPr>
    </w:p>
    <w:p w:rsidR="006D71E5" w14:paraId="2BF0C82F" w14:textId="77777777">
      <w:pPr>
        <w:pStyle w:val="BodyText"/>
        <w:rPr>
          <w:sz w:val="22"/>
        </w:rPr>
      </w:pPr>
    </w:p>
    <w:p w:rsidR="006D71E5" w14:paraId="4F3C808D" w14:textId="77777777">
      <w:pPr>
        <w:pStyle w:val="BodyText"/>
        <w:rPr>
          <w:sz w:val="22"/>
        </w:rPr>
      </w:pPr>
    </w:p>
    <w:p w:rsidR="006D71E5" w14:paraId="5F1C7404" w14:textId="77777777">
      <w:pPr>
        <w:pStyle w:val="ListParagraph"/>
        <w:numPr>
          <w:ilvl w:val="0"/>
          <w:numId w:val="10"/>
        </w:numPr>
        <w:tabs>
          <w:tab w:val="left" w:pos="478"/>
        </w:tabs>
        <w:spacing w:before="142"/>
        <w:ind w:hanging="361"/>
        <w:rPr>
          <w:sz w:val="21"/>
        </w:rPr>
      </w:pPr>
      <w:r>
        <w:pict>
          <v:shapetype id="_x0000_t202" coordsize="21600,21600" o:spt="202" path="m,l,21600r21600,l21600,xe">
            <v:stroke joinstyle="miter"/>
            <v:path gradientshapeok="t" o:connecttype="rect"/>
          </v:shapetype>
          <v:shape id="_x0000_s1026" type="#_x0000_t202" style="width:376pt;height:26.7pt;margin-top:23.65pt;margin-left:70.5pt;mso-position-horizontal-relative:page;position:absolute;z-index:251664384" filled="f" stroked="f">
            <v:textbox inset="0,0,0,0">
              <w:txbxContent>
                <w:tbl>
                  <w:tblPr>
                    <w:tblStyle w:val="TableNormal0"/>
                    <w:tblW w:w="0" w:type="auto"/>
                    <w:tblInd w:w="7" w:type="dxa"/>
                    <w:tblLayout w:type="fixed"/>
                    <w:tblLook w:val="01E0"/>
                  </w:tblPr>
                  <w:tblGrid>
                    <w:gridCol w:w="3235"/>
                    <w:gridCol w:w="4284"/>
                  </w:tblGrid>
                  <w:tr w14:paraId="66BD0F47" w14:textId="77777777">
                    <w:tblPrEx>
                      <w:tblW w:w="0" w:type="auto"/>
                      <w:tblInd w:w="7" w:type="dxa"/>
                      <w:tblLayout w:type="fixed"/>
                      <w:tblLook w:val="01E0"/>
                    </w:tblPrEx>
                    <w:trPr>
                      <w:trHeight w:val="266"/>
                    </w:trPr>
                    <w:tc>
                      <w:tcPr>
                        <w:tcW w:w="3235" w:type="dxa"/>
                      </w:tcPr>
                      <w:p w:rsidR="006D71E5" w14:paraId="41F4A4EC" w14:textId="77777777">
                        <w:pPr>
                          <w:pStyle w:val="TableParagraph"/>
                          <w:spacing w:line="247" w:lineRule="exact"/>
                          <w:rPr>
                            <w:sz w:val="21"/>
                          </w:rPr>
                        </w:pPr>
                        <w:r>
                          <w:rPr>
                            <w:rFonts w:ascii="Times New Roman" w:eastAsia="Times New Roman"/>
                            <w:sz w:val="21"/>
                          </w:rPr>
                          <w:t>A</w:t>
                        </w:r>
                        <w:r>
                          <w:rPr>
                            <w:sz w:val="21"/>
                          </w:rPr>
                          <w:t>．</w:t>
                        </w:r>
                        <w:r>
                          <w:rPr>
                            <w:color w:val="333333"/>
                            <w:sz w:val="21"/>
                          </w:rPr>
                          <w:t>局部对流旺盛</w:t>
                        </w:r>
                      </w:p>
                    </w:tc>
                    <w:tc>
                      <w:tcPr>
                        <w:tcW w:w="4284" w:type="dxa"/>
                      </w:tcPr>
                      <w:p w:rsidR="006D71E5" w14:paraId="6167D0AB" w14:textId="77777777">
                        <w:pPr>
                          <w:pStyle w:val="TableParagraph"/>
                          <w:spacing w:line="247" w:lineRule="exact"/>
                          <w:ind w:left="1410"/>
                          <w:rPr>
                            <w:sz w:val="21"/>
                          </w:rPr>
                        </w:pPr>
                        <w:r>
                          <w:rPr>
                            <w:rFonts w:ascii="Times New Roman" w:eastAsia="Times New Roman"/>
                            <w:sz w:val="21"/>
                          </w:rPr>
                          <w:t>B</w:t>
                        </w:r>
                        <w:r>
                          <w:rPr>
                            <w:sz w:val="21"/>
                          </w:rPr>
                          <w:t>．台风过境带来降水</w:t>
                        </w:r>
                      </w:p>
                    </w:tc>
                  </w:tr>
                  <w:tr w14:paraId="2F92DBCD" w14:textId="77777777">
                    <w:tblPrEx>
                      <w:tblW w:w="0" w:type="auto"/>
                      <w:tblInd w:w="7" w:type="dxa"/>
                      <w:tblLayout w:type="fixed"/>
                      <w:tblLook w:val="01E0"/>
                    </w:tblPrEx>
                    <w:trPr>
                      <w:trHeight w:val="266"/>
                    </w:trPr>
                    <w:tc>
                      <w:tcPr>
                        <w:tcW w:w="3235" w:type="dxa"/>
                      </w:tcPr>
                      <w:p w:rsidR="006D71E5" w14:paraId="7E000ADA" w14:textId="77777777">
                        <w:pPr>
                          <w:pStyle w:val="TableParagraph"/>
                          <w:spacing w:before="11"/>
                          <w:rPr>
                            <w:sz w:val="21"/>
                          </w:rPr>
                        </w:pPr>
                        <w:r>
                          <w:rPr>
                            <w:rFonts w:ascii="Times New Roman" w:eastAsia="Times New Roman"/>
                            <w:sz w:val="21"/>
                          </w:rPr>
                          <w:t>C</w:t>
                        </w:r>
                        <w:r>
                          <w:rPr>
                            <w:sz w:val="21"/>
                          </w:rPr>
                          <w:t>．</w:t>
                        </w:r>
                        <w:r>
                          <w:rPr>
                            <w:color w:val="333333"/>
                            <w:sz w:val="21"/>
                          </w:rPr>
                          <w:t>印度低压强盛</w:t>
                        </w:r>
                      </w:p>
                    </w:tc>
                    <w:tc>
                      <w:tcPr>
                        <w:tcW w:w="4284" w:type="dxa"/>
                      </w:tcPr>
                      <w:p w:rsidR="006D71E5" w14:paraId="62AD5B42" w14:textId="77777777">
                        <w:pPr>
                          <w:pStyle w:val="TableParagraph"/>
                          <w:spacing w:before="11"/>
                          <w:ind w:left="1410"/>
                          <w:rPr>
                            <w:sz w:val="21"/>
                          </w:rPr>
                        </w:pPr>
                        <w:r>
                          <w:rPr>
                            <w:rFonts w:ascii="Times New Roman" w:eastAsia="Times New Roman" w:hAnsi="Times New Roman"/>
                            <w:sz w:val="21"/>
                          </w:rPr>
                          <w:t>D</w:t>
                        </w:r>
                        <w:r>
                          <w:rPr>
                            <w:sz w:val="21"/>
                          </w:rPr>
                          <w:t>．</w:t>
                        </w:r>
                        <w:r>
                          <w:rPr>
                            <w:color w:val="333333"/>
                            <w:sz w:val="21"/>
                          </w:rPr>
                          <w:t>蒙古</w:t>
                        </w:r>
                        <w:r>
                          <w:rPr>
                            <w:color w:val="333333"/>
                            <w:sz w:val="21"/>
                          </w:rPr>
                          <w:t>—</w:t>
                        </w:r>
                        <w:r>
                          <w:rPr>
                            <w:color w:val="333333"/>
                            <w:sz w:val="21"/>
                          </w:rPr>
                          <w:t>西伯利亚高压控制</w:t>
                        </w:r>
                      </w:p>
                    </w:tc>
                  </w:tr>
                </w:tbl>
                <w:p w:rsidR="006D71E5" w14:paraId="300725BC" w14:textId="77777777">
                  <w:pPr>
                    <w:pStyle w:val="BodyText"/>
                  </w:pPr>
                </w:p>
              </w:txbxContent>
            </v:textbox>
          </v:shape>
        </w:pict>
      </w:r>
      <w:r>
        <w:rPr>
          <w:color w:val="333333"/>
          <w:spacing w:val="-3"/>
          <w:sz w:val="21"/>
        </w:rPr>
        <w:t>形成本次降水的成因是</w:t>
      </w:r>
    </w:p>
    <w:p w:rsidR="006D71E5" w14:paraId="619BB2A4" w14:textId="77777777">
      <w:pPr>
        <w:pStyle w:val="BodyText"/>
        <w:rPr>
          <w:sz w:val="22"/>
        </w:rPr>
      </w:pPr>
    </w:p>
    <w:p w:rsidR="006D71E5" w14:paraId="2D211AB7" w14:textId="77777777">
      <w:pPr>
        <w:pStyle w:val="BodyText"/>
        <w:spacing w:before="6"/>
        <w:rPr>
          <w:sz w:val="30"/>
        </w:rPr>
      </w:pPr>
    </w:p>
    <w:p w:rsidR="006D71E5" w14:paraId="6A0AAFDA" w14:textId="77777777">
      <w:pPr>
        <w:pStyle w:val="ListParagraph"/>
        <w:numPr>
          <w:ilvl w:val="0"/>
          <w:numId w:val="10"/>
        </w:numPr>
        <w:tabs>
          <w:tab w:val="left" w:pos="478"/>
        </w:tabs>
        <w:spacing w:before="1"/>
        <w:ind w:hanging="361"/>
        <w:rPr>
          <w:sz w:val="21"/>
        </w:rPr>
      </w:pPr>
      <w:r>
        <w:pict>
          <v:shape id="_x0000_s1027" type="#_x0000_t202" style="width:301.8pt;height:26.7pt;margin-top:16.6pt;margin-left:71.35pt;mso-position-horizontal-relative:page;position:absolute;z-index:251665408" filled="f" stroked="f">
            <v:textbox inset="0,0,0,0">
              <w:txbxContent>
                <w:tbl>
                  <w:tblPr>
                    <w:tblStyle w:val="TableNormal0"/>
                    <w:tblW w:w="0" w:type="auto"/>
                    <w:tblInd w:w="7" w:type="dxa"/>
                    <w:tblLayout w:type="fixed"/>
                    <w:tblLook w:val="01E0"/>
                  </w:tblPr>
                  <w:tblGrid>
                    <w:gridCol w:w="3018"/>
                    <w:gridCol w:w="3018"/>
                  </w:tblGrid>
                  <w:tr w14:paraId="0D9F53C9" w14:textId="77777777">
                    <w:tblPrEx>
                      <w:tblW w:w="0" w:type="auto"/>
                      <w:tblInd w:w="7" w:type="dxa"/>
                      <w:tblLayout w:type="fixed"/>
                      <w:tblLook w:val="01E0"/>
                    </w:tblPrEx>
                    <w:trPr>
                      <w:trHeight w:val="266"/>
                    </w:trPr>
                    <w:tc>
                      <w:tcPr>
                        <w:tcW w:w="3018" w:type="dxa"/>
                      </w:tcPr>
                      <w:p w:rsidR="006D71E5" w14:paraId="23F02C3D" w14:textId="77777777">
                        <w:pPr>
                          <w:pStyle w:val="TableParagraph"/>
                          <w:spacing w:line="247" w:lineRule="exact"/>
                          <w:rPr>
                            <w:sz w:val="21"/>
                          </w:rPr>
                        </w:pPr>
                        <w:r>
                          <w:rPr>
                            <w:rFonts w:ascii="Times New Roman" w:eastAsia="Times New Roman"/>
                            <w:sz w:val="21"/>
                          </w:rPr>
                          <w:t>A</w:t>
                        </w:r>
                        <w:r>
                          <w:rPr>
                            <w:sz w:val="21"/>
                          </w:rPr>
                          <w:t>．先增后减</w:t>
                        </w:r>
                      </w:p>
                    </w:tc>
                    <w:tc>
                      <w:tcPr>
                        <w:tcW w:w="3018" w:type="dxa"/>
                      </w:tcPr>
                      <w:p w:rsidR="006D71E5" w14:paraId="4FDDDE20" w14:textId="77777777">
                        <w:pPr>
                          <w:pStyle w:val="TableParagraph"/>
                          <w:spacing w:line="247" w:lineRule="exact"/>
                          <w:ind w:left="0" w:right="210"/>
                          <w:jc w:val="right"/>
                          <w:rPr>
                            <w:sz w:val="21"/>
                          </w:rPr>
                        </w:pPr>
                        <w:r>
                          <w:rPr>
                            <w:rFonts w:ascii="Times New Roman" w:eastAsia="Times New Roman"/>
                            <w:sz w:val="21"/>
                          </w:rPr>
                          <w:t>B</w:t>
                        </w:r>
                        <w:r>
                          <w:rPr>
                            <w:sz w:val="21"/>
                          </w:rPr>
                          <w:t>．波动上升</w:t>
                        </w:r>
                      </w:p>
                    </w:tc>
                  </w:tr>
                  <w:tr w14:paraId="426A736E" w14:textId="77777777">
                    <w:tblPrEx>
                      <w:tblW w:w="0" w:type="auto"/>
                      <w:tblInd w:w="7" w:type="dxa"/>
                      <w:tblLayout w:type="fixed"/>
                      <w:tblLook w:val="01E0"/>
                    </w:tblPrEx>
                    <w:trPr>
                      <w:trHeight w:val="266"/>
                    </w:trPr>
                    <w:tc>
                      <w:tcPr>
                        <w:tcW w:w="3018" w:type="dxa"/>
                      </w:tcPr>
                      <w:p w:rsidR="006D71E5" w14:paraId="345DF78C" w14:textId="77777777">
                        <w:pPr>
                          <w:pStyle w:val="TableParagraph"/>
                          <w:spacing w:before="11"/>
                          <w:rPr>
                            <w:sz w:val="21"/>
                          </w:rPr>
                        </w:pPr>
                        <w:r>
                          <w:rPr>
                            <w:rFonts w:ascii="Times New Roman" w:eastAsia="Times New Roman"/>
                            <w:sz w:val="21"/>
                          </w:rPr>
                          <w:t>C</w:t>
                        </w:r>
                        <w:r>
                          <w:rPr>
                            <w:sz w:val="21"/>
                          </w:rPr>
                          <w:t>．总量增加</w:t>
                        </w:r>
                      </w:p>
                    </w:tc>
                    <w:tc>
                      <w:tcPr>
                        <w:tcW w:w="3018" w:type="dxa"/>
                      </w:tcPr>
                      <w:p w:rsidR="006D71E5" w14:paraId="13EE922D" w14:textId="77777777">
                        <w:pPr>
                          <w:pStyle w:val="TableParagraph"/>
                          <w:spacing w:before="11"/>
                          <w:ind w:left="0" w:right="198"/>
                          <w:jc w:val="right"/>
                          <w:rPr>
                            <w:sz w:val="21"/>
                          </w:rPr>
                        </w:pPr>
                        <w:r>
                          <w:rPr>
                            <w:rFonts w:ascii="Times New Roman" w:eastAsia="Times New Roman"/>
                            <w:sz w:val="21"/>
                          </w:rPr>
                          <w:t>D</w:t>
                        </w:r>
                        <w:r>
                          <w:rPr>
                            <w:sz w:val="21"/>
                          </w:rPr>
                          <w:t>．持续减少</w:t>
                        </w:r>
                      </w:p>
                    </w:tc>
                  </w:tr>
                </w:tbl>
                <w:p w:rsidR="006D71E5" w14:paraId="08DB2DD0" w14:textId="77777777">
                  <w:pPr>
                    <w:pStyle w:val="BodyText"/>
                  </w:pPr>
                </w:p>
              </w:txbxContent>
            </v:textbox>
          </v:shape>
        </w:pict>
      </w:r>
      <w:r>
        <w:rPr>
          <w:color w:val="333333"/>
          <w:spacing w:val="-4"/>
          <w:sz w:val="21"/>
        </w:rPr>
        <w:t>关于图示时段内降水量变化，说法正确的是</w:t>
      </w:r>
    </w:p>
    <w:p w:rsidR="006D71E5" w14:paraId="37092213" w14:textId="77777777">
      <w:pPr>
        <w:pStyle w:val="BodyText"/>
        <w:rPr>
          <w:sz w:val="22"/>
        </w:rPr>
      </w:pPr>
    </w:p>
    <w:p w:rsidR="006D71E5" w14:paraId="746D119C" w14:textId="77777777">
      <w:pPr>
        <w:pStyle w:val="BodyText"/>
        <w:spacing w:before="7"/>
        <w:rPr>
          <w:sz w:val="30"/>
        </w:rPr>
      </w:pPr>
    </w:p>
    <w:p w:rsidR="006D71E5" w14:paraId="17497E4B" w14:textId="77777777">
      <w:pPr>
        <w:pStyle w:val="ListParagraph"/>
        <w:numPr>
          <w:ilvl w:val="0"/>
          <w:numId w:val="10"/>
        </w:numPr>
        <w:tabs>
          <w:tab w:val="left" w:pos="478"/>
        </w:tabs>
        <w:spacing w:before="0"/>
        <w:ind w:hanging="361"/>
        <w:rPr>
          <w:sz w:val="21"/>
        </w:rPr>
      </w:pPr>
      <w:r>
        <w:pict>
          <v:shape id="_x0000_s1028" type="#_x0000_t202" style="width:343.95pt;height:26.7pt;margin-top:16.55pt;margin-left:70.5pt;mso-position-horizontal-relative:page;position:absolute;z-index:251666432" filled="f" stroked="f">
            <v:textbox inset="0,0,0,0">
              <w:txbxContent>
                <w:tbl>
                  <w:tblPr>
                    <w:tblStyle w:val="TableNormal0"/>
                    <w:tblW w:w="0" w:type="auto"/>
                    <w:tblInd w:w="7" w:type="dxa"/>
                    <w:tblLayout w:type="fixed"/>
                    <w:tblLook w:val="01E0"/>
                  </w:tblPr>
                  <w:tblGrid>
                    <w:gridCol w:w="3439"/>
                    <w:gridCol w:w="3439"/>
                  </w:tblGrid>
                  <w:tr w14:paraId="1C8C45D3" w14:textId="77777777">
                    <w:tblPrEx>
                      <w:tblW w:w="0" w:type="auto"/>
                      <w:tblInd w:w="7" w:type="dxa"/>
                      <w:tblLayout w:type="fixed"/>
                      <w:tblLook w:val="01E0"/>
                    </w:tblPrEx>
                    <w:trPr>
                      <w:trHeight w:val="266"/>
                    </w:trPr>
                    <w:tc>
                      <w:tcPr>
                        <w:tcW w:w="3439" w:type="dxa"/>
                      </w:tcPr>
                      <w:p w:rsidR="006D71E5" w14:paraId="54846803" w14:textId="77777777">
                        <w:pPr>
                          <w:pStyle w:val="TableParagraph"/>
                          <w:spacing w:line="247" w:lineRule="exact"/>
                          <w:rPr>
                            <w:sz w:val="21"/>
                          </w:rPr>
                        </w:pPr>
                        <w:r>
                          <w:rPr>
                            <w:rFonts w:ascii="Times New Roman" w:eastAsia="Times New Roman"/>
                            <w:sz w:val="21"/>
                          </w:rPr>
                          <w:t>A</w:t>
                        </w:r>
                        <w:r>
                          <w:rPr>
                            <w:sz w:val="21"/>
                          </w:rPr>
                          <w:t>．</w:t>
                        </w:r>
                        <w:r>
                          <w:rPr>
                            <w:color w:val="333333"/>
                            <w:sz w:val="21"/>
                          </w:rPr>
                          <w:t>冬小麦受灾严重</w:t>
                        </w:r>
                      </w:p>
                    </w:tc>
                    <w:tc>
                      <w:tcPr>
                        <w:tcW w:w="3439" w:type="dxa"/>
                      </w:tcPr>
                      <w:p w:rsidR="006D71E5" w14:paraId="769711A1" w14:textId="77777777">
                        <w:pPr>
                          <w:pStyle w:val="TableParagraph"/>
                          <w:spacing w:line="247" w:lineRule="exact"/>
                          <w:ind w:left="1206"/>
                          <w:rPr>
                            <w:sz w:val="21"/>
                          </w:rPr>
                        </w:pPr>
                        <w:r>
                          <w:rPr>
                            <w:rFonts w:ascii="Times New Roman" w:eastAsia="Times New Roman"/>
                            <w:sz w:val="21"/>
                          </w:rPr>
                          <w:t>B</w:t>
                        </w:r>
                        <w:r>
                          <w:rPr>
                            <w:sz w:val="21"/>
                          </w:rPr>
                          <w:t>．基础设施彻底瘫痪</w:t>
                        </w:r>
                      </w:p>
                    </w:tc>
                  </w:tr>
                  <w:tr w14:paraId="58BFF68C" w14:textId="77777777">
                    <w:tblPrEx>
                      <w:tblW w:w="0" w:type="auto"/>
                      <w:tblInd w:w="7" w:type="dxa"/>
                      <w:tblLayout w:type="fixed"/>
                      <w:tblLook w:val="01E0"/>
                    </w:tblPrEx>
                    <w:trPr>
                      <w:trHeight w:val="266"/>
                    </w:trPr>
                    <w:tc>
                      <w:tcPr>
                        <w:tcW w:w="3439" w:type="dxa"/>
                      </w:tcPr>
                      <w:p w:rsidR="006D71E5" w14:paraId="4C5F7EB4" w14:textId="77777777">
                        <w:pPr>
                          <w:pStyle w:val="TableParagraph"/>
                          <w:spacing w:before="11"/>
                          <w:rPr>
                            <w:sz w:val="21"/>
                          </w:rPr>
                        </w:pPr>
                        <w:r>
                          <w:rPr>
                            <w:rFonts w:ascii="Times New Roman" w:eastAsia="Times New Roman"/>
                            <w:sz w:val="21"/>
                          </w:rPr>
                          <w:t>C</w:t>
                        </w:r>
                        <w:r>
                          <w:rPr>
                            <w:sz w:val="21"/>
                          </w:rPr>
                          <w:t>．</w:t>
                        </w:r>
                        <w:r>
                          <w:rPr>
                            <w:color w:val="333333"/>
                            <w:sz w:val="21"/>
                          </w:rPr>
                          <w:t>大气污染程度增加</w:t>
                        </w:r>
                      </w:p>
                    </w:tc>
                    <w:tc>
                      <w:tcPr>
                        <w:tcW w:w="3439" w:type="dxa"/>
                      </w:tcPr>
                      <w:p w:rsidR="006D71E5" w14:paraId="068C8B12" w14:textId="77777777">
                        <w:pPr>
                          <w:pStyle w:val="TableParagraph"/>
                          <w:spacing w:before="11"/>
                          <w:ind w:left="1206"/>
                          <w:rPr>
                            <w:sz w:val="21"/>
                          </w:rPr>
                        </w:pPr>
                        <w:r>
                          <w:rPr>
                            <w:rFonts w:ascii="Times New Roman" w:eastAsia="Times New Roman"/>
                            <w:sz w:val="21"/>
                          </w:rPr>
                          <w:t>D</w:t>
                        </w:r>
                        <w:r>
                          <w:rPr>
                            <w:sz w:val="21"/>
                          </w:rPr>
                          <w:t>．</w:t>
                        </w:r>
                        <w:r>
                          <w:rPr>
                            <w:color w:val="333333"/>
                            <w:sz w:val="21"/>
                          </w:rPr>
                          <w:t>病虫害减少</w:t>
                        </w:r>
                      </w:p>
                    </w:tc>
                  </w:tr>
                </w:tbl>
                <w:p w:rsidR="006D71E5" w14:paraId="57623DDD" w14:textId="77777777">
                  <w:pPr>
                    <w:pStyle w:val="BodyText"/>
                  </w:pPr>
                </w:p>
              </w:txbxContent>
            </v:textbox>
          </v:shape>
        </w:pict>
      </w:r>
      <w:r>
        <w:rPr>
          <w:color w:val="333333"/>
          <w:spacing w:val="-4"/>
          <w:sz w:val="21"/>
        </w:rPr>
        <w:t>关于本次强降水带来的影响，说法正确的是</w:t>
      </w:r>
    </w:p>
    <w:p w:rsidR="006D71E5" w14:paraId="797EB705" w14:textId="77777777">
      <w:pPr>
        <w:pStyle w:val="BodyText"/>
        <w:rPr>
          <w:sz w:val="22"/>
        </w:rPr>
      </w:pPr>
      <w:r>
        <w:br w:type="column"/>
      </w:r>
    </w:p>
    <w:p w:rsidR="006D71E5" w14:paraId="0D40285D" w14:textId="77777777">
      <w:pPr>
        <w:pStyle w:val="BodyText"/>
        <w:spacing w:before="4"/>
        <w:rPr>
          <w:sz w:val="28"/>
        </w:rPr>
      </w:pPr>
    </w:p>
    <w:p w:rsidR="006D71E5" w14:paraId="715940D6" w14:textId="77777777">
      <w:pPr>
        <w:pStyle w:val="BodyText"/>
        <w:ind w:left="22"/>
      </w:pPr>
      <w:r>
        <w:t>图</w:t>
      </w:r>
      <w:r>
        <w:t xml:space="preserve"> </w:t>
      </w:r>
      <w:r>
        <w:rPr>
          <w:rFonts w:ascii="Times New Roman" w:eastAsia="Times New Roman"/>
        </w:rPr>
        <w:t>1</w:t>
      </w:r>
      <w:r>
        <w:t xml:space="preserve"> </w:t>
      </w:r>
    </w:p>
    <w:p w:rsidR="006D71E5" w14:paraId="081955C5" w14:textId="77777777">
      <w:pPr>
        <w:pStyle w:val="BodyText"/>
        <w:spacing w:before="71" w:line="304" w:lineRule="auto"/>
        <w:ind w:left="117" w:right="3549" w:firstLine="480"/>
        <w:jc w:val="both"/>
      </w:pPr>
      <w:r>
        <w:br w:type="column"/>
      </w:r>
      <w:r>
        <w:rPr>
          <w:rFonts w:ascii="楷体" w:eastAsia="楷体" w:hAnsi="楷体" w:hint="eastAsia"/>
          <w:spacing w:val="-4"/>
        </w:rPr>
        <w:t>“</w:t>
      </w:r>
      <w:r>
        <w:rPr>
          <w:rFonts w:ascii="楷体" w:eastAsia="楷体" w:hAnsi="楷体" w:hint="eastAsia"/>
          <w:spacing w:val="-4"/>
        </w:rPr>
        <w:t xml:space="preserve"> </w:t>
      </w:r>
      <w:r>
        <w:rPr>
          <w:rFonts w:ascii="楷体" w:eastAsia="楷体" w:hAnsi="楷体" w:hint="eastAsia"/>
          <w:spacing w:val="-4"/>
        </w:rPr>
        <w:t>能像加油的速度一样充电，</w:t>
      </w:r>
      <w:r>
        <w:rPr>
          <w:rFonts w:ascii="楷体" w:eastAsia="楷体" w:hAnsi="楷体" w:hint="eastAsia"/>
          <w:spacing w:val="-4"/>
        </w:rPr>
        <w:t xml:space="preserve"> </w:t>
      </w:r>
      <w:r>
        <w:rPr>
          <w:rFonts w:ascii="楷体" w:eastAsia="楷体" w:hAnsi="楷体" w:hint="eastAsia"/>
          <w:spacing w:val="-4"/>
        </w:rPr>
        <w:t>解决新能源车的‘</w:t>
      </w:r>
      <w:r>
        <w:rPr>
          <w:rFonts w:ascii="楷体" w:eastAsia="楷体" w:hAnsi="楷体" w:hint="eastAsia"/>
          <w:spacing w:val="-4"/>
        </w:rPr>
        <w:t xml:space="preserve"> </w:t>
      </w:r>
      <w:r>
        <w:rPr>
          <w:rFonts w:ascii="楷体" w:eastAsia="楷体" w:hAnsi="楷体" w:hint="eastAsia"/>
          <w:spacing w:val="-4"/>
        </w:rPr>
        <w:t>续航焦</w:t>
      </w:r>
      <w:r>
        <w:rPr>
          <w:rFonts w:ascii="楷体" w:eastAsia="楷体" w:hAnsi="楷体" w:hint="eastAsia"/>
          <w:spacing w:val="-6"/>
        </w:rPr>
        <w:t>虑’”是深圳打造“超充之城”的目标。在深圳“超充之城”建</w:t>
      </w:r>
      <w:r>
        <w:rPr>
          <w:rFonts w:ascii="楷体" w:eastAsia="楷体" w:hAnsi="楷体" w:hint="eastAsia"/>
          <w:spacing w:val="-7"/>
        </w:rPr>
        <w:t>设中，仅在充电桩产业链，已集结超过</w:t>
      </w:r>
      <w:r>
        <w:rPr>
          <w:rFonts w:ascii="楷体" w:eastAsia="楷体" w:hAnsi="楷体" w:hint="eastAsia"/>
          <w:spacing w:val="-7"/>
        </w:rPr>
        <w:t xml:space="preserve"> </w:t>
      </w:r>
      <w:r>
        <w:rPr>
          <w:rFonts w:ascii="Times New Roman" w:eastAsia="Times New Roman" w:hAnsi="Times New Roman"/>
        </w:rPr>
        <w:t xml:space="preserve">20 </w:t>
      </w:r>
      <w:r>
        <w:rPr>
          <w:rFonts w:ascii="楷体" w:eastAsia="楷体" w:hAnsi="楷体" w:hint="eastAsia"/>
          <w:spacing w:val="-3"/>
        </w:rPr>
        <w:t>多家上市公司，分布在充电模块制造、充电桩运营等领域。使用手机地图搜索，在哪里</w:t>
      </w:r>
      <w:r>
        <w:rPr>
          <w:rFonts w:ascii="楷体" w:eastAsia="楷体" w:hAnsi="楷体" w:hint="eastAsia"/>
          <w:spacing w:val="-4"/>
        </w:rPr>
        <w:t>有超充、具体几台设备空闲、充电价格是多少等信息均能一目了</w:t>
      </w:r>
      <w:r>
        <w:rPr>
          <w:rFonts w:ascii="楷体" w:eastAsia="楷体" w:hAnsi="楷体" w:hint="eastAsia"/>
          <w:spacing w:val="-13"/>
        </w:rPr>
        <w:t>然。图</w:t>
      </w:r>
      <w:r>
        <w:rPr>
          <w:rFonts w:ascii="楷体" w:eastAsia="楷体" w:hAnsi="楷体" w:hint="eastAsia"/>
          <w:spacing w:val="-13"/>
        </w:rPr>
        <w:t xml:space="preserve"> </w:t>
      </w:r>
      <w:r>
        <w:rPr>
          <w:rFonts w:ascii="Times New Roman" w:eastAsia="Times New Roman" w:hAnsi="Times New Roman"/>
        </w:rPr>
        <w:t xml:space="preserve">3 </w:t>
      </w:r>
      <w:r>
        <w:rPr>
          <w:rFonts w:ascii="楷体" w:eastAsia="楷体" w:hAnsi="楷体" w:hint="eastAsia"/>
          <w:spacing w:val="-3"/>
        </w:rPr>
        <w:t>为新能源车充电设备示意图。</w:t>
      </w:r>
      <w:r>
        <w:rPr>
          <w:spacing w:val="-12"/>
        </w:rPr>
        <w:t>据此，完成</w:t>
      </w:r>
      <w:r>
        <w:rPr>
          <w:spacing w:val="-12"/>
        </w:rPr>
        <w:t xml:space="preserve"> </w:t>
      </w:r>
      <w:r>
        <w:rPr>
          <w:rFonts w:ascii="Times New Roman" w:eastAsia="Times New Roman" w:hAnsi="Times New Roman"/>
        </w:rPr>
        <w:t xml:space="preserve">7~9 </w:t>
      </w:r>
      <w:r>
        <w:rPr>
          <w:spacing w:val="-3"/>
        </w:rPr>
        <w:t>题。</w:t>
      </w:r>
    </w:p>
    <w:p w:rsidR="006D71E5" w14:paraId="4EFC1C24" w14:textId="77777777">
      <w:pPr>
        <w:pStyle w:val="ListParagraph"/>
        <w:numPr>
          <w:ilvl w:val="0"/>
          <w:numId w:val="9"/>
        </w:numPr>
        <w:tabs>
          <w:tab w:val="left" w:pos="478"/>
          <w:tab w:val="left" w:pos="7606"/>
        </w:tabs>
        <w:spacing w:before="7"/>
        <w:rPr>
          <w:rFonts w:ascii="Times New Roman" w:eastAsia="Times New Roman" w:hAnsi="Times New Roman"/>
          <w:sz w:val="21"/>
        </w:rPr>
      </w:pPr>
      <w:r>
        <w:rPr>
          <w:noProof/>
        </w:rPr>
        <w:drawing>
          <wp:anchor distT="0" distB="0" distL="0" distR="0" simplePos="0" relativeHeight="251663360" behindDoc="0" locked="0" layoutInCell="1" allowOverlap="1">
            <wp:simplePos x="0" y="0"/>
            <wp:positionH relativeFrom="page">
              <wp:posOffset>10694669</wp:posOffset>
            </wp:positionH>
            <wp:positionV relativeFrom="paragraph">
              <wp:posOffset>-1300607</wp:posOffset>
            </wp:positionV>
            <wp:extent cx="1942592" cy="1295399"/>
            <wp:effectExtent l="0" t="0" r="0" b="0"/>
            <wp:wrapNone/>
            <wp:docPr id="5" name="image3.jpe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pic:nvPicPr>
                  <pic:blipFill>
                    <a:blip xmlns:r="http://schemas.openxmlformats.org/officeDocument/2006/relationships" r:embed="rId7" cstate="print"/>
                    <a:stretch>
                      <a:fillRect/>
                    </a:stretch>
                  </pic:blipFill>
                  <pic:spPr>
                    <a:xfrm>
                      <a:off x="0" y="0"/>
                      <a:ext cx="1942592" cy="1295399"/>
                    </a:xfrm>
                    <a:prstGeom prst="rect">
                      <a:avLst/>
                    </a:prstGeom>
                  </pic:spPr>
                </pic:pic>
              </a:graphicData>
            </a:graphic>
          </wp:anchor>
        </w:drawing>
      </w:r>
      <w:r>
        <w:pict>
          <v:shape id="_x0000_s1029" type="#_x0000_t202" style="width:111.7pt;height:56.7pt;margin-top:16.9pt;margin-left:551.8pt;mso-position-horizontal-relative:page;position:absolute;z-index:251667456" filled="f" stroked="f">
            <v:textbox inset="0,0,0,0">
              <w:txbxContent>
                <w:tbl>
                  <w:tblPr>
                    <w:tblStyle w:val="TableNormal0"/>
                    <w:tblW w:w="0" w:type="auto"/>
                    <w:tblInd w:w="7" w:type="dxa"/>
                    <w:tblLayout w:type="fixed"/>
                    <w:tblLook w:val="01E0"/>
                  </w:tblPr>
                  <w:tblGrid>
                    <w:gridCol w:w="2234"/>
                  </w:tblGrid>
                  <w:tr w14:paraId="5BA7BF75" w14:textId="77777777">
                    <w:tblPrEx>
                      <w:tblW w:w="0" w:type="auto"/>
                      <w:tblInd w:w="7" w:type="dxa"/>
                      <w:tblLayout w:type="fixed"/>
                      <w:tblLook w:val="01E0"/>
                    </w:tblPrEx>
                    <w:trPr>
                      <w:trHeight w:val="266"/>
                    </w:trPr>
                    <w:tc>
                      <w:tcPr>
                        <w:tcW w:w="2234" w:type="dxa"/>
                      </w:tcPr>
                      <w:p w:rsidR="006D71E5" w14:paraId="72E5241F" w14:textId="77777777">
                        <w:pPr>
                          <w:pStyle w:val="TableParagraph"/>
                          <w:spacing w:line="247" w:lineRule="exact"/>
                          <w:rPr>
                            <w:sz w:val="21"/>
                          </w:rPr>
                        </w:pPr>
                        <w:r>
                          <w:rPr>
                            <w:rFonts w:ascii="Times New Roman" w:eastAsia="Times New Roman"/>
                            <w:sz w:val="21"/>
                          </w:rPr>
                          <w:t>A</w:t>
                        </w:r>
                        <w:r>
                          <w:rPr>
                            <w:sz w:val="21"/>
                          </w:rPr>
                          <w:t>．科学技术发展</w:t>
                        </w:r>
                      </w:p>
                    </w:tc>
                  </w:tr>
                  <w:tr w14:paraId="493EFD6E" w14:textId="77777777">
                    <w:tblPrEx>
                      <w:tblW w:w="0" w:type="auto"/>
                      <w:tblInd w:w="7" w:type="dxa"/>
                      <w:tblLayout w:type="fixed"/>
                      <w:tblLook w:val="01E0"/>
                    </w:tblPrEx>
                    <w:trPr>
                      <w:trHeight w:val="300"/>
                    </w:trPr>
                    <w:tc>
                      <w:tcPr>
                        <w:tcW w:w="2234" w:type="dxa"/>
                      </w:tcPr>
                      <w:p w:rsidR="006D71E5" w14:paraId="4D68D1A1" w14:textId="77777777">
                        <w:pPr>
                          <w:pStyle w:val="TableParagraph"/>
                          <w:spacing w:before="11" w:line="269" w:lineRule="exact"/>
                          <w:rPr>
                            <w:sz w:val="21"/>
                          </w:rPr>
                        </w:pPr>
                        <w:r>
                          <w:rPr>
                            <w:rFonts w:ascii="Times New Roman" w:eastAsia="Times New Roman"/>
                            <w:sz w:val="21"/>
                          </w:rPr>
                          <w:t>B</w:t>
                        </w:r>
                        <w:r>
                          <w:rPr>
                            <w:sz w:val="21"/>
                          </w:rPr>
                          <w:t>．新能源汽车增加</w:t>
                        </w:r>
                      </w:p>
                    </w:tc>
                  </w:tr>
                  <w:tr w14:paraId="17D13793" w14:textId="77777777">
                    <w:tblPrEx>
                      <w:tblW w:w="0" w:type="auto"/>
                      <w:tblInd w:w="7" w:type="dxa"/>
                      <w:tblLayout w:type="fixed"/>
                      <w:tblLook w:val="01E0"/>
                    </w:tblPrEx>
                    <w:trPr>
                      <w:trHeight w:val="300"/>
                    </w:trPr>
                    <w:tc>
                      <w:tcPr>
                        <w:tcW w:w="2234" w:type="dxa"/>
                      </w:tcPr>
                      <w:p w:rsidR="006D71E5" w14:paraId="108D4D0A" w14:textId="77777777">
                        <w:pPr>
                          <w:pStyle w:val="TableParagraph"/>
                          <w:spacing w:before="11" w:line="269" w:lineRule="exact"/>
                          <w:rPr>
                            <w:sz w:val="21"/>
                          </w:rPr>
                        </w:pPr>
                        <w:r>
                          <w:rPr>
                            <w:rFonts w:ascii="Times New Roman" w:eastAsia="Times New Roman"/>
                            <w:sz w:val="21"/>
                          </w:rPr>
                          <w:t>C</w:t>
                        </w:r>
                        <w:r>
                          <w:rPr>
                            <w:sz w:val="21"/>
                          </w:rPr>
                          <w:t>．石油地位下降</w:t>
                        </w:r>
                      </w:p>
                    </w:tc>
                  </w:tr>
                  <w:tr w14:paraId="539A2421" w14:textId="77777777">
                    <w:tblPrEx>
                      <w:tblW w:w="0" w:type="auto"/>
                      <w:tblInd w:w="7" w:type="dxa"/>
                      <w:tblLayout w:type="fixed"/>
                      <w:tblLook w:val="01E0"/>
                    </w:tblPrEx>
                    <w:trPr>
                      <w:trHeight w:val="266"/>
                    </w:trPr>
                    <w:tc>
                      <w:tcPr>
                        <w:tcW w:w="2234" w:type="dxa"/>
                      </w:tcPr>
                      <w:p w:rsidR="006D71E5" w14:paraId="504DCC0E" w14:textId="77777777">
                        <w:pPr>
                          <w:pStyle w:val="TableParagraph"/>
                          <w:spacing w:before="11"/>
                          <w:rPr>
                            <w:sz w:val="21"/>
                          </w:rPr>
                        </w:pPr>
                        <w:r>
                          <w:rPr>
                            <w:rFonts w:ascii="Times New Roman" w:eastAsia="Times New Roman"/>
                            <w:sz w:val="21"/>
                          </w:rPr>
                          <w:t>D</w:t>
                        </w:r>
                        <w:r>
                          <w:rPr>
                            <w:sz w:val="21"/>
                          </w:rPr>
                          <w:t>．自然环境的改善</w:t>
                        </w:r>
                      </w:p>
                    </w:tc>
                  </w:tr>
                </w:tbl>
                <w:p w:rsidR="006D71E5" w14:paraId="5B68E72B" w14:textId="77777777">
                  <w:pPr>
                    <w:pStyle w:val="BodyText"/>
                  </w:pPr>
                </w:p>
              </w:txbxContent>
            </v:textbox>
          </v:shape>
        </w:pict>
      </w:r>
      <w:r>
        <w:rPr>
          <w:color w:val="333333"/>
          <w:sz w:val="21"/>
        </w:rPr>
        <w:t>“</w:t>
      </w:r>
      <w:r>
        <w:rPr>
          <w:color w:val="333333"/>
          <w:sz w:val="21"/>
        </w:rPr>
        <w:t>超</w:t>
      </w:r>
      <w:r>
        <w:rPr>
          <w:color w:val="333333"/>
          <w:spacing w:val="-3"/>
          <w:sz w:val="21"/>
        </w:rPr>
        <w:t>充</w:t>
      </w:r>
      <w:r>
        <w:rPr>
          <w:color w:val="333333"/>
          <w:sz w:val="21"/>
        </w:rPr>
        <w:t>之</w:t>
      </w:r>
      <w:r>
        <w:rPr>
          <w:color w:val="333333"/>
          <w:spacing w:val="-3"/>
          <w:sz w:val="21"/>
        </w:rPr>
        <w:t>城</w:t>
      </w:r>
      <w:r>
        <w:rPr>
          <w:color w:val="333333"/>
          <w:sz w:val="21"/>
        </w:rPr>
        <w:t>”</w:t>
      </w:r>
      <w:r>
        <w:rPr>
          <w:color w:val="333333"/>
          <w:spacing w:val="-3"/>
          <w:sz w:val="21"/>
        </w:rPr>
        <w:t>的</w:t>
      </w:r>
      <w:r>
        <w:rPr>
          <w:color w:val="333333"/>
          <w:sz w:val="21"/>
        </w:rPr>
        <w:t>建</w:t>
      </w:r>
      <w:r>
        <w:rPr>
          <w:color w:val="333333"/>
          <w:spacing w:val="-3"/>
          <w:sz w:val="21"/>
        </w:rPr>
        <w:t>设</w:t>
      </w:r>
      <w:r>
        <w:rPr>
          <w:color w:val="333333"/>
          <w:sz w:val="21"/>
        </w:rPr>
        <w:t>主</w:t>
      </w:r>
      <w:r>
        <w:rPr>
          <w:color w:val="333333"/>
          <w:spacing w:val="-3"/>
          <w:sz w:val="21"/>
        </w:rPr>
        <w:t>要</w:t>
      </w:r>
      <w:r>
        <w:rPr>
          <w:color w:val="333333"/>
          <w:sz w:val="21"/>
        </w:rPr>
        <w:t>依靠</w:t>
      </w:r>
      <w:r>
        <w:rPr>
          <w:color w:val="333333"/>
          <w:sz w:val="21"/>
        </w:rPr>
        <w:tab/>
      </w:r>
      <w:r>
        <w:rPr>
          <w:position w:val="-5"/>
          <w:sz w:val="21"/>
        </w:rPr>
        <w:t>图</w:t>
      </w:r>
      <w:r>
        <w:rPr>
          <w:spacing w:val="-53"/>
          <w:position w:val="-5"/>
          <w:sz w:val="21"/>
        </w:rPr>
        <w:t xml:space="preserve"> </w:t>
      </w:r>
      <w:r>
        <w:rPr>
          <w:rFonts w:ascii="Times New Roman" w:eastAsia="Times New Roman" w:hAnsi="Times New Roman"/>
          <w:position w:val="-5"/>
          <w:sz w:val="21"/>
        </w:rPr>
        <w:t>3</w:t>
      </w:r>
    </w:p>
    <w:p w:rsidR="006D71E5" w14:paraId="38D0660C" w14:textId="77777777">
      <w:pPr>
        <w:rPr>
          <w:rFonts w:ascii="Times New Roman" w:eastAsia="Times New Roman" w:hAnsi="Times New Roman"/>
          <w:sz w:val="21"/>
        </w:rPr>
        <w:sectPr>
          <w:type w:val="continuous"/>
          <w:pgSz w:w="20980" w:h="14750" w:orient="landscape"/>
          <w:pgMar w:top="1400" w:right="760" w:bottom="280" w:left="960" w:header="720" w:footer="720" w:gutter="0"/>
          <w:cols w:num="3" w:space="720" w:equalWidth="0">
            <w:col w:w="4472" w:space="40"/>
            <w:col w:w="535" w:space="4578"/>
            <w:col w:w="9635" w:space="0"/>
          </w:cols>
        </w:sectPr>
      </w:pPr>
    </w:p>
    <w:p w:rsidR="006D71E5" w14:paraId="2DE7B373" w14:textId="77777777">
      <w:pPr>
        <w:pStyle w:val="BodyText"/>
        <w:rPr>
          <w:rFonts w:ascii="Times New Roman"/>
          <w:sz w:val="20"/>
        </w:rPr>
      </w:pPr>
    </w:p>
    <w:p w:rsidR="006D71E5" w14:paraId="2CDC1B7E" w14:textId="77777777">
      <w:pPr>
        <w:pStyle w:val="BodyText"/>
        <w:spacing w:before="4"/>
        <w:rPr>
          <w:rFonts w:ascii="Times New Roman"/>
          <w:sz w:val="19"/>
        </w:rPr>
      </w:pPr>
    </w:p>
    <w:p w:rsidR="006D71E5" w14:paraId="13178D03" w14:textId="77777777">
      <w:pPr>
        <w:rPr>
          <w:rFonts w:ascii="Times New Roman"/>
          <w:sz w:val="19"/>
        </w:rPr>
        <w:sectPr>
          <w:type w:val="continuous"/>
          <w:pgSz w:w="20980" w:h="14750" w:orient="landscape"/>
          <w:pgMar w:top="1400" w:right="760" w:bottom="280" w:left="960" w:header="720" w:footer="720" w:gutter="0"/>
          <w:cols w:space="720"/>
        </w:sectPr>
      </w:pPr>
    </w:p>
    <w:p w:rsidR="006D71E5" w14:paraId="09897692" w14:textId="77777777">
      <w:pPr>
        <w:pStyle w:val="BodyText"/>
        <w:spacing w:before="5"/>
        <w:rPr>
          <w:rFonts w:ascii="Times New Roman"/>
          <w:sz w:val="27"/>
        </w:rPr>
      </w:pPr>
      <w:r>
        <w:pict>
          <v:line id="_x0000_s1030" style="mso-position-horizontal-relative:page;mso-position-vertical-relative:page;position:absolute;z-index:251662336" from="524.55pt,70.95pt" to="524.55pt,665.05pt" strokeweight="0.72pt"/>
        </w:pict>
      </w:r>
    </w:p>
    <w:p w:rsidR="006D71E5" w14:paraId="799687A4" w14:textId="77777777">
      <w:pPr>
        <w:pStyle w:val="BodyText"/>
        <w:ind w:left="537"/>
        <w:rPr>
          <w:rFonts w:ascii="楷体" w:eastAsia="楷体" w:hAnsi="楷体"/>
        </w:rPr>
      </w:pPr>
      <w:r>
        <w:rPr>
          <w:rFonts w:ascii="Times New Roman" w:eastAsia="Times New Roman" w:hAnsi="Times New Roman"/>
        </w:rPr>
        <w:t xml:space="preserve">2023 </w:t>
      </w:r>
      <w:r>
        <w:rPr>
          <w:rFonts w:ascii="楷体" w:eastAsia="楷体" w:hAnsi="楷体" w:hint="eastAsia"/>
          <w:spacing w:val="-20"/>
        </w:rPr>
        <w:t>年</w:t>
      </w:r>
      <w:r>
        <w:rPr>
          <w:rFonts w:ascii="楷体" w:eastAsia="楷体" w:hAnsi="楷体" w:hint="eastAsia"/>
          <w:spacing w:val="-20"/>
        </w:rPr>
        <w:t xml:space="preserve"> </w:t>
      </w:r>
      <w:r>
        <w:rPr>
          <w:rFonts w:ascii="Times New Roman" w:eastAsia="Times New Roman" w:hAnsi="Times New Roman"/>
        </w:rPr>
        <w:t xml:space="preserve">12 </w:t>
      </w:r>
      <w:r>
        <w:rPr>
          <w:rFonts w:ascii="楷体" w:eastAsia="楷体" w:hAnsi="楷体" w:hint="eastAsia"/>
          <w:spacing w:val="-21"/>
        </w:rPr>
        <w:t>月</w:t>
      </w:r>
      <w:r>
        <w:rPr>
          <w:rFonts w:ascii="楷体" w:eastAsia="楷体" w:hAnsi="楷体" w:hint="eastAsia"/>
          <w:spacing w:val="-21"/>
        </w:rPr>
        <w:t xml:space="preserve"> </w:t>
      </w:r>
      <w:r>
        <w:rPr>
          <w:rFonts w:ascii="Times New Roman" w:eastAsia="Times New Roman" w:hAnsi="Times New Roman"/>
        </w:rPr>
        <w:t xml:space="preserve">3 </w:t>
      </w:r>
      <w:r>
        <w:rPr>
          <w:rFonts w:ascii="楷体" w:eastAsia="楷体" w:hAnsi="楷体" w:hint="eastAsia"/>
          <w:spacing w:val="-22"/>
        </w:rPr>
        <w:t>日</w:t>
      </w:r>
      <w:r>
        <w:rPr>
          <w:rFonts w:ascii="楷体" w:eastAsia="楷体" w:hAnsi="楷体" w:hint="eastAsia"/>
          <w:spacing w:val="-22"/>
        </w:rPr>
        <w:t xml:space="preserve"> </w:t>
      </w:r>
      <w:r>
        <w:rPr>
          <w:rFonts w:ascii="Times New Roman" w:eastAsia="Times New Roman" w:hAnsi="Times New Roman"/>
        </w:rPr>
        <w:t xml:space="preserve">14 </w:t>
      </w:r>
      <w:r>
        <w:rPr>
          <w:rFonts w:ascii="楷体" w:eastAsia="楷体" w:hAnsi="楷体" w:hint="eastAsia"/>
          <w:spacing w:val="-21"/>
        </w:rPr>
        <w:t>时</w:t>
      </w:r>
      <w:r>
        <w:rPr>
          <w:rFonts w:ascii="楷体" w:eastAsia="楷体" w:hAnsi="楷体" w:hint="eastAsia"/>
          <w:spacing w:val="-21"/>
        </w:rPr>
        <w:t xml:space="preserve"> </w:t>
      </w:r>
      <w:r>
        <w:rPr>
          <w:rFonts w:ascii="Times New Roman" w:eastAsia="Times New Roman" w:hAnsi="Times New Roman"/>
        </w:rPr>
        <w:t xml:space="preserve">54 </w:t>
      </w:r>
      <w:r>
        <w:rPr>
          <w:rFonts w:ascii="楷体" w:eastAsia="楷体" w:hAnsi="楷体" w:hint="eastAsia"/>
          <w:spacing w:val="-3"/>
        </w:rPr>
        <w:t>分，印度尼西亚西苏门答腊省，马拉皮火山（</w:t>
      </w:r>
      <w:r>
        <w:rPr>
          <w:rFonts w:ascii="Times New Roman" w:eastAsia="Times New Roman" w:hAnsi="Times New Roman"/>
          <w:spacing w:val="-3"/>
        </w:rPr>
        <w:t>7</w:t>
      </w:r>
      <w:r>
        <w:rPr>
          <w:rFonts w:ascii="楷体" w:eastAsia="楷体" w:hAnsi="楷体" w:hint="eastAsia"/>
          <w:spacing w:val="-3"/>
        </w:rPr>
        <w:t>°</w:t>
      </w:r>
      <w:r>
        <w:rPr>
          <w:rFonts w:ascii="Times New Roman" w:eastAsia="Times New Roman" w:hAnsi="Times New Roman"/>
          <w:spacing w:val="-3"/>
        </w:rPr>
        <w:t>S</w:t>
      </w:r>
      <w:r>
        <w:rPr>
          <w:rFonts w:ascii="楷体" w:eastAsia="楷体" w:hAnsi="楷体" w:hint="eastAsia"/>
          <w:spacing w:val="-3"/>
        </w:rPr>
        <w:t>，</w:t>
      </w:r>
      <w:r>
        <w:rPr>
          <w:rFonts w:ascii="Times New Roman" w:eastAsia="Times New Roman" w:hAnsi="Times New Roman"/>
          <w:spacing w:val="-3"/>
        </w:rPr>
        <w:t>110</w:t>
      </w:r>
      <w:r>
        <w:rPr>
          <w:rFonts w:ascii="楷体" w:eastAsia="楷体" w:hAnsi="楷体" w:hint="eastAsia"/>
          <w:spacing w:val="-3"/>
        </w:rPr>
        <w:t>°</w:t>
      </w:r>
      <w:r>
        <w:rPr>
          <w:rFonts w:ascii="Times New Roman" w:eastAsia="Times New Roman" w:hAnsi="Times New Roman"/>
          <w:spacing w:val="-3"/>
        </w:rPr>
        <w:t>E</w:t>
      </w:r>
      <w:r>
        <w:rPr>
          <w:rFonts w:ascii="楷体" w:eastAsia="楷体" w:hAnsi="楷体" w:hint="eastAsia"/>
          <w:spacing w:val="-3"/>
        </w:rPr>
        <w:t>）</w:t>
      </w:r>
      <w:r>
        <w:rPr>
          <w:rFonts w:ascii="楷体" w:eastAsia="楷体" w:hAnsi="楷体" w:hint="eastAsia"/>
        </w:rPr>
        <w:t>喷出高</w:t>
      </w:r>
    </w:p>
    <w:p w:rsidR="006D71E5" w14:paraId="1EDE9F28" w14:textId="77777777">
      <w:pPr>
        <w:pStyle w:val="BodyText"/>
        <w:spacing w:before="72" w:line="307" w:lineRule="auto"/>
        <w:ind w:left="117" w:right="38"/>
      </w:pPr>
      <w:r>
        <w:rPr>
          <w:rFonts w:ascii="楷体" w:eastAsia="楷体" w:hint="eastAsia"/>
          <w:spacing w:val="-18"/>
        </w:rPr>
        <w:t>达</w:t>
      </w:r>
      <w:r>
        <w:rPr>
          <w:rFonts w:ascii="楷体" w:eastAsia="楷体" w:hint="eastAsia"/>
          <w:spacing w:val="-18"/>
        </w:rPr>
        <w:t xml:space="preserve"> </w:t>
      </w:r>
      <w:r>
        <w:rPr>
          <w:rFonts w:ascii="Times New Roman" w:eastAsia="Times New Roman"/>
        </w:rPr>
        <w:t xml:space="preserve">3000 </w:t>
      </w:r>
      <w:r>
        <w:rPr>
          <w:rFonts w:ascii="楷体" w:eastAsia="楷体" w:hint="eastAsia"/>
          <w:spacing w:val="-3"/>
        </w:rPr>
        <w:t>米的火山灰柱。</w:t>
      </w:r>
      <w:r>
        <w:rPr>
          <w:rFonts w:ascii="Times New Roman" w:eastAsia="Times New Roman"/>
        </w:rPr>
        <w:t xml:space="preserve">6 </w:t>
      </w:r>
      <w:r>
        <w:rPr>
          <w:rFonts w:ascii="楷体" w:eastAsia="楷体" w:hint="eastAsia"/>
          <w:spacing w:val="-18"/>
        </w:rPr>
        <w:t>日</w:t>
      </w:r>
      <w:r>
        <w:rPr>
          <w:rFonts w:ascii="楷体" w:eastAsia="楷体" w:hint="eastAsia"/>
          <w:spacing w:val="-18"/>
        </w:rPr>
        <w:t xml:space="preserve"> </w:t>
      </w:r>
      <w:r>
        <w:rPr>
          <w:rFonts w:ascii="Times New Roman" w:eastAsia="Times New Roman"/>
        </w:rPr>
        <w:t xml:space="preserve">10 </w:t>
      </w:r>
      <w:r>
        <w:rPr>
          <w:rFonts w:ascii="楷体" w:eastAsia="楷体" w:hint="eastAsia"/>
          <w:spacing w:val="-5"/>
        </w:rPr>
        <w:t>时，观测设备又监测到该火山喷发，此后又接连喷发。图</w:t>
      </w:r>
      <w:r>
        <w:rPr>
          <w:rFonts w:ascii="楷体" w:eastAsia="楷体" w:hint="eastAsia"/>
          <w:spacing w:val="-5"/>
        </w:rPr>
        <w:t xml:space="preserve"> </w:t>
      </w:r>
      <w:r>
        <w:rPr>
          <w:rFonts w:ascii="Times New Roman" w:eastAsia="Times New Roman"/>
        </w:rPr>
        <w:t xml:space="preserve">2 </w:t>
      </w:r>
      <w:r>
        <w:rPr>
          <w:rFonts w:ascii="楷体" w:eastAsia="楷体" w:hint="eastAsia"/>
          <w:spacing w:val="-3"/>
        </w:rPr>
        <w:t>为马拉皮火山位置图。</w:t>
      </w:r>
      <w:r>
        <w:rPr>
          <w:spacing w:val="-12"/>
        </w:rPr>
        <w:t>据此，完成</w:t>
      </w:r>
      <w:r>
        <w:rPr>
          <w:spacing w:val="-12"/>
        </w:rPr>
        <w:t xml:space="preserve"> </w:t>
      </w:r>
      <w:r>
        <w:rPr>
          <w:rFonts w:ascii="Times New Roman" w:eastAsia="Times New Roman"/>
        </w:rPr>
        <w:t xml:space="preserve">4~6 </w:t>
      </w:r>
      <w:r>
        <w:rPr>
          <w:spacing w:val="-3"/>
        </w:rPr>
        <w:t>题。</w:t>
      </w:r>
    </w:p>
    <w:p w:rsidR="006D71E5" w14:paraId="5D8C8FAE" w14:textId="77777777">
      <w:pPr>
        <w:pStyle w:val="ListParagraph"/>
        <w:numPr>
          <w:ilvl w:val="0"/>
          <w:numId w:val="9"/>
        </w:numPr>
        <w:tabs>
          <w:tab w:val="left" w:pos="478"/>
        </w:tabs>
        <w:spacing w:before="78"/>
        <w:rPr>
          <w:sz w:val="21"/>
        </w:rPr>
      </w:pPr>
      <w:r>
        <w:rPr>
          <w:sz w:val="21"/>
        </w:rPr>
        <w:br w:type="column"/>
      </w:r>
      <w:r>
        <w:rPr>
          <w:spacing w:val="-3"/>
          <w:sz w:val="21"/>
        </w:rPr>
        <w:t>超充站点的定位主要依托于</w:t>
      </w:r>
    </w:p>
    <w:p w:rsidR="006D71E5" w14:paraId="7470F15B" w14:textId="77777777">
      <w:pPr>
        <w:pStyle w:val="BodyText"/>
        <w:spacing w:before="11"/>
        <w:rPr>
          <w:sz w:val="4"/>
        </w:rPr>
      </w:pPr>
    </w:p>
    <w:tbl>
      <w:tblPr>
        <w:tblStyle w:val="TableNormal0"/>
        <w:tblW w:w="0" w:type="auto"/>
        <w:tblInd w:w="458" w:type="dxa"/>
        <w:tblLayout w:type="fixed"/>
        <w:tblLook w:val="01E0"/>
      </w:tblPr>
      <w:tblGrid>
        <w:gridCol w:w="1655"/>
        <w:gridCol w:w="2177"/>
        <w:gridCol w:w="2344"/>
        <w:gridCol w:w="2174"/>
      </w:tblGrid>
      <w:tr w14:paraId="7BCD9CA1" w14:textId="77777777">
        <w:tblPrEx>
          <w:tblW w:w="0" w:type="auto"/>
          <w:tblInd w:w="458" w:type="dxa"/>
          <w:tblLayout w:type="fixed"/>
          <w:tblLook w:val="01E0"/>
        </w:tblPrEx>
        <w:trPr>
          <w:trHeight w:val="233"/>
        </w:trPr>
        <w:tc>
          <w:tcPr>
            <w:tcW w:w="1655" w:type="dxa"/>
          </w:tcPr>
          <w:p w:rsidR="006D71E5" w14:paraId="2BE82686" w14:textId="77777777">
            <w:pPr>
              <w:pStyle w:val="TableParagraph"/>
              <w:spacing w:line="214" w:lineRule="exact"/>
              <w:rPr>
                <w:rFonts w:ascii="Times New Roman" w:eastAsia="Times New Roman"/>
                <w:sz w:val="21"/>
              </w:rPr>
            </w:pPr>
            <w:r>
              <w:rPr>
                <w:rFonts w:ascii="Times New Roman" w:eastAsia="Times New Roman"/>
                <w:sz w:val="21"/>
              </w:rPr>
              <w:t>A</w:t>
            </w:r>
            <w:r>
              <w:rPr>
                <w:sz w:val="21"/>
              </w:rPr>
              <w:t>．</w:t>
            </w:r>
            <w:r>
              <w:rPr>
                <w:rFonts w:ascii="Times New Roman" w:eastAsia="Times New Roman"/>
                <w:sz w:val="21"/>
              </w:rPr>
              <w:t>GIS</w:t>
            </w:r>
          </w:p>
        </w:tc>
        <w:tc>
          <w:tcPr>
            <w:tcW w:w="2177" w:type="dxa"/>
          </w:tcPr>
          <w:p w:rsidR="006D71E5" w14:paraId="041A9CE7" w14:textId="77777777">
            <w:pPr>
              <w:pStyle w:val="TableParagraph"/>
              <w:spacing w:line="214" w:lineRule="exact"/>
              <w:ind w:left="736" w:right="794"/>
              <w:jc w:val="center"/>
              <w:rPr>
                <w:rFonts w:ascii="Times New Roman" w:eastAsia="Times New Roman"/>
                <w:sz w:val="21"/>
              </w:rPr>
            </w:pPr>
            <w:r>
              <w:rPr>
                <w:rFonts w:ascii="Times New Roman" w:eastAsia="Times New Roman"/>
                <w:sz w:val="21"/>
              </w:rPr>
              <w:t>B</w:t>
            </w:r>
            <w:r>
              <w:rPr>
                <w:sz w:val="21"/>
              </w:rPr>
              <w:t>．</w:t>
            </w:r>
            <w:r>
              <w:rPr>
                <w:rFonts w:ascii="Times New Roman" w:eastAsia="Times New Roman"/>
                <w:sz w:val="21"/>
              </w:rPr>
              <w:t>RS</w:t>
            </w:r>
          </w:p>
        </w:tc>
        <w:tc>
          <w:tcPr>
            <w:tcW w:w="2344" w:type="dxa"/>
          </w:tcPr>
          <w:p w:rsidR="006D71E5" w14:paraId="0C020291" w14:textId="77777777">
            <w:pPr>
              <w:pStyle w:val="TableParagraph"/>
              <w:spacing w:line="214" w:lineRule="exact"/>
              <w:ind w:left="815"/>
              <w:rPr>
                <w:rFonts w:ascii="Times New Roman" w:eastAsia="Times New Roman"/>
                <w:sz w:val="21"/>
              </w:rPr>
            </w:pPr>
            <w:r>
              <w:rPr>
                <w:rFonts w:ascii="Times New Roman" w:eastAsia="Times New Roman"/>
                <w:sz w:val="21"/>
              </w:rPr>
              <w:t>C</w:t>
            </w:r>
            <w:r>
              <w:rPr>
                <w:sz w:val="21"/>
              </w:rPr>
              <w:t>．</w:t>
            </w:r>
            <w:r>
              <w:rPr>
                <w:rFonts w:ascii="Times New Roman" w:eastAsia="Times New Roman"/>
                <w:sz w:val="21"/>
              </w:rPr>
              <w:t>BDS</w:t>
            </w:r>
          </w:p>
        </w:tc>
        <w:tc>
          <w:tcPr>
            <w:tcW w:w="2174" w:type="dxa"/>
          </w:tcPr>
          <w:p w:rsidR="006D71E5" w14:paraId="44293471" w14:textId="77777777">
            <w:pPr>
              <w:pStyle w:val="TableParagraph"/>
              <w:spacing w:line="214" w:lineRule="exact"/>
              <w:ind w:left="771"/>
              <w:rPr>
                <w:sz w:val="21"/>
              </w:rPr>
            </w:pPr>
            <w:r>
              <w:rPr>
                <w:rFonts w:ascii="Times New Roman" w:eastAsia="Times New Roman"/>
                <w:sz w:val="21"/>
              </w:rPr>
              <w:t>D</w:t>
            </w:r>
            <w:r>
              <w:rPr>
                <w:sz w:val="21"/>
              </w:rPr>
              <w:t>．数字地球</w:t>
            </w:r>
          </w:p>
        </w:tc>
      </w:tr>
    </w:tbl>
    <w:p w:rsidR="006D71E5" w14:paraId="19FEB491" w14:textId="77777777">
      <w:pPr>
        <w:pStyle w:val="ListParagraph"/>
        <w:numPr>
          <w:ilvl w:val="0"/>
          <w:numId w:val="9"/>
        </w:numPr>
        <w:tabs>
          <w:tab w:val="left" w:pos="478"/>
        </w:tabs>
        <w:spacing w:before="78"/>
        <w:rPr>
          <w:sz w:val="21"/>
        </w:rPr>
      </w:pPr>
      <w:r>
        <w:pict>
          <v:shape id="_x0000_s1031" type="#_x0000_t202" style="width:375.5pt;height:26.6pt;margin-top:20.5pt;margin-left:551.8pt;mso-position-horizontal-relative:page;position:absolute;z-index:251668480" filled="f" stroked="f">
            <v:textbox inset="0,0,0,0">
              <w:txbxContent>
                <w:tbl>
                  <w:tblPr>
                    <w:tblStyle w:val="TableNormal0"/>
                    <w:tblW w:w="0" w:type="auto"/>
                    <w:tblInd w:w="7" w:type="dxa"/>
                    <w:tblLayout w:type="fixed"/>
                    <w:tblLook w:val="01E0"/>
                  </w:tblPr>
                  <w:tblGrid>
                    <w:gridCol w:w="3866"/>
                    <w:gridCol w:w="3643"/>
                  </w:tblGrid>
                  <w:tr w14:paraId="4113C8F0" w14:textId="77777777">
                    <w:tblPrEx>
                      <w:tblW w:w="0" w:type="auto"/>
                      <w:tblInd w:w="7" w:type="dxa"/>
                      <w:tblLayout w:type="fixed"/>
                      <w:tblLook w:val="01E0"/>
                    </w:tblPrEx>
                    <w:trPr>
                      <w:trHeight w:val="265"/>
                    </w:trPr>
                    <w:tc>
                      <w:tcPr>
                        <w:tcW w:w="3866" w:type="dxa"/>
                      </w:tcPr>
                      <w:p w:rsidR="006D71E5" w14:paraId="628C579C" w14:textId="77777777">
                        <w:pPr>
                          <w:pStyle w:val="TableParagraph"/>
                          <w:spacing w:line="246" w:lineRule="exact"/>
                          <w:rPr>
                            <w:sz w:val="21"/>
                          </w:rPr>
                        </w:pPr>
                        <w:r>
                          <w:rPr>
                            <w:rFonts w:ascii="Times New Roman" w:eastAsia="Times New Roman"/>
                            <w:sz w:val="21"/>
                          </w:rPr>
                          <w:t>A</w:t>
                        </w:r>
                        <w:r>
                          <w:rPr>
                            <w:sz w:val="21"/>
                          </w:rPr>
                          <w:t>．完善产业链，配套相关设施</w:t>
                        </w:r>
                      </w:p>
                    </w:tc>
                    <w:tc>
                      <w:tcPr>
                        <w:tcW w:w="3643" w:type="dxa"/>
                      </w:tcPr>
                      <w:p w:rsidR="006D71E5" w14:paraId="3D09EE9D" w14:textId="77777777">
                        <w:pPr>
                          <w:pStyle w:val="TableParagraph"/>
                          <w:spacing w:line="246" w:lineRule="exact"/>
                          <w:ind w:left="781"/>
                          <w:rPr>
                            <w:sz w:val="21"/>
                          </w:rPr>
                        </w:pPr>
                        <w:r>
                          <w:rPr>
                            <w:rFonts w:ascii="Times New Roman" w:eastAsia="Times New Roman"/>
                            <w:sz w:val="21"/>
                          </w:rPr>
                          <w:t>B</w:t>
                        </w:r>
                        <w:r>
                          <w:rPr>
                            <w:sz w:val="21"/>
                          </w:rPr>
                          <w:t>．布局新能源汽车制造基地</w:t>
                        </w:r>
                      </w:p>
                    </w:tc>
                  </w:tr>
                  <w:tr w14:paraId="509D2843" w14:textId="77777777">
                    <w:tblPrEx>
                      <w:tblW w:w="0" w:type="auto"/>
                      <w:tblInd w:w="7" w:type="dxa"/>
                      <w:tblLayout w:type="fixed"/>
                      <w:tblLook w:val="01E0"/>
                    </w:tblPrEx>
                    <w:trPr>
                      <w:trHeight w:val="265"/>
                    </w:trPr>
                    <w:tc>
                      <w:tcPr>
                        <w:tcW w:w="3866" w:type="dxa"/>
                      </w:tcPr>
                      <w:p w:rsidR="006D71E5" w14:paraId="2F10791A" w14:textId="77777777">
                        <w:pPr>
                          <w:pStyle w:val="TableParagraph"/>
                          <w:spacing w:before="10"/>
                          <w:rPr>
                            <w:sz w:val="21"/>
                          </w:rPr>
                        </w:pPr>
                        <w:r>
                          <w:rPr>
                            <w:rFonts w:ascii="Times New Roman" w:eastAsia="Times New Roman"/>
                            <w:sz w:val="21"/>
                          </w:rPr>
                          <w:t>C</w:t>
                        </w:r>
                        <w:r>
                          <w:rPr>
                            <w:sz w:val="21"/>
                          </w:rPr>
                          <w:t>．加快人口向城市中心转移</w:t>
                        </w:r>
                      </w:p>
                    </w:tc>
                    <w:tc>
                      <w:tcPr>
                        <w:tcW w:w="3643" w:type="dxa"/>
                      </w:tcPr>
                      <w:p w:rsidR="006D71E5" w14:paraId="2602B316" w14:textId="77777777">
                        <w:pPr>
                          <w:pStyle w:val="TableParagraph"/>
                          <w:spacing w:before="10"/>
                          <w:ind w:left="781"/>
                          <w:rPr>
                            <w:sz w:val="21"/>
                          </w:rPr>
                        </w:pPr>
                        <w:r>
                          <w:rPr>
                            <w:rFonts w:ascii="Times New Roman" w:eastAsia="Times New Roman"/>
                            <w:sz w:val="21"/>
                          </w:rPr>
                          <w:t>D</w:t>
                        </w:r>
                        <w:r>
                          <w:rPr>
                            <w:sz w:val="21"/>
                          </w:rPr>
                          <w:t>．全面禁止传统燃油车</w:t>
                        </w:r>
                      </w:p>
                    </w:tc>
                  </w:tr>
                </w:tbl>
                <w:p w:rsidR="006D71E5" w14:paraId="381E60F1" w14:textId="77777777">
                  <w:pPr>
                    <w:pStyle w:val="BodyText"/>
                  </w:pPr>
                </w:p>
              </w:txbxContent>
            </v:textbox>
          </v:shape>
        </w:pict>
      </w:r>
      <w:r>
        <w:rPr>
          <w:spacing w:val="-3"/>
          <w:sz w:val="21"/>
        </w:rPr>
        <w:t>下列进一步发展</w:t>
      </w:r>
      <w:r>
        <w:rPr>
          <w:spacing w:val="-3"/>
          <w:sz w:val="21"/>
        </w:rPr>
        <w:t>“</w:t>
      </w:r>
      <w:r>
        <w:rPr>
          <w:spacing w:val="-3"/>
          <w:sz w:val="21"/>
        </w:rPr>
        <w:t>超充之城</w:t>
      </w:r>
      <w:r>
        <w:rPr>
          <w:spacing w:val="-3"/>
          <w:sz w:val="21"/>
        </w:rPr>
        <w:t>”</w:t>
      </w:r>
      <w:r>
        <w:rPr>
          <w:spacing w:val="-3"/>
          <w:sz w:val="21"/>
        </w:rPr>
        <w:t>的合理举措有</w:t>
      </w:r>
    </w:p>
    <w:p w:rsidR="006D71E5" w14:paraId="5B61DDB0" w14:textId="77777777">
      <w:pPr>
        <w:rPr>
          <w:sz w:val="21"/>
        </w:rPr>
        <w:sectPr>
          <w:type w:val="continuous"/>
          <w:pgSz w:w="20980" w:h="14750" w:orient="landscape"/>
          <w:pgMar w:top="1400" w:right="760" w:bottom="280" w:left="960" w:header="720" w:footer="720" w:gutter="0"/>
          <w:cols w:num="2" w:space="720" w:equalWidth="0">
            <w:col w:w="9363" w:space="262"/>
            <w:col w:w="9635" w:space="0"/>
          </w:cols>
        </w:sectPr>
      </w:pPr>
    </w:p>
    <w:p w:rsidR="006D71E5" w14:paraId="54829FEC" w14:textId="77777777">
      <w:pPr>
        <w:pStyle w:val="BodyText"/>
        <w:spacing w:before="93" w:line="307" w:lineRule="auto"/>
        <w:ind w:left="117" w:right="3892" w:firstLine="420"/>
        <w:jc w:val="both"/>
      </w:pPr>
      <w:r>
        <w:rPr>
          <w:noProof/>
        </w:rPr>
        <w:drawing>
          <wp:anchor distT="0" distB="0" distL="0" distR="0" simplePos="0" relativeHeight="251670528" behindDoc="0" locked="0" layoutInCell="1" allowOverlap="1">
            <wp:simplePos x="0" y="0"/>
            <wp:positionH relativeFrom="page">
              <wp:posOffset>4077970</wp:posOffset>
            </wp:positionH>
            <wp:positionV relativeFrom="paragraph">
              <wp:posOffset>78739</wp:posOffset>
            </wp:positionV>
            <wp:extent cx="2338324" cy="1655445"/>
            <wp:effectExtent l="0" t="0" r="0" b="0"/>
            <wp:wrapNone/>
            <wp:docPr id="7" name="image4.jpeg" descr="1390320670927trg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pic:nvPicPr>
                  <pic:blipFill>
                    <a:blip xmlns:r="http://schemas.openxmlformats.org/officeDocument/2006/relationships" r:embed="rId8" cstate="print"/>
                    <a:stretch>
                      <a:fillRect/>
                    </a:stretch>
                  </pic:blipFill>
                  <pic:spPr>
                    <a:xfrm>
                      <a:off x="0" y="0"/>
                      <a:ext cx="2338324" cy="1655445"/>
                    </a:xfrm>
                    <a:prstGeom prst="rect">
                      <a:avLst/>
                    </a:prstGeom>
                  </pic:spPr>
                </pic:pic>
              </a:graphicData>
            </a:graphic>
          </wp:anchor>
        </w:drawing>
      </w:r>
      <w:r>
        <w:rPr>
          <w:rFonts w:ascii="楷体" w:eastAsia="楷体" w:hint="eastAsia"/>
          <w:spacing w:val="4"/>
        </w:rPr>
        <w:t>近年来，随着高铁不断延伸、公路桥梁互联互通，</w:t>
      </w:r>
      <w:r>
        <w:rPr>
          <w:rFonts w:ascii="楷体" w:eastAsia="楷体" w:hint="eastAsia"/>
          <w:spacing w:val="4"/>
        </w:rPr>
        <w:t xml:space="preserve"> </w:t>
      </w:r>
      <w:r>
        <w:rPr>
          <w:rFonts w:ascii="楷体" w:eastAsia="楷体" w:hint="eastAsia"/>
        </w:rPr>
        <w:t>加之教育、医疗、政务等公共服务共建共享加快推进，</w:t>
      </w:r>
      <w:r>
        <w:rPr>
          <w:rFonts w:ascii="楷体" w:eastAsia="楷体" w:hint="eastAsia"/>
        </w:rPr>
        <w:t xml:space="preserve"> </w:t>
      </w:r>
      <w:r>
        <w:rPr>
          <w:rFonts w:ascii="楷体" w:eastAsia="楷体" w:hint="eastAsia"/>
        </w:rPr>
        <w:t>长三角已迈入半小时生活圈、一小时通勤圈，极大推进</w:t>
      </w:r>
      <w:r>
        <w:rPr>
          <w:rFonts w:ascii="楷体" w:eastAsia="楷体" w:hint="eastAsia"/>
          <w:spacing w:val="-3"/>
        </w:rPr>
        <w:t>了长三角一体化发展。</w:t>
      </w:r>
      <w:r>
        <w:rPr>
          <w:rFonts w:ascii="Times New Roman" w:eastAsia="Times New Roman"/>
        </w:rPr>
        <w:t xml:space="preserve">2023 </w:t>
      </w:r>
      <w:r>
        <w:rPr>
          <w:rFonts w:ascii="楷体" w:eastAsia="楷体" w:hint="eastAsia"/>
          <w:spacing w:val="-24"/>
        </w:rPr>
        <w:t>年</w:t>
      </w:r>
      <w:r>
        <w:rPr>
          <w:rFonts w:ascii="楷体" w:eastAsia="楷体" w:hint="eastAsia"/>
          <w:spacing w:val="-24"/>
        </w:rPr>
        <w:t xml:space="preserve"> </w:t>
      </w:r>
      <w:r>
        <w:rPr>
          <w:rFonts w:ascii="Times New Roman" w:eastAsia="Times New Roman"/>
        </w:rPr>
        <w:t xml:space="preserve">6 </w:t>
      </w:r>
      <w:r>
        <w:rPr>
          <w:rFonts w:ascii="楷体" w:eastAsia="楷体" w:hint="eastAsia"/>
          <w:spacing w:val="-24"/>
        </w:rPr>
        <w:t>月</w:t>
      </w:r>
      <w:r>
        <w:rPr>
          <w:rFonts w:ascii="楷体" w:eastAsia="楷体" w:hint="eastAsia"/>
          <w:spacing w:val="-24"/>
        </w:rPr>
        <w:t xml:space="preserve"> </w:t>
      </w:r>
      <w:r>
        <w:rPr>
          <w:rFonts w:ascii="Times New Roman" w:eastAsia="Times New Roman"/>
        </w:rPr>
        <w:t xml:space="preserve">24 </w:t>
      </w:r>
      <w:r>
        <w:rPr>
          <w:rFonts w:ascii="楷体" w:eastAsia="楷体" w:hint="eastAsia"/>
          <w:spacing w:val="-3"/>
        </w:rPr>
        <w:t>日，上海与苏州之</w:t>
      </w:r>
      <w:r>
        <w:rPr>
          <w:rFonts w:ascii="楷体" w:eastAsia="楷体" w:hint="eastAsia"/>
        </w:rPr>
        <w:t>间开启地铁同城时代，长三角核心城市间首次实现地铁</w:t>
      </w:r>
      <w:r>
        <w:rPr>
          <w:rFonts w:ascii="楷体" w:eastAsia="楷体" w:hint="eastAsia"/>
          <w:spacing w:val="2"/>
        </w:rPr>
        <w:t>系统跨省互联互通，图</w:t>
      </w:r>
      <w:r>
        <w:rPr>
          <w:rFonts w:ascii="楷体" w:eastAsia="楷体" w:hint="eastAsia"/>
          <w:spacing w:val="2"/>
        </w:rPr>
        <w:t xml:space="preserve"> </w:t>
      </w:r>
      <w:r>
        <w:rPr>
          <w:rFonts w:ascii="Times New Roman" w:eastAsia="Times New Roman"/>
        </w:rPr>
        <w:t xml:space="preserve">4 </w:t>
      </w:r>
      <w:r>
        <w:rPr>
          <w:rFonts w:ascii="楷体" w:eastAsia="楷体" w:hint="eastAsia"/>
        </w:rPr>
        <w:t>为长三角位置图。</w:t>
      </w:r>
      <w:r>
        <w:rPr>
          <w:spacing w:val="-2"/>
        </w:rPr>
        <w:t>据此，完成</w:t>
      </w:r>
    </w:p>
    <w:p w:rsidR="006D71E5" w14:paraId="323E0BA9" w14:textId="77777777">
      <w:pPr>
        <w:pStyle w:val="BodyText"/>
        <w:spacing w:line="262" w:lineRule="exact"/>
        <w:ind w:left="117"/>
      </w:pPr>
      <w:r>
        <w:rPr>
          <w:rFonts w:ascii="Times New Roman" w:eastAsia="Times New Roman"/>
        </w:rPr>
        <w:t xml:space="preserve">10~11 </w:t>
      </w:r>
      <w:r>
        <w:t>题。</w:t>
      </w:r>
    </w:p>
    <w:p w:rsidR="006D71E5" w14:paraId="11520D97" w14:textId="77777777">
      <w:pPr>
        <w:pStyle w:val="ListParagraph"/>
        <w:numPr>
          <w:ilvl w:val="0"/>
          <w:numId w:val="9"/>
        </w:numPr>
        <w:tabs>
          <w:tab w:val="left" w:pos="545"/>
        </w:tabs>
        <w:spacing w:line="268" w:lineRule="exact"/>
        <w:ind w:left="544" w:hanging="428"/>
        <w:rPr>
          <w:sz w:val="21"/>
        </w:rPr>
      </w:pPr>
      <w:r>
        <w:rPr>
          <w:sz w:val="21"/>
        </w:rPr>
        <w:t>下列关于进一步推动长三角一体化的举措，合理的</w:t>
      </w:r>
    </w:p>
    <w:p w:rsidR="006D71E5" w14:paraId="13E0205E" w14:textId="77777777">
      <w:pPr>
        <w:pStyle w:val="BodyText"/>
        <w:tabs>
          <w:tab w:val="left" w:pos="7030"/>
        </w:tabs>
        <w:ind w:left="537"/>
        <w:rPr>
          <w:rFonts w:ascii="Times New Roman" w:eastAsia="Times New Roman"/>
        </w:rPr>
      </w:pPr>
      <w:r>
        <w:rPr>
          <w:position w:val="-7"/>
        </w:rPr>
        <w:t>是</w:t>
      </w:r>
      <w:r>
        <w:rPr>
          <w:position w:val="-7"/>
        </w:rPr>
        <w:tab/>
      </w:r>
      <w:r>
        <w:t>图</w:t>
      </w:r>
      <w:r>
        <w:rPr>
          <w:spacing w:val="-53"/>
        </w:rPr>
        <w:t xml:space="preserve"> </w:t>
      </w:r>
      <w:r>
        <w:rPr>
          <w:rFonts w:ascii="Times New Roman" w:eastAsia="Times New Roman"/>
        </w:rPr>
        <w:t>4</w:t>
      </w:r>
    </w:p>
    <w:p w:rsidR="006D71E5" w14:paraId="184666B4" w14:textId="77777777">
      <w:pPr>
        <w:pStyle w:val="BodyText"/>
        <w:spacing w:before="7"/>
        <w:rPr>
          <w:rFonts w:ascii="Times New Roman"/>
          <w:sz w:val="7"/>
        </w:rPr>
      </w:pPr>
      <w:r>
        <w:br w:type="column"/>
      </w:r>
    </w:p>
    <w:tbl>
      <w:tblPr>
        <w:tblStyle w:val="TableNormal0"/>
        <w:tblW w:w="0" w:type="auto"/>
        <w:tblInd w:w="453" w:type="dxa"/>
        <w:tblLayout w:type="fixed"/>
        <w:tblLook w:val="01E0"/>
      </w:tblPr>
      <w:tblGrid>
        <w:gridCol w:w="1701"/>
        <w:gridCol w:w="2218"/>
        <w:gridCol w:w="2298"/>
        <w:gridCol w:w="1776"/>
      </w:tblGrid>
      <w:tr w14:paraId="02BE79C4" w14:textId="77777777">
        <w:tblPrEx>
          <w:tblW w:w="0" w:type="auto"/>
          <w:tblInd w:w="453" w:type="dxa"/>
          <w:tblLayout w:type="fixed"/>
          <w:tblLook w:val="01E0"/>
        </w:tblPrEx>
        <w:trPr>
          <w:trHeight w:val="252"/>
        </w:trPr>
        <w:tc>
          <w:tcPr>
            <w:tcW w:w="7993" w:type="dxa"/>
            <w:gridSpan w:val="4"/>
          </w:tcPr>
          <w:p w:rsidR="006D71E5" w14:paraId="5FDED5D7" w14:textId="77777777">
            <w:pPr>
              <w:pStyle w:val="TableParagraph"/>
              <w:spacing w:line="232" w:lineRule="exact"/>
              <w:rPr>
                <w:sz w:val="21"/>
              </w:rPr>
            </w:pPr>
            <w:r>
              <w:rPr>
                <w:sz w:val="21"/>
              </w:rPr>
              <w:t>④</w:t>
            </w:r>
            <w:r>
              <w:rPr>
                <w:sz w:val="21"/>
              </w:rPr>
              <w:t>激活数据要素潜能，抓紧抓实实现新型工业化这个关键任务</w:t>
            </w:r>
          </w:p>
        </w:tc>
      </w:tr>
      <w:tr w14:paraId="515CDC0A" w14:textId="77777777">
        <w:tblPrEx>
          <w:tblW w:w="0" w:type="auto"/>
          <w:tblInd w:w="453" w:type="dxa"/>
          <w:tblLayout w:type="fixed"/>
          <w:tblLook w:val="01E0"/>
        </w:tblPrEx>
        <w:trPr>
          <w:trHeight w:val="274"/>
        </w:trPr>
        <w:tc>
          <w:tcPr>
            <w:tcW w:w="1701" w:type="dxa"/>
          </w:tcPr>
          <w:p w:rsidR="006D71E5" w14:paraId="605213D1" w14:textId="77777777">
            <w:pPr>
              <w:pStyle w:val="TableParagraph"/>
              <w:spacing w:before="19"/>
              <w:ind w:left="204"/>
              <w:rPr>
                <w:sz w:val="21"/>
              </w:rPr>
            </w:pPr>
            <w:r>
              <w:rPr>
                <w:rFonts w:ascii="Times New Roman" w:eastAsia="Times New Roman" w:hAnsi="Times New Roman"/>
                <w:sz w:val="21"/>
              </w:rPr>
              <w:t>A</w:t>
            </w:r>
            <w:r>
              <w:rPr>
                <w:sz w:val="21"/>
              </w:rPr>
              <w:t>．</w:t>
            </w:r>
            <w:r>
              <w:rPr>
                <w:sz w:val="21"/>
              </w:rPr>
              <w:t>①②</w:t>
            </w:r>
          </w:p>
        </w:tc>
        <w:tc>
          <w:tcPr>
            <w:tcW w:w="2218" w:type="dxa"/>
          </w:tcPr>
          <w:p w:rsidR="006D71E5" w14:paraId="47CF1AEF" w14:textId="77777777">
            <w:pPr>
              <w:pStyle w:val="TableParagraph"/>
              <w:spacing w:before="19"/>
              <w:ind w:left="711"/>
              <w:rPr>
                <w:sz w:val="21"/>
              </w:rPr>
            </w:pPr>
            <w:r>
              <w:rPr>
                <w:rFonts w:ascii="Times New Roman" w:eastAsia="Times New Roman" w:hAnsi="Times New Roman"/>
                <w:sz w:val="21"/>
              </w:rPr>
              <w:t>B</w:t>
            </w:r>
            <w:r>
              <w:rPr>
                <w:sz w:val="21"/>
              </w:rPr>
              <w:t>．</w:t>
            </w:r>
            <w:r>
              <w:rPr>
                <w:sz w:val="21"/>
              </w:rPr>
              <w:t>①④</w:t>
            </w:r>
          </w:p>
        </w:tc>
        <w:tc>
          <w:tcPr>
            <w:tcW w:w="2298" w:type="dxa"/>
          </w:tcPr>
          <w:p w:rsidR="006D71E5" w14:paraId="6F4923C7" w14:textId="77777777">
            <w:pPr>
              <w:pStyle w:val="TableParagraph"/>
              <w:spacing w:before="19"/>
              <w:ind w:left="733"/>
              <w:rPr>
                <w:sz w:val="21"/>
              </w:rPr>
            </w:pPr>
            <w:r>
              <w:rPr>
                <w:rFonts w:ascii="Times New Roman" w:eastAsia="Times New Roman" w:hAnsi="Times New Roman"/>
                <w:sz w:val="21"/>
              </w:rPr>
              <w:t>C</w:t>
            </w:r>
            <w:r>
              <w:rPr>
                <w:sz w:val="21"/>
              </w:rPr>
              <w:t>．</w:t>
            </w:r>
            <w:r>
              <w:rPr>
                <w:sz w:val="21"/>
              </w:rPr>
              <w:t>②③</w:t>
            </w:r>
          </w:p>
        </w:tc>
        <w:tc>
          <w:tcPr>
            <w:tcW w:w="1776" w:type="dxa"/>
          </w:tcPr>
          <w:p w:rsidR="006D71E5" w14:paraId="63EE8B24" w14:textId="77777777">
            <w:pPr>
              <w:pStyle w:val="TableParagraph"/>
              <w:spacing w:before="19"/>
              <w:ind w:left="792"/>
              <w:rPr>
                <w:sz w:val="21"/>
              </w:rPr>
            </w:pPr>
            <w:r>
              <w:rPr>
                <w:rFonts w:ascii="Times New Roman" w:eastAsia="Times New Roman" w:hAnsi="Times New Roman"/>
                <w:sz w:val="21"/>
              </w:rPr>
              <w:t>D</w:t>
            </w:r>
            <w:r>
              <w:rPr>
                <w:sz w:val="21"/>
              </w:rPr>
              <w:t>．</w:t>
            </w:r>
            <w:r>
              <w:rPr>
                <w:sz w:val="21"/>
              </w:rPr>
              <w:t>③④</w:t>
            </w:r>
          </w:p>
        </w:tc>
      </w:tr>
    </w:tbl>
    <w:p w:rsidR="006D71E5" w14:paraId="72723E0D" w14:textId="77777777">
      <w:pPr>
        <w:pStyle w:val="BodyText"/>
        <w:spacing w:before="75" w:line="307" w:lineRule="auto"/>
        <w:ind w:left="538" w:right="99" w:hanging="421"/>
      </w:pPr>
      <w:r>
        <w:pict>
          <v:shape id="_x0000_s1032" type="#_x0000_t202" style="width:334.35pt;height:116.3pt;margin-top:54.95pt;margin-left:551.55pt;mso-position-horizontal-relative:page;position:absolute;z-index:251671552" filled="f" stroked="f">
            <v:textbox inset="0,0,0,0">
              <w:txbxContent>
                <w:tbl>
                  <w:tblPr>
                    <w:tblStyle w:val="TableNormal0"/>
                    <w:tblW w:w="0" w:type="auto"/>
                    <w:tblInd w:w="7" w:type="dxa"/>
                    <w:tblLayout w:type="fixed"/>
                    <w:tblLook w:val="01E0"/>
                  </w:tblPr>
                  <w:tblGrid>
                    <w:gridCol w:w="3346"/>
                    <w:gridCol w:w="3341"/>
                  </w:tblGrid>
                  <w:tr w14:paraId="167C4A16" w14:textId="77777777">
                    <w:tblPrEx>
                      <w:tblW w:w="0" w:type="auto"/>
                      <w:tblInd w:w="7" w:type="dxa"/>
                      <w:tblLayout w:type="fixed"/>
                      <w:tblLook w:val="01E0"/>
                    </w:tblPrEx>
                    <w:trPr>
                      <w:trHeight w:val="255"/>
                    </w:trPr>
                    <w:tc>
                      <w:tcPr>
                        <w:tcW w:w="6687" w:type="dxa"/>
                        <w:gridSpan w:val="2"/>
                      </w:tcPr>
                      <w:p w:rsidR="006D71E5" w14:paraId="5AA56764" w14:textId="77777777">
                        <w:pPr>
                          <w:pStyle w:val="TableParagraph"/>
                          <w:rPr>
                            <w:sz w:val="21"/>
                          </w:rPr>
                        </w:pPr>
                        <w:r>
                          <w:rPr>
                            <w:sz w:val="21"/>
                          </w:rPr>
                          <w:t>①</w:t>
                        </w:r>
                        <w:r>
                          <w:rPr>
                            <w:sz w:val="21"/>
                          </w:rPr>
                          <w:t>针对中小微企业融资难，实施定向降准政策</w:t>
                        </w:r>
                      </w:p>
                    </w:tc>
                  </w:tr>
                  <w:tr w14:paraId="0483AAD8" w14:textId="77777777">
                    <w:tblPrEx>
                      <w:tblW w:w="0" w:type="auto"/>
                      <w:tblInd w:w="7" w:type="dxa"/>
                      <w:tblLayout w:type="fixed"/>
                      <w:tblLook w:val="01E0"/>
                    </w:tblPrEx>
                    <w:trPr>
                      <w:trHeight w:val="300"/>
                    </w:trPr>
                    <w:tc>
                      <w:tcPr>
                        <w:tcW w:w="3346" w:type="dxa"/>
                      </w:tcPr>
                      <w:p w:rsidR="006D71E5" w14:paraId="3932FC5E" w14:textId="77777777">
                        <w:pPr>
                          <w:pStyle w:val="TableParagraph"/>
                          <w:spacing w:before="16" w:line="264" w:lineRule="exact"/>
                          <w:rPr>
                            <w:sz w:val="21"/>
                          </w:rPr>
                        </w:pPr>
                        <w:r>
                          <w:rPr>
                            <w:sz w:val="21"/>
                          </w:rPr>
                          <w:t>②</w:t>
                        </w:r>
                        <w:r>
                          <w:rPr>
                            <w:sz w:val="21"/>
                          </w:rPr>
                          <w:t>实施减税降费政策</w:t>
                        </w:r>
                      </w:p>
                    </w:tc>
                    <w:tc>
                      <w:tcPr>
                        <w:tcW w:w="3341" w:type="dxa"/>
                      </w:tcPr>
                      <w:p w:rsidR="006D71E5" w14:paraId="74087BD6" w14:textId="77777777">
                        <w:pPr>
                          <w:pStyle w:val="TableParagraph"/>
                          <w:spacing w:line="240" w:lineRule="auto"/>
                          <w:ind w:left="0"/>
                          <w:rPr>
                            <w:rFonts w:ascii="Times New Roman"/>
                            <w:sz w:val="20"/>
                          </w:rPr>
                        </w:pPr>
                      </w:p>
                    </w:tc>
                  </w:tr>
                  <w:tr w14:paraId="6E02A482" w14:textId="77777777">
                    <w:tblPrEx>
                      <w:tblW w:w="0" w:type="auto"/>
                      <w:tblInd w:w="7" w:type="dxa"/>
                      <w:tblLayout w:type="fixed"/>
                      <w:tblLook w:val="01E0"/>
                    </w:tblPrEx>
                    <w:trPr>
                      <w:trHeight w:val="300"/>
                    </w:trPr>
                    <w:tc>
                      <w:tcPr>
                        <w:tcW w:w="3346" w:type="dxa"/>
                      </w:tcPr>
                      <w:p w:rsidR="006D71E5" w14:paraId="4A3DDBBD" w14:textId="77777777">
                        <w:pPr>
                          <w:pStyle w:val="TableParagraph"/>
                          <w:spacing w:before="16" w:line="264" w:lineRule="exact"/>
                          <w:rPr>
                            <w:sz w:val="21"/>
                          </w:rPr>
                        </w:pPr>
                        <w:r>
                          <w:rPr>
                            <w:sz w:val="21"/>
                          </w:rPr>
                          <w:t>③</w:t>
                        </w:r>
                        <w:r>
                          <w:rPr>
                            <w:sz w:val="21"/>
                          </w:rPr>
                          <w:t>增强中小微企业直接融资能力</w:t>
                        </w:r>
                      </w:p>
                    </w:tc>
                    <w:tc>
                      <w:tcPr>
                        <w:tcW w:w="3341" w:type="dxa"/>
                      </w:tcPr>
                      <w:p w:rsidR="006D71E5" w14:paraId="4223AF23" w14:textId="77777777">
                        <w:pPr>
                          <w:pStyle w:val="TableParagraph"/>
                          <w:spacing w:line="240" w:lineRule="auto"/>
                          <w:ind w:left="0"/>
                          <w:rPr>
                            <w:rFonts w:ascii="Times New Roman"/>
                            <w:sz w:val="20"/>
                          </w:rPr>
                        </w:pPr>
                      </w:p>
                    </w:tc>
                  </w:tr>
                  <w:tr w14:paraId="6A461263" w14:textId="77777777">
                    <w:tblPrEx>
                      <w:tblW w:w="0" w:type="auto"/>
                      <w:tblInd w:w="7" w:type="dxa"/>
                      <w:tblLayout w:type="fixed"/>
                      <w:tblLook w:val="01E0"/>
                    </w:tblPrEx>
                    <w:trPr>
                      <w:trHeight w:val="300"/>
                    </w:trPr>
                    <w:tc>
                      <w:tcPr>
                        <w:tcW w:w="3346" w:type="dxa"/>
                      </w:tcPr>
                      <w:p w:rsidR="006D71E5" w14:paraId="766E0469" w14:textId="77777777">
                        <w:pPr>
                          <w:pStyle w:val="TableParagraph"/>
                          <w:spacing w:before="16" w:line="264" w:lineRule="exact"/>
                          <w:rPr>
                            <w:sz w:val="21"/>
                          </w:rPr>
                        </w:pPr>
                        <w:r>
                          <w:rPr>
                            <w:sz w:val="21"/>
                          </w:rPr>
                          <w:t>④</w:t>
                        </w:r>
                        <w:r>
                          <w:rPr>
                            <w:sz w:val="21"/>
                          </w:rPr>
                          <w:t>中小微企业融资难缓解</w:t>
                        </w:r>
                      </w:p>
                    </w:tc>
                    <w:tc>
                      <w:tcPr>
                        <w:tcW w:w="3341" w:type="dxa"/>
                      </w:tcPr>
                      <w:p w:rsidR="006D71E5" w14:paraId="75AC33A4" w14:textId="77777777">
                        <w:pPr>
                          <w:pStyle w:val="TableParagraph"/>
                          <w:spacing w:line="240" w:lineRule="auto"/>
                          <w:ind w:left="0"/>
                          <w:rPr>
                            <w:rFonts w:ascii="Times New Roman"/>
                            <w:sz w:val="20"/>
                          </w:rPr>
                        </w:pPr>
                      </w:p>
                    </w:tc>
                  </w:tr>
                  <w:tr w14:paraId="2D11C806" w14:textId="77777777">
                    <w:tblPrEx>
                      <w:tblW w:w="0" w:type="auto"/>
                      <w:tblInd w:w="7" w:type="dxa"/>
                      <w:tblLayout w:type="fixed"/>
                      <w:tblLook w:val="01E0"/>
                    </w:tblPrEx>
                    <w:trPr>
                      <w:trHeight w:val="300"/>
                    </w:trPr>
                    <w:tc>
                      <w:tcPr>
                        <w:tcW w:w="6687" w:type="dxa"/>
                        <w:gridSpan w:val="2"/>
                      </w:tcPr>
                      <w:p w:rsidR="006D71E5" w14:paraId="1D3C4AE4" w14:textId="77777777">
                        <w:pPr>
                          <w:pStyle w:val="TableParagraph"/>
                          <w:spacing w:before="16" w:line="264" w:lineRule="exact"/>
                          <w:rPr>
                            <w:sz w:val="21"/>
                          </w:rPr>
                        </w:pPr>
                        <w:r>
                          <w:rPr>
                            <w:sz w:val="21"/>
                          </w:rPr>
                          <w:t>⑤</w:t>
                        </w:r>
                        <w:r>
                          <w:rPr>
                            <w:sz w:val="21"/>
                          </w:rPr>
                          <w:t>引导金融机构积极运用降准资金支持</w:t>
                        </w:r>
                      </w:p>
                    </w:tc>
                  </w:tr>
                  <w:tr w14:paraId="11C13203" w14:textId="77777777">
                    <w:tblPrEx>
                      <w:tblW w:w="0" w:type="auto"/>
                      <w:tblInd w:w="7" w:type="dxa"/>
                      <w:tblLayout w:type="fixed"/>
                      <w:tblLook w:val="01E0"/>
                    </w:tblPrEx>
                    <w:trPr>
                      <w:trHeight w:val="295"/>
                    </w:trPr>
                    <w:tc>
                      <w:tcPr>
                        <w:tcW w:w="3346" w:type="dxa"/>
                      </w:tcPr>
                      <w:p w:rsidR="006D71E5" w14:paraId="1E3354B1" w14:textId="77777777">
                        <w:pPr>
                          <w:pStyle w:val="TableParagraph"/>
                          <w:spacing w:before="16" w:line="260" w:lineRule="exact"/>
                          <w:rPr>
                            <w:sz w:val="21"/>
                          </w:rPr>
                        </w:pPr>
                        <w:r>
                          <w:rPr>
                            <w:sz w:val="21"/>
                          </w:rPr>
                          <w:t>⑥</w:t>
                        </w:r>
                        <w:r>
                          <w:rPr>
                            <w:sz w:val="21"/>
                          </w:rPr>
                          <w:t>中小微企业活力增强</w:t>
                        </w:r>
                      </w:p>
                    </w:tc>
                    <w:tc>
                      <w:tcPr>
                        <w:tcW w:w="3341" w:type="dxa"/>
                      </w:tcPr>
                      <w:p w:rsidR="006D71E5" w14:paraId="3244BADB" w14:textId="77777777">
                        <w:pPr>
                          <w:pStyle w:val="TableParagraph"/>
                          <w:spacing w:line="240" w:lineRule="auto"/>
                          <w:ind w:left="0"/>
                          <w:rPr>
                            <w:rFonts w:ascii="Times New Roman"/>
                            <w:sz w:val="20"/>
                          </w:rPr>
                        </w:pPr>
                      </w:p>
                    </w:tc>
                  </w:tr>
                  <w:tr w14:paraId="14AD7FC6" w14:textId="77777777">
                    <w:tblPrEx>
                      <w:tblW w:w="0" w:type="auto"/>
                      <w:tblInd w:w="7" w:type="dxa"/>
                      <w:tblLayout w:type="fixed"/>
                      <w:tblLook w:val="01E0"/>
                    </w:tblPrEx>
                    <w:trPr>
                      <w:trHeight w:val="306"/>
                    </w:trPr>
                    <w:tc>
                      <w:tcPr>
                        <w:tcW w:w="3346" w:type="dxa"/>
                      </w:tcPr>
                      <w:p w:rsidR="006D71E5" w14:paraId="3BA85762" w14:textId="77777777">
                        <w:pPr>
                          <w:pStyle w:val="TableParagraph"/>
                          <w:spacing w:before="18" w:line="269" w:lineRule="exact"/>
                          <w:ind w:left="204"/>
                          <w:rPr>
                            <w:sz w:val="21"/>
                          </w:rPr>
                        </w:pPr>
                        <w:r>
                          <w:rPr>
                            <w:rFonts w:ascii="Times New Roman" w:eastAsia="Times New Roman" w:hAnsi="Times New Roman"/>
                            <w:sz w:val="21"/>
                          </w:rPr>
                          <w:t>A</w:t>
                        </w:r>
                        <w:r>
                          <w:rPr>
                            <w:sz w:val="21"/>
                          </w:rPr>
                          <w:t>．</w:t>
                        </w:r>
                        <w:r>
                          <w:rPr>
                            <w:sz w:val="21"/>
                          </w:rPr>
                          <w:t>①→③→⑤→⑥</w:t>
                        </w:r>
                      </w:p>
                    </w:tc>
                    <w:tc>
                      <w:tcPr>
                        <w:tcW w:w="3341" w:type="dxa"/>
                      </w:tcPr>
                      <w:p w:rsidR="006D71E5" w14:paraId="442D3094" w14:textId="77777777">
                        <w:pPr>
                          <w:pStyle w:val="TableParagraph"/>
                          <w:spacing w:before="18" w:line="269" w:lineRule="exact"/>
                          <w:ind w:left="0" w:right="210"/>
                          <w:jc w:val="right"/>
                          <w:rPr>
                            <w:sz w:val="21"/>
                          </w:rPr>
                        </w:pPr>
                        <w:r>
                          <w:rPr>
                            <w:rFonts w:ascii="Times New Roman" w:eastAsia="Times New Roman" w:hAnsi="Times New Roman"/>
                            <w:sz w:val="21"/>
                          </w:rPr>
                          <w:t>B</w:t>
                        </w:r>
                        <w:r>
                          <w:rPr>
                            <w:sz w:val="21"/>
                          </w:rPr>
                          <w:t>．</w:t>
                        </w:r>
                        <w:r>
                          <w:rPr>
                            <w:sz w:val="21"/>
                          </w:rPr>
                          <w:t>①→②→⑤→⑥</w:t>
                        </w:r>
                      </w:p>
                    </w:tc>
                  </w:tr>
                  <w:tr w14:paraId="0340CFBC" w14:textId="77777777">
                    <w:tblPrEx>
                      <w:tblW w:w="0" w:type="auto"/>
                      <w:tblInd w:w="7" w:type="dxa"/>
                      <w:tblLayout w:type="fixed"/>
                      <w:tblLook w:val="01E0"/>
                    </w:tblPrEx>
                    <w:trPr>
                      <w:trHeight w:val="266"/>
                    </w:trPr>
                    <w:tc>
                      <w:tcPr>
                        <w:tcW w:w="3346" w:type="dxa"/>
                      </w:tcPr>
                      <w:p w:rsidR="006D71E5" w14:paraId="5F0B98E2" w14:textId="77777777">
                        <w:pPr>
                          <w:pStyle w:val="TableParagraph"/>
                          <w:spacing w:before="11"/>
                          <w:ind w:left="204"/>
                          <w:rPr>
                            <w:sz w:val="21"/>
                          </w:rPr>
                        </w:pPr>
                        <w:r>
                          <w:rPr>
                            <w:rFonts w:ascii="Times New Roman" w:eastAsia="Times New Roman" w:hAnsi="Times New Roman"/>
                            <w:sz w:val="21"/>
                          </w:rPr>
                          <w:t>C</w:t>
                        </w:r>
                        <w:r>
                          <w:rPr>
                            <w:sz w:val="21"/>
                          </w:rPr>
                          <w:t>．</w:t>
                        </w:r>
                        <w:r>
                          <w:rPr>
                            <w:sz w:val="21"/>
                          </w:rPr>
                          <w:t>①→⑤→④→⑥</w:t>
                        </w:r>
                      </w:p>
                    </w:tc>
                    <w:tc>
                      <w:tcPr>
                        <w:tcW w:w="3341" w:type="dxa"/>
                      </w:tcPr>
                      <w:p w:rsidR="006D71E5" w14:paraId="5AF4FAA7" w14:textId="77777777">
                        <w:pPr>
                          <w:pStyle w:val="TableParagraph"/>
                          <w:spacing w:before="11"/>
                          <w:ind w:left="0" w:right="198"/>
                          <w:jc w:val="right"/>
                          <w:rPr>
                            <w:sz w:val="21"/>
                          </w:rPr>
                        </w:pPr>
                        <w:r>
                          <w:rPr>
                            <w:rFonts w:ascii="Times New Roman" w:eastAsia="Times New Roman" w:hAnsi="Times New Roman"/>
                            <w:sz w:val="21"/>
                          </w:rPr>
                          <w:t>D</w:t>
                        </w:r>
                        <w:r>
                          <w:rPr>
                            <w:sz w:val="21"/>
                          </w:rPr>
                          <w:t>．</w:t>
                        </w:r>
                        <w:r>
                          <w:rPr>
                            <w:sz w:val="21"/>
                          </w:rPr>
                          <w:t>①→③→④→⑥</w:t>
                        </w:r>
                      </w:p>
                    </w:tc>
                  </w:tr>
                </w:tbl>
                <w:p w:rsidR="006D71E5" w14:paraId="686E0476" w14:textId="77777777">
                  <w:pPr>
                    <w:pStyle w:val="BodyText"/>
                  </w:pPr>
                </w:p>
              </w:txbxContent>
            </v:textbox>
          </v:shape>
        </w:pict>
      </w:r>
      <w:r>
        <w:rPr>
          <w:rFonts w:ascii="Times New Roman" w:eastAsia="Times New Roman" w:hAnsi="Times New Roman"/>
        </w:rPr>
        <w:t>15</w:t>
      </w:r>
      <w:r>
        <w:t>．</w:t>
      </w:r>
      <w:r>
        <w:rPr>
          <w:rFonts w:ascii="Times New Roman" w:eastAsia="Times New Roman" w:hAnsi="Times New Roman"/>
        </w:rPr>
        <w:t>2023</w:t>
      </w:r>
      <w:r>
        <w:rPr>
          <w:rFonts w:ascii="Times New Roman" w:eastAsia="Times New Roman" w:hAnsi="Times New Roman"/>
          <w:spacing w:val="42"/>
        </w:rPr>
        <w:t xml:space="preserve"> </w:t>
      </w:r>
      <w:r>
        <w:rPr>
          <w:spacing w:val="9"/>
        </w:rPr>
        <w:t>年</w:t>
      </w:r>
      <w:r>
        <w:rPr>
          <w:spacing w:val="9"/>
        </w:rPr>
        <w:t xml:space="preserve"> </w:t>
      </w:r>
      <w:r>
        <w:rPr>
          <w:rFonts w:ascii="Times New Roman" w:eastAsia="Times New Roman" w:hAnsi="Times New Roman"/>
        </w:rPr>
        <w:t>10</w:t>
      </w:r>
      <w:r>
        <w:rPr>
          <w:rFonts w:ascii="Times New Roman" w:eastAsia="Times New Roman" w:hAnsi="Times New Roman"/>
          <w:spacing w:val="43"/>
        </w:rPr>
        <w:t xml:space="preserve"> </w:t>
      </w:r>
      <w:r>
        <w:rPr>
          <w:spacing w:val="-7"/>
        </w:rPr>
        <w:t>月，中央金融工作会议提出</w:t>
      </w:r>
      <w:r>
        <w:rPr>
          <w:spacing w:val="-7"/>
        </w:rPr>
        <w:t>“</w:t>
      </w:r>
      <w:r>
        <w:rPr>
          <w:spacing w:val="-7"/>
        </w:rPr>
        <w:t>坚持深化金融供给侧结构性改革</w:t>
      </w:r>
      <w:r>
        <w:rPr>
          <w:spacing w:val="-7"/>
        </w:rPr>
        <w:t>”</w:t>
      </w:r>
      <w:r>
        <w:rPr>
          <w:spacing w:val="-7"/>
        </w:rPr>
        <w:t>。优化资金供给结构，</w:t>
      </w:r>
      <w:r>
        <w:rPr>
          <w:spacing w:val="-7"/>
        </w:rPr>
        <w:t xml:space="preserve"> </w:t>
      </w:r>
      <w:r>
        <w:t>把更多金融资源用于中小微企业，正是金融供给侧结构性改革的缩影。深化金融供给侧结构性</w:t>
      </w:r>
      <w:r>
        <w:t xml:space="preserve">  </w:t>
      </w:r>
      <w:r>
        <w:rPr>
          <w:spacing w:val="-3"/>
        </w:rPr>
        <w:t>改革对增强中小微企业活力传导正确的是</w:t>
      </w:r>
    </w:p>
    <w:p w:rsidR="006D71E5" w14:paraId="23C3716F" w14:textId="77777777">
      <w:pPr>
        <w:spacing w:line="307" w:lineRule="auto"/>
        <w:sectPr>
          <w:pgSz w:w="20980" w:h="14750" w:orient="landscape"/>
          <w:pgMar w:top="1360" w:right="760" w:bottom="280" w:left="960" w:header="720" w:footer="720" w:gutter="0"/>
          <w:cols w:num="2" w:space="720" w:equalWidth="0">
            <w:col w:w="9185" w:space="440"/>
            <w:col w:w="9635" w:space="0"/>
          </w:cols>
        </w:sectPr>
      </w:pPr>
    </w:p>
    <w:p w:rsidR="006D71E5" w14:paraId="1BE37AC8" w14:textId="77777777">
      <w:pPr>
        <w:pStyle w:val="BodyText"/>
        <w:spacing w:before="6"/>
        <w:rPr>
          <w:sz w:val="4"/>
        </w:rPr>
      </w:pPr>
    </w:p>
    <w:tbl>
      <w:tblPr>
        <w:tblStyle w:val="TableNormal0"/>
        <w:tblW w:w="0" w:type="auto"/>
        <w:tblInd w:w="457" w:type="dxa"/>
        <w:tblLayout w:type="fixed"/>
        <w:tblLook w:val="01E0"/>
      </w:tblPr>
      <w:tblGrid>
        <w:gridCol w:w="4180"/>
        <w:gridCol w:w="4600"/>
      </w:tblGrid>
      <w:tr w14:paraId="3129927E" w14:textId="77777777">
        <w:tblPrEx>
          <w:tblW w:w="0" w:type="auto"/>
          <w:tblInd w:w="457" w:type="dxa"/>
          <w:tblLayout w:type="fixed"/>
          <w:tblLook w:val="01E0"/>
        </w:tblPrEx>
        <w:trPr>
          <w:trHeight w:val="266"/>
        </w:trPr>
        <w:tc>
          <w:tcPr>
            <w:tcW w:w="4180" w:type="dxa"/>
          </w:tcPr>
          <w:p w:rsidR="006D71E5" w14:paraId="00E9FAC4" w14:textId="77777777">
            <w:pPr>
              <w:pStyle w:val="TableParagraph"/>
              <w:spacing w:line="247" w:lineRule="exact"/>
              <w:rPr>
                <w:sz w:val="21"/>
              </w:rPr>
            </w:pPr>
            <w:r>
              <w:rPr>
                <w:rFonts w:ascii="Times New Roman" w:eastAsia="Times New Roman"/>
                <w:sz w:val="21"/>
              </w:rPr>
              <w:t>A</w:t>
            </w:r>
            <w:r>
              <w:rPr>
                <w:sz w:val="21"/>
              </w:rPr>
              <w:t>．</w:t>
            </w:r>
            <w:r>
              <w:rPr>
                <w:color w:val="333333"/>
                <w:sz w:val="21"/>
              </w:rPr>
              <w:t>全面转变城市职能，助力转型发展</w:t>
            </w:r>
          </w:p>
        </w:tc>
        <w:tc>
          <w:tcPr>
            <w:tcW w:w="4600" w:type="dxa"/>
          </w:tcPr>
          <w:p w:rsidR="006D71E5" w14:paraId="2B45D5D8" w14:textId="77777777">
            <w:pPr>
              <w:pStyle w:val="TableParagraph"/>
              <w:spacing w:line="247" w:lineRule="exact"/>
              <w:ind w:left="0" w:right="208"/>
              <w:jc w:val="right"/>
              <w:rPr>
                <w:sz w:val="21"/>
              </w:rPr>
            </w:pPr>
            <w:r>
              <w:rPr>
                <w:rFonts w:ascii="Times New Roman" w:eastAsia="Times New Roman"/>
                <w:sz w:val="21"/>
              </w:rPr>
              <w:t>B</w:t>
            </w:r>
            <w:r>
              <w:rPr>
                <w:sz w:val="21"/>
              </w:rPr>
              <w:t>．人口向中心城市集中，提升城镇化水平</w:t>
            </w:r>
          </w:p>
        </w:tc>
      </w:tr>
      <w:tr w14:paraId="4EF7EDE8" w14:textId="77777777">
        <w:tblPrEx>
          <w:tblW w:w="0" w:type="auto"/>
          <w:tblInd w:w="457" w:type="dxa"/>
          <w:tblLayout w:type="fixed"/>
          <w:tblLook w:val="01E0"/>
        </w:tblPrEx>
        <w:trPr>
          <w:trHeight w:val="266"/>
        </w:trPr>
        <w:tc>
          <w:tcPr>
            <w:tcW w:w="4180" w:type="dxa"/>
          </w:tcPr>
          <w:p w:rsidR="006D71E5" w14:paraId="22E5B4A5" w14:textId="77777777">
            <w:pPr>
              <w:pStyle w:val="TableParagraph"/>
              <w:spacing w:before="11"/>
              <w:rPr>
                <w:sz w:val="21"/>
              </w:rPr>
            </w:pPr>
            <w:r>
              <w:rPr>
                <w:rFonts w:ascii="Times New Roman" w:eastAsia="Times New Roman"/>
                <w:sz w:val="21"/>
              </w:rPr>
              <w:t>C</w:t>
            </w:r>
            <w:r>
              <w:rPr>
                <w:sz w:val="21"/>
              </w:rPr>
              <w:t>．</w:t>
            </w:r>
            <w:r>
              <w:rPr>
                <w:color w:val="333333"/>
                <w:sz w:val="21"/>
              </w:rPr>
              <w:t>加强产业联系，完善基础设施</w:t>
            </w:r>
          </w:p>
        </w:tc>
        <w:tc>
          <w:tcPr>
            <w:tcW w:w="4600" w:type="dxa"/>
          </w:tcPr>
          <w:p w:rsidR="006D71E5" w14:paraId="614FD6FF" w14:textId="77777777">
            <w:pPr>
              <w:pStyle w:val="TableParagraph"/>
              <w:spacing w:before="11"/>
              <w:ind w:left="0" w:right="198"/>
              <w:jc w:val="right"/>
              <w:rPr>
                <w:sz w:val="21"/>
              </w:rPr>
            </w:pPr>
            <w:r>
              <w:rPr>
                <w:rFonts w:ascii="Times New Roman" w:eastAsia="Times New Roman"/>
                <w:sz w:val="21"/>
              </w:rPr>
              <w:t>D</w:t>
            </w:r>
            <w:r>
              <w:rPr>
                <w:sz w:val="21"/>
              </w:rPr>
              <w:t>．</w:t>
            </w:r>
            <w:r>
              <w:rPr>
                <w:color w:val="333333"/>
                <w:sz w:val="21"/>
              </w:rPr>
              <w:t>大力发展第三产业，限制发展第二产业</w:t>
            </w:r>
          </w:p>
        </w:tc>
      </w:tr>
    </w:tbl>
    <w:p w:rsidR="006D71E5" w14:paraId="186EC9C8" w14:textId="77777777">
      <w:pPr>
        <w:jc w:val="right"/>
        <w:rPr>
          <w:sz w:val="21"/>
        </w:rPr>
        <w:sectPr>
          <w:type w:val="continuous"/>
          <w:pgSz w:w="20980" w:h="14750" w:orient="landscape"/>
          <w:pgMar w:top="1400" w:right="760" w:bottom="280" w:left="960" w:header="720" w:footer="720" w:gutter="0"/>
          <w:cols w:space="720"/>
        </w:sectPr>
      </w:pPr>
    </w:p>
    <w:p w:rsidR="006D71E5" w14:paraId="6D3FB1BB" w14:textId="77777777">
      <w:pPr>
        <w:pStyle w:val="ListParagraph"/>
        <w:numPr>
          <w:ilvl w:val="0"/>
          <w:numId w:val="9"/>
        </w:numPr>
        <w:tabs>
          <w:tab w:val="left" w:pos="534"/>
        </w:tabs>
        <w:spacing w:before="76"/>
        <w:ind w:left="533" w:hanging="417"/>
        <w:rPr>
          <w:sz w:val="21"/>
        </w:rPr>
      </w:pPr>
      <w:r>
        <w:pict>
          <v:line id="_x0000_s1033" style="mso-position-horizontal-relative:page;mso-position-vertical-relative:page;position:absolute;z-index:251669504" from="524.55pt,70.95pt" to="524.55pt,668.9pt" strokeweight="0.72pt"/>
        </w:pict>
      </w:r>
      <w:r>
        <w:rPr>
          <w:spacing w:val="-3"/>
          <w:sz w:val="21"/>
        </w:rPr>
        <w:t>上海与苏州开启地铁同城时代给沪苏两地带来的影响有</w:t>
      </w:r>
    </w:p>
    <w:p w:rsidR="006D71E5" w14:paraId="3F9235FD" w14:textId="77777777">
      <w:pPr>
        <w:pStyle w:val="BodyText"/>
        <w:spacing w:before="11"/>
        <w:rPr>
          <w:sz w:val="4"/>
        </w:rPr>
      </w:pPr>
    </w:p>
    <w:tbl>
      <w:tblPr>
        <w:tblStyle w:val="TableNormal0"/>
        <w:tblW w:w="0" w:type="auto"/>
        <w:tblInd w:w="457" w:type="dxa"/>
        <w:tblLayout w:type="fixed"/>
        <w:tblLook w:val="01E0"/>
      </w:tblPr>
      <w:tblGrid>
        <w:gridCol w:w="3865"/>
        <w:gridCol w:w="3865"/>
      </w:tblGrid>
      <w:tr w14:paraId="686C2830" w14:textId="77777777">
        <w:tblPrEx>
          <w:tblW w:w="0" w:type="auto"/>
          <w:tblInd w:w="457" w:type="dxa"/>
          <w:tblLayout w:type="fixed"/>
          <w:tblLook w:val="01E0"/>
        </w:tblPrEx>
        <w:trPr>
          <w:trHeight w:val="266"/>
        </w:trPr>
        <w:tc>
          <w:tcPr>
            <w:tcW w:w="3865" w:type="dxa"/>
          </w:tcPr>
          <w:p w:rsidR="006D71E5" w14:paraId="672E09D8" w14:textId="77777777">
            <w:pPr>
              <w:pStyle w:val="TableParagraph"/>
              <w:spacing w:line="247" w:lineRule="exact"/>
              <w:rPr>
                <w:sz w:val="21"/>
              </w:rPr>
            </w:pPr>
            <w:r>
              <w:rPr>
                <w:rFonts w:ascii="Times New Roman" w:eastAsia="Times New Roman"/>
                <w:sz w:val="21"/>
              </w:rPr>
              <w:t>A</w:t>
            </w:r>
            <w:r>
              <w:rPr>
                <w:sz w:val="21"/>
              </w:rPr>
              <w:t>．</w:t>
            </w:r>
            <w:r>
              <w:rPr>
                <w:color w:val="333333"/>
                <w:sz w:val="21"/>
              </w:rPr>
              <w:t>加强沪苏联系，推动一体化</w:t>
            </w:r>
          </w:p>
        </w:tc>
        <w:tc>
          <w:tcPr>
            <w:tcW w:w="3865" w:type="dxa"/>
          </w:tcPr>
          <w:p w:rsidR="006D71E5" w14:paraId="6C3C82A0" w14:textId="77777777">
            <w:pPr>
              <w:pStyle w:val="TableParagraph"/>
              <w:spacing w:line="247" w:lineRule="exact"/>
              <w:ind w:left="780"/>
              <w:rPr>
                <w:sz w:val="21"/>
              </w:rPr>
            </w:pPr>
            <w:r>
              <w:rPr>
                <w:rFonts w:ascii="Times New Roman" w:eastAsia="Times New Roman"/>
                <w:sz w:val="21"/>
              </w:rPr>
              <w:t>B</w:t>
            </w:r>
            <w:r>
              <w:rPr>
                <w:sz w:val="21"/>
              </w:rPr>
              <w:t>．提供两地货物运输新通道</w:t>
            </w:r>
          </w:p>
        </w:tc>
      </w:tr>
      <w:tr w14:paraId="52638A48" w14:textId="77777777">
        <w:tblPrEx>
          <w:tblW w:w="0" w:type="auto"/>
          <w:tblInd w:w="457" w:type="dxa"/>
          <w:tblLayout w:type="fixed"/>
          <w:tblLook w:val="01E0"/>
        </w:tblPrEx>
        <w:trPr>
          <w:trHeight w:val="266"/>
        </w:trPr>
        <w:tc>
          <w:tcPr>
            <w:tcW w:w="3865" w:type="dxa"/>
          </w:tcPr>
          <w:p w:rsidR="006D71E5" w14:paraId="184EA137" w14:textId="77777777">
            <w:pPr>
              <w:pStyle w:val="TableParagraph"/>
              <w:spacing w:before="11"/>
              <w:rPr>
                <w:sz w:val="21"/>
              </w:rPr>
            </w:pPr>
            <w:r>
              <w:rPr>
                <w:rFonts w:ascii="Times New Roman" w:eastAsia="Times New Roman"/>
                <w:sz w:val="21"/>
              </w:rPr>
              <w:t>C</w:t>
            </w:r>
            <w:r>
              <w:rPr>
                <w:sz w:val="21"/>
              </w:rPr>
              <w:t>．</w:t>
            </w:r>
            <w:r>
              <w:rPr>
                <w:color w:val="333333"/>
                <w:sz w:val="21"/>
              </w:rPr>
              <w:t>大幅度加剧苏州老龄化程度</w:t>
            </w:r>
          </w:p>
        </w:tc>
        <w:tc>
          <w:tcPr>
            <w:tcW w:w="3865" w:type="dxa"/>
          </w:tcPr>
          <w:p w:rsidR="006D71E5" w14:paraId="1B8B846A" w14:textId="77777777">
            <w:pPr>
              <w:pStyle w:val="TableParagraph"/>
              <w:spacing w:before="11"/>
              <w:ind w:left="780"/>
              <w:rPr>
                <w:sz w:val="21"/>
              </w:rPr>
            </w:pPr>
            <w:r>
              <w:rPr>
                <w:rFonts w:ascii="Times New Roman" w:eastAsia="Times New Roman"/>
                <w:sz w:val="21"/>
              </w:rPr>
              <w:t>D</w:t>
            </w:r>
            <w:r>
              <w:rPr>
                <w:sz w:val="21"/>
              </w:rPr>
              <w:t>．</w:t>
            </w:r>
            <w:r>
              <w:rPr>
                <w:color w:val="333333"/>
                <w:sz w:val="21"/>
              </w:rPr>
              <w:t>改善苏州市内交通运输状况</w:t>
            </w:r>
          </w:p>
        </w:tc>
      </w:tr>
    </w:tbl>
    <w:p w:rsidR="006D71E5" w14:paraId="4FBCD9B3" w14:textId="77777777">
      <w:pPr>
        <w:pStyle w:val="ListParagraph"/>
        <w:numPr>
          <w:ilvl w:val="0"/>
          <w:numId w:val="9"/>
        </w:numPr>
        <w:tabs>
          <w:tab w:val="left" w:pos="543"/>
        </w:tabs>
        <w:spacing w:before="78" w:line="307" w:lineRule="auto"/>
        <w:ind w:left="537" w:right="243" w:hanging="420"/>
        <w:jc w:val="both"/>
        <w:rPr>
          <w:sz w:val="21"/>
        </w:rPr>
      </w:pPr>
      <w:r>
        <w:rPr>
          <w:sz w:val="21"/>
        </w:rPr>
        <w:t>建设社会主义现代化国家、实现中华民族伟大复兴，是我们党孜孜以求的宏伟目标。习近平总书记在纪念毛泽东同志诞辰</w:t>
      </w:r>
      <w:r>
        <w:rPr>
          <w:rFonts w:ascii="Times New Roman" w:eastAsia="Times New Roman" w:hAnsi="Times New Roman"/>
          <w:sz w:val="21"/>
        </w:rPr>
        <w:t>130</w:t>
      </w:r>
      <w:r>
        <w:rPr>
          <w:rFonts w:ascii="Times New Roman" w:eastAsia="Times New Roman" w:hAnsi="Times New Roman"/>
          <w:spacing w:val="3"/>
          <w:sz w:val="21"/>
        </w:rPr>
        <w:t xml:space="preserve"> </w:t>
      </w:r>
      <w:r>
        <w:rPr>
          <w:spacing w:val="-3"/>
          <w:sz w:val="21"/>
        </w:rPr>
        <w:t>周年座谈会上指出，毛泽东同志是</w:t>
      </w:r>
      <w:r>
        <w:rPr>
          <w:spacing w:val="-3"/>
          <w:sz w:val="21"/>
        </w:rPr>
        <w:t>“</w:t>
      </w:r>
      <w:r>
        <w:rPr>
          <w:spacing w:val="-3"/>
          <w:sz w:val="21"/>
        </w:rPr>
        <w:t>马克思主义中国化的伟大开</w:t>
      </w:r>
      <w:r>
        <w:rPr>
          <w:spacing w:val="-9"/>
          <w:sz w:val="21"/>
        </w:rPr>
        <w:t>拓者、中国社会主义现代化建设事业的伟大奠基者</w:t>
      </w:r>
      <w:r>
        <w:rPr>
          <w:spacing w:val="-9"/>
          <w:sz w:val="21"/>
        </w:rPr>
        <w:t>”</w:t>
      </w:r>
      <w:r>
        <w:rPr>
          <w:spacing w:val="-9"/>
          <w:sz w:val="21"/>
        </w:rPr>
        <w:t>。下列属于以毛泽东为主要代表的中国共产</w:t>
      </w:r>
      <w:r>
        <w:rPr>
          <w:spacing w:val="-3"/>
          <w:sz w:val="21"/>
        </w:rPr>
        <w:t>党人的历史贡献是</w:t>
      </w:r>
    </w:p>
    <w:tbl>
      <w:tblPr>
        <w:tblStyle w:val="TableNormal0"/>
        <w:tblW w:w="0" w:type="auto"/>
        <w:tblInd w:w="453" w:type="dxa"/>
        <w:tblLayout w:type="fixed"/>
        <w:tblLook w:val="01E0"/>
      </w:tblPr>
      <w:tblGrid>
        <w:gridCol w:w="1702"/>
        <w:gridCol w:w="2218"/>
        <w:gridCol w:w="2298"/>
        <w:gridCol w:w="1776"/>
      </w:tblGrid>
      <w:tr w14:paraId="4DD10E55" w14:textId="77777777">
        <w:tblPrEx>
          <w:tblW w:w="0" w:type="auto"/>
          <w:tblInd w:w="453" w:type="dxa"/>
          <w:tblLayout w:type="fixed"/>
          <w:tblLook w:val="01E0"/>
        </w:tblPrEx>
        <w:trPr>
          <w:trHeight w:val="255"/>
        </w:trPr>
        <w:tc>
          <w:tcPr>
            <w:tcW w:w="7994" w:type="dxa"/>
            <w:gridSpan w:val="4"/>
          </w:tcPr>
          <w:p w:rsidR="006D71E5" w14:paraId="1AF8974C" w14:textId="77777777">
            <w:pPr>
              <w:pStyle w:val="TableParagraph"/>
              <w:spacing w:line="231" w:lineRule="exact"/>
              <w:rPr>
                <w:sz w:val="21"/>
              </w:rPr>
            </w:pPr>
            <w:r>
              <w:rPr>
                <w:sz w:val="21"/>
              </w:rPr>
              <w:t>①</w:t>
            </w:r>
            <w:r>
              <w:rPr>
                <w:sz w:val="21"/>
              </w:rPr>
              <w:t>创造性地开辟了一条适合中国特点的社会主义改造道路</w:t>
            </w:r>
          </w:p>
        </w:tc>
      </w:tr>
      <w:tr w14:paraId="23B8CEEE" w14:textId="77777777">
        <w:tblPrEx>
          <w:tblW w:w="0" w:type="auto"/>
          <w:tblInd w:w="453" w:type="dxa"/>
          <w:tblLayout w:type="fixed"/>
          <w:tblLook w:val="01E0"/>
        </w:tblPrEx>
        <w:trPr>
          <w:trHeight w:val="300"/>
        </w:trPr>
        <w:tc>
          <w:tcPr>
            <w:tcW w:w="7994" w:type="dxa"/>
            <w:gridSpan w:val="4"/>
          </w:tcPr>
          <w:p w:rsidR="006D71E5" w14:paraId="681FB6E8" w14:textId="77777777">
            <w:pPr>
              <w:pStyle w:val="TableParagraph"/>
              <w:spacing w:before="6" w:line="240" w:lineRule="auto"/>
              <w:rPr>
                <w:sz w:val="21"/>
              </w:rPr>
            </w:pPr>
            <w:r>
              <w:rPr>
                <w:sz w:val="21"/>
              </w:rPr>
              <w:t>②</w:t>
            </w:r>
            <w:r>
              <w:rPr>
                <w:sz w:val="21"/>
              </w:rPr>
              <w:t>提出了探索适合中国国情的社会主义建设道路的任务</w:t>
            </w:r>
          </w:p>
        </w:tc>
      </w:tr>
      <w:tr w14:paraId="59EDF6C5" w14:textId="77777777">
        <w:tblPrEx>
          <w:tblW w:w="0" w:type="auto"/>
          <w:tblInd w:w="453" w:type="dxa"/>
          <w:tblLayout w:type="fixed"/>
          <w:tblLook w:val="01E0"/>
        </w:tblPrEx>
        <w:trPr>
          <w:trHeight w:val="300"/>
        </w:trPr>
        <w:tc>
          <w:tcPr>
            <w:tcW w:w="7994" w:type="dxa"/>
            <w:gridSpan w:val="4"/>
          </w:tcPr>
          <w:p w:rsidR="006D71E5" w14:paraId="03E7427A" w14:textId="77777777">
            <w:pPr>
              <w:pStyle w:val="TableParagraph"/>
              <w:spacing w:before="6" w:line="240" w:lineRule="auto"/>
              <w:rPr>
                <w:sz w:val="21"/>
              </w:rPr>
            </w:pPr>
            <w:r>
              <w:rPr>
                <w:sz w:val="21"/>
              </w:rPr>
              <w:t>③</w:t>
            </w:r>
            <w:r>
              <w:rPr>
                <w:sz w:val="21"/>
              </w:rPr>
              <w:t>明确提出了</w:t>
            </w:r>
            <w:r>
              <w:rPr>
                <w:sz w:val="21"/>
              </w:rPr>
              <w:t>“</w:t>
            </w:r>
            <w:r>
              <w:rPr>
                <w:sz w:val="21"/>
              </w:rPr>
              <w:t>走自己的道路，建设有中国特色的社会主义</w:t>
            </w:r>
            <w:r>
              <w:rPr>
                <w:sz w:val="21"/>
              </w:rPr>
              <w:t>”</w:t>
            </w:r>
          </w:p>
        </w:tc>
      </w:tr>
      <w:tr w14:paraId="18E986A1" w14:textId="77777777">
        <w:tblPrEx>
          <w:tblW w:w="0" w:type="auto"/>
          <w:tblInd w:w="453" w:type="dxa"/>
          <w:tblLayout w:type="fixed"/>
          <w:tblLook w:val="01E0"/>
        </w:tblPrEx>
        <w:trPr>
          <w:trHeight w:val="295"/>
        </w:trPr>
        <w:tc>
          <w:tcPr>
            <w:tcW w:w="7994" w:type="dxa"/>
            <w:gridSpan w:val="4"/>
          </w:tcPr>
          <w:p w:rsidR="006D71E5" w14:paraId="1920C31A" w14:textId="77777777">
            <w:pPr>
              <w:pStyle w:val="TableParagraph"/>
              <w:spacing w:before="6" w:line="269" w:lineRule="exact"/>
              <w:rPr>
                <w:sz w:val="21"/>
              </w:rPr>
            </w:pPr>
            <w:r>
              <w:rPr>
                <w:sz w:val="21"/>
              </w:rPr>
              <w:t>④</w:t>
            </w:r>
            <w:r>
              <w:rPr>
                <w:sz w:val="21"/>
              </w:rPr>
              <w:t>回答了新形势下实现什么样的发展、怎样发展等问题</w:t>
            </w:r>
          </w:p>
        </w:tc>
      </w:tr>
      <w:tr w14:paraId="0B1B1325" w14:textId="77777777">
        <w:tblPrEx>
          <w:tblW w:w="0" w:type="auto"/>
          <w:tblInd w:w="453" w:type="dxa"/>
          <w:tblLayout w:type="fixed"/>
          <w:tblLook w:val="01E0"/>
        </w:tblPrEx>
        <w:trPr>
          <w:trHeight w:val="273"/>
        </w:trPr>
        <w:tc>
          <w:tcPr>
            <w:tcW w:w="1702" w:type="dxa"/>
          </w:tcPr>
          <w:p w:rsidR="006D71E5" w14:paraId="51DE7B38" w14:textId="77777777">
            <w:pPr>
              <w:pStyle w:val="TableParagraph"/>
              <w:spacing w:before="9" w:line="245" w:lineRule="exact"/>
              <w:ind w:left="204"/>
              <w:rPr>
                <w:sz w:val="21"/>
              </w:rPr>
            </w:pPr>
            <w:r>
              <w:rPr>
                <w:rFonts w:ascii="Times New Roman" w:eastAsia="Times New Roman" w:hAnsi="Times New Roman"/>
                <w:sz w:val="21"/>
              </w:rPr>
              <w:t>A</w:t>
            </w:r>
            <w:r>
              <w:rPr>
                <w:sz w:val="21"/>
              </w:rPr>
              <w:t>．</w:t>
            </w:r>
            <w:r>
              <w:rPr>
                <w:sz w:val="21"/>
              </w:rPr>
              <w:t>①②</w:t>
            </w:r>
          </w:p>
        </w:tc>
        <w:tc>
          <w:tcPr>
            <w:tcW w:w="2218" w:type="dxa"/>
          </w:tcPr>
          <w:p w:rsidR="006D71E5" w14:paraId="5F29FE0A" w14:textId="77777777">
            <w:pPr>
              <w:pStyle w:val="TableParagraph"/>
              <w:spacing w:before="9" w:line="245" w:lineRule="exact"/>
              <w:ind w:left="711"/>
              <w:rPr>
                <w:sz w:val="21"/>
              </w:rPr>
            </w:pPr>
            <w:r>
              <w:rPr>
                <w:rFonts w:ascii="Times New Roman" w:eastAsia="Times New Roman" w:hAnsi="Times New Roman"/>
                <w:sz w:val="21"/>
              </w:rPr>
              <w:t>B</w:t>
            </w:r>
            <w:r>
              <w:rPr>
                <w:sz w:val="21"/>
              </w:rPr>
              <w:t>．</w:t>
            </w:r>
            <w:r>
              <w:rPr>
                <w:sz w:val="21"/>
              </w:rPr>
              <w:t>①③</w:t>
            </w:r>
          </w:p>
        </w:tc>
        <w:tc>
          <w:tcPr>
            <w:tcW w:w="2298" w:type="dxa"/>
          </w:tcPr>
          <w:p w:rsidR="006D71E5" w14:paraId="6903B8A5" w14:textId="77777777">
            <w:pPr>
              <w:pStyle w:val="TableParagraph"/>
              <w:spacing w:before="9" w:line="245" w:lineRule="exact"/>
              <w:ind w:left="732"/>
              <w:rPr>
                <w:sz w:val="21"/>
              </w:rPr>
            </w:pPr>
            <w:r>
              <w:rPr>
                <w:rFonts w:ascii="Times New Roman" w:eastAsia="Times New Roman" w:hAnsi="Times New Roman"/>
                <w:sz w:val="21"/>
              </w:rPr>
              <w:t>C</w:t>
            </w:r>
            <w:r>
              <w:rPr>
                <w:sz w:val="21"/>
              </w:rPr>
              <w:t>．</w:t>
            </w:r>
            <w:r>
              <w:rPr>
                <w:sz w:val="21"/>
              </w:rPr>
              <w:t>②④</w:t>
            </w:r>
          </w:p>
        </w:tc>
        <w:tc>
          <w:tcPr>
            <w:tcW w:w="1776" w:type="dxa"/>
          </w:tcPr>
          <w:p w:rsidR="006D71E5" w14:paraId="4ECF8B2D" w14:textId="77777777">
            <w:pPr>
              <w:pStyle w:val="TableParagraph"/>
              <w:spacing w:before="9" w:line="245" w:lineRule="exact"/>
              <w:ind w:left="789"/>
              <w:rPr>
                <w:sz w:val="21"/>
              </w:rPr>
            </w:pPr>
            <w:r>
              <w:rPr>
                <w:rFonts w:ascii="Times New Roman" w:eastAsia="Times New Roman" w:hAnsi="Times New Roman"/>
                <w:sz w:val="21"/>
              </w:rPr>
              <w:t>D</w:t>
            </w:r>
            <w:r>
              <w:rPr>
                <w:sz w:val="21"/>
              </w:rPr>
              <w:t>．</w:t>
            </w:r>
            <w:r>
              <w:rPr>
                <w:sz w:val="21"/>
              </w:rPr>
              <w:t>③④</w:t>
            </w:r>
          </w:p>
        </w:tc>
      </w:tr>
    </w:tbl>
    <w:p w:rsidR="006D71E5" w14:paraId="28BA2518" w14:textId="77777777">
      <w:pPr>
        <w:pStyle w:val="BodyText"/>
        <w:spacing w:before="68" w:line="307" w:lineRule="auto"/>
        <w:ind w:left="537" w:right="242" w:hanging="420"/>
        <w:jc w:val="both"/>
      </w:pPr>
      <w:r>
        <w:rPr>
          <w:rFonts w:ascii="Times New Roman" w:eastAsia="Times New Roman" w:hAnsi="Times New Roman"/>
        </w:rPr>
        <w:t>13</w:t>
      </w:r>
      <w:r>
        <w:t>．</w:t>
      </w:r>
      <w:r>
        <w:rPr>
          <w:rFonts w:ascii="Times New Roman" w:eastAsia="Times New Roman" w:hAnsi="Times New Roman"/>
        </w:rPr>
        <w:t xml:space="preserve">2023 </w:t>
      </w:r>
      <w:r>
        <w:rPr>
          <w:spacing w:val="-13"/>
        </w:rPr>
        <w:t>年</w:t>
      </w:r>
      <w:r>
        <w:rPr>
          <w:spacing w:val="-13"/>
        </w:rPr>
        <w:t xml:space="preserve"> </w:t>
      </w:r>
      <w:r>
        <w:rPr>
          <w:rFonts w:ascii="Times New Roman" w:eastAsia="Times New Roman" w:hAnsi="Times New Roman"/>
        </w:rPr>
        <w:t xml:space="preserve">10 </w:t>
      </w:r>
      <w:r>
        <w:rPr>
          <w:spacing w:val="-3"/>
        </w:rPr>
        <w:t>月，全国宣传思想文化工作会议在北京召开。此次会议最重要的成果就是首次提出了</w:t>
      </w:r>
      <w:r>
        <w:t>习近平文化思想。习近平文化思想明确了新时代文化建设的路线图和任务书。会议用</w:t>
      </w:r>
      <w:r>
        <w:t>“</w:t>
      </w:r>
      <w:r>
        <w:t>明体达</w:t>
      </w:r>
      <w:r>
        <w:rPr>
          <w:spacing w:val="-3"/>
        </w:rPr>
        <w:t>用、体用贯通</w:t>
      </w:r>
      <w:r>
        <w:rPr>
          <w:spacing w:val="-3"/>
        </w:rPr>
        <w:t>”</w:t>
      </w:r>
      <w:r>
        <w:rPr>
          <w:spacing w:val="-3"/>
        </w:rPr>
        <w:t>八个字对这一思想的重大意义作出总结。这表明习近平文化思想</w:t>
      </w:r>
    </w:p>
    <w:tbl>
      <w:tblPr>
        <w:tblStyle w:val="TableNormal0"/>
        <w:tblW w:w="0" w:type="auto"/>
        <w:tblInd w:w="453" w:type="dxa"/>
        <w:tblLayout w:type="fixed"/>
        <w:tblLook w:val="01E0"/>
      </w:tblPr>
      <w:tblGrid>
        <w:gridCol w:w="1702"/>
        <w:gridCol w:w="2218"/>
        <w:gridCol w:w="2298"/>
        <w:gridCol w:w="1776"/>
      </w:tblGrid>
      <w:tr w14:paraId="62494496" w14:textId="77777777">
        <w:tblPrEx>
          <w:tblW w:w="0" w:type="auto"/>
          <w:tblInd w:w="453" w:type="dxa"/>
          <w:tblLayout w:type="fixed"/>
          <w:tblLook w:val="01E0"/>
        </w:tblPrEx>
        <w:trPr>
          <w:trHeight w:val="255"/>
        </w:trPr>
        <w:tc>
          <w:tcPr>
            <w:tcW w:w="7994" w:type="dxa"/>
            <w:gridSpan w:val="4"/>
          </w:tcPr>
          <w:p w:rsidR="006D71E5" w14:paraId="082DDB78" w14:textId="77777777">
            <w:pPr>
              <w:pStyle w:val="TableParagraph"/>
              <w:spacing w:line="233" w:lineRule="exact"/>
              <w:rPr>
                <w:sz w:val="21"/>
              </w:rPr>
            </w:pPr>
            <w:r>
              <w:rPr>
                <w:sz w:val="21"/>
              </w:rPr>
              <w:t>①</w:t>
            </w:r>
            <w:r>
              <w:rPr>
                <w:sz w:val="21"/>
              </w:rPr>
              <w:t>将经义与治事有机结合，阐明了理论指导实践的重大意义</w:t>
            </w:r>
          </w:p>
        </w:tc>
      </w:tr>
      <w:tr w14:paraId="37858F7F" w14:textId="77777777">
        <w:tblPrEx>
          <w:tblW w:w="0" w:type="auto"/>
          <w:tblInd w:w="453" w:type="dxa"/>
          <w:tblLayout w:type="fixed"/>
          <w:tblLook w:val="01E0"/>
        </w:tblPrEx>
        <w:trPr>
          <w:trHeight w:val="300"/>
        </w:trPr>
        <w:tc>
          <w:tcPr>
            <w:tcW w:w="7994" w:type="dxa"/>
            <w:gridSpan w:val="4"/>
          </w:tcPr>
          <w:p w:rsidR="006D71E5" w14:paraId="2FD91EF6" w14:textId="77777777">
            <w:pPr>
              <w:pStyle w:val="TableParagraph"/>
              <w:spacing w:before="8" w:line="240" w:lineRule="auto"/>
              <w:rPr>
                <w:sz w:val="21"/>
              </w:rPr>
            </w:pPr>
            <w:r>
              <w:rPr>
                <w:sz w:val="21"/>
              </w:rPr>
              <w:t>②</w:t>
            </w:r>
            <w:r>
              <w:rPr>
                <w:sz w:val="21"/>
              </w:rPr>
              <w:t>为中国共产党找到了跳出治乱兴衰历史周期律的第二个答案</w:t>
            </w:r>
          </w:p>
        </w:tc>
      </w:tr>
      <w:tr w14:paraId="12026A80" w14:textId="77777777">
        <w:tblPrEx>
          <w:tblW w:w="0" w:type="auto"/>
          <w:tblInd w:w="453" w:type="dxa"/>
          <w:tblLayout w:type="fixed"/>
          <w:tblLook w:val="01E0"/>
        </w:tblPrEx>
        <w:trPr>
          <w:trHeight w:val="300"/>
        </w:trPr>
        <w:tc>
          <w:tcPr>
            <w:tcW w:w="7994" w:type="dxa"/>
            <w:gridSpan w:val="4"/>
          </w:tcPr>
          <w:p w:rsidR="006D71E5" w14:paraId="19DEC398" w14:textId="77777777">
            <w:pPr>
              <w:pStyle w:val="TableParagraph"/>
              <w:spacing w:before="8" w:line="240" w:lineRule="auto"/>
              <w:rPr>
                <w:sz w:val="21"/>
              </w:rPr>
            </w:pPr>
            <w:r>
              <w:rPr>
                <w:sz w:val="21"/>
              </w:rPr>
              <w:t>③</w:t>
            </w:r>
            <w:r>
              <w:rPr>
                <w:sz w:val="21"/>
              </w:rPr>
              <w:t>标志着党对中国特色社会主义生态建设规律的认识达到新高度</w:t>
            </w:r>
          </w:p>
        </w:tc>
      </w:tr>
      <w:tr w14:paraId="32D00571" w14:textId="77777777">
        <w:tblPrEx>
          <w:tblW w:w="0" w:type="auto"/>
          <w:tblInd w:w="453" w:type="dxa"/>
          <w:tblLayout w:type="fixed"/>
          <w:tblLook w:val="01E0"/>
        </w:tblPrEx>
        <w:trPr>
          <w:trHeight w:val="296"/>
        </w:trPr>
        <w:tc>
          <w:tcPr>
            <w:tcW w:w="7994" w:type="dxa"/>
            <w:gridSpan w:val="4"/>
          </w:tcPr>
          <w:p w:rsidR="006D71E5" w14:paraId="01BC6088" w14:textId="77777777">
            <w:pPr>
              <w:pStyle w:val="TableParagraph"/>
              <w:spacing w:before="8" w:line="268" w:lineRule="exact"/>
              <w:rPr>
                <w:sz w:val="21"/>
              </w:rPr>
            </w:pPr>
            <w:r>
              <w:rPr>
                <w:sz w:val="21"/>
              </w:rPr>
              <w:t>④</w:t>
            </w:r>
            <w:r>
              <w:rPr>
                <w:sz w:val="21"/>
              </w:rPr>
              <w:t>为担负起新的文化使命提供了强大思想武器和科学行动指南</w:t>
            </w:r>
          </w:p>
        </w:tc>
      </w:tr>
      <w:tr w14:paraId="5665FCB2" w14:textId="77777777">
        <w:tblPrEx>
          <w:tblW w:w="0" w:type="auto"/>
          <w:tblInd w:w="453" w:type="dxa"/>
          <w:tblLayout w:type="fixed"/>
          <w:tblLook w:val="01E0"/>
        </w:tblPrEx>
        <w:trPr>
          <w:trHeight w:val="274"/>
        </w:trPr>
        <w:tc>
          <w:tcPr>
            <w:tcW w:w="1702" w:type="dxa"/>
          </w:tcPr>
          <w:p w:rsidR="006D71E5" w14:paraId="716D9731" w14:textId="77777777">
            <w:pPr>
              <w:pStyle w:val="TableParagraph"/>
              <w:spacing w:before="12" w:line="243" w:lineRule="exact"/>
              <w:ind w:left="204"/>
              <w:rPr>
                <w:sz w:val="21"/>
              </w:rPr>
            </w:pPr>
            <w:r>
              <w:rPr>
                <w:rFonts w:ascii="Times New Roman" w:eastAsia="Times New Roman" w:hAnsi="Times New Roman"/>
                <w:sz w:val="21"/>
              </w:rPr>
              <w:t>A</w:t>
            </w:r>
            <w:r>
              <w:rPr>
                <w:sz w:val="21"/>
              </w:rPr>
              <w:t>．</w:t>
            </w:r>
            <w:r>
              <w:rPr>
                <w:sz w:val="21"/>
              </w:rPr>
              <w:t>①②</w:t>
            </w:r>
          </w:p>
        </w:tc>
        <w:tc>
          <w:tcPr>
            <w:tcW w:w="2218" w:type="dxa"/>
          </w:tcPr>
          <w:p w:rsidR="006D71E5" w14:paraId="144E2D29" w14:textId="77777777">
            <w:pPr>
              <w:pStyle w:val="TableParagraph"/>
              <w:spacing w:before="12" w:line="243" w:lineRule="exact"/>
              <w:ind w:left="711"/>
              <w:rPr>
                <w:sz w:val="21"/>
              </w:rPr>
            </w:pPr>
            <w:r>
              <w:rPr>
                <w:rFonts w:ascii="Times New Roman" w:eastAsia="Times New Roman" w:hAnsi="Times New Roman"/>
                <w:sz w:val="21"/>
              </w:rPr>
              <w:t>B</w:t>
            </w:r>
            <w:r>
              <w:rPr>
                <w:sz w:val="21"/>
              </w:rPr>
              <w:t>．</w:t>
            </w:r>
            <w:r>
              <w:rPr>
                <w:sz w:val="21"/>
              </w:rPr>
              <w:t>①④</w:t>
            </w:r>
          </w:p>
        </w:tc>
        <w:tc>
          <w:tcPr>
            <w:tcW w:w="2298" w:type="dxa"/>
          </w:tcPr>
          <w:p w:rsidR="006D71E5" w14:paraId="16274933" w14:textId="77777777">
            <w:pPr>
              <w:pStyle w:val="TableParagraph"/>
              <w:spacing w:before="12" w:line="243" w:lineRule="exact"/>
              <w:ind w:left="732"/>
              <w:rPr>
                <w:sz w:val="21"/>
              </w:rPr>
            </w:pPr>
            <w:r>
              <w:rPr>
                <w:rFonts w:ascii="Times New Roman" w:eastAsia="Times New Roman" w:hAnsi="Times New Roman"/>
                <w:sz w:val="21"/>
              </w:rPr>
              <w:t>C</w:t>
            </w:r>
            <w:r>
              <w:rPr>
                <w:sz w:val="21"/>
              </w:rPr>
              <w:t>．</w:t>
            </w:r>
            <w:r>
              <w:rPr>
                <w:sz w:val="21"/>
              </w:rPr>
              <w:t>②③</w:t>
            </w:r>
          </w:p>
        </w:tc>
        <w:tc>
          <w:tcPr>
            <w:tcW w:w="1776" w:type="dxa"/>
          </w:tcPr>
          <w:p w:rsidR="006D71E5" w14:paraId="7C2FF20E" w14:textId="77777777">
            <w:pPr>
              <w:pStyle w:val="TableParagraph"/>
              <w:spacing w:before="12" w:line="243" w:lineRule="exact"/>
              <w:ind w:left="789"/>
              <w:rPr>
                <w:sz w:val="21"/>
              </w:rPr>
            </w:pPr>
            <w:r>
              <w:rPr>
                <w:rFonts w:ascii="Times New Roman" w:eastAsia="Times New Roman" w:hAnsi="Times New Roman"/>
                <w:sz w:val="21"/>
              </w:rPr>
              <w:t>D</w:t>
            </w:r>
            <w:r>
              <w:rPr>
                <w:sz w:val="21"/>
              </w:rPr>
              <w:t>．</w:t>
            </w:r>
            <w:r>
              <w:rPr>
                <w:sz w:val="21"/>
              </w:rPr>
              <w:t>③④</w:t>
            </w:r>
          </w:p>
        </w:tc>
      </w:tr>
    </w:tbl>
    <w:p w:rsidR="006D71E5" w14:paraId="219C0B03" w14:textId="77777777">
      <w:pPr>
        <w:pStyle w:val="BodyText"/>
        <w:spacing w:before="68" w:line="307" w:lineRule="auto"/>
        <w:ind w:left="537" w:right="38" w:hanging="420"/>
      </w:pPr>
      <w:r>
        <w:rPr>
          <w:rFonts w:ascii="Times New Roman" w:eastAsia="Times New Roman" w:hAnsi="Times New Roman"/>
        </w:rPr>
        <w:t>14</w:t>
      </w:r>
      <w:r>
        <w:t>．</w:t>
      </w:r>
      <w:r>
        <w:rPr>
          <w:rFonts w:ascii="Times New Roman" w:eastAsia="Times New Roman" w:hAnsi="Times New Roman"/>
        </w:rPr>
        <w:t>2</w:t>
      </w:r>
      <w:r>
        <w:rPr>
          <w:rFonts w:ascii="Times New Roman" w:eastAsia="Times New Roman" w:hAnsi="Times New Roman"/>
          <w:spacing w:val="-3"/>
        </w:rPr>
        <w:t>0</w:t>
      </w:r>
      <w:r>
        <w:rPr>
          <w:rFonts w:ascii="Times New Roman" w:eastAsia="Times New Roman" w:hAnsi="Times New Roman"/>
        </w:rPr>
        <w:t>23</w:t>
      </w:r>
      <w:r>
        <w:rPr>
          <w:rFonts w:ascii="Times New Roman" w:eastAsia="Times New Roman" w:hAnsi="Times New Roman"/>
          <w:spacing w:val="-15"/>
        </w:rPr>
        <w:t xml:space="preserve"> </w:t>
      </w:r>
      <w:r>
        <w:t>年</w:t>
      </w:r>
      <w:r>
        <w:rPr>
          <w:spacing w:val="-55"/>
        </w:rPr>
        <w:t xml:space="preserve"> </w:t>
      </w:r>
      <w:r>
        <w:rPr>
          <w:rFonts w:ascii="Times New Roman" w:eastAsia="Times New Roman" w:hAnsi="Times New Roman"/>
          <w:spacing w:val="-3"/>
        </w:rPr>
        <w:t>1</w:t>
      </w:r>
      <w:r>
        <w:rPr>
          <w:rFonts w:ascii="Times New Roman" w:eastAsia="Times New Roman" w:hAnsi="Times New Roman"/>
        </w:rPr>
        <w:t>2</w:t>
      </w:r>
      <w:r>
        <w:rPr>
          <w:rFonts w:ascii="Times New Roman" w:eastAsia="Times New Roman" w:hAnsi="Times New Roman"/>
          <w:spacing w:val="-12"/>
        </w:rPr>
        <w:t xml:space="preserve"> </w:t>
      </w:r>
      <w:r>
        <w:rPr>
          <w:spacing w:val="-13"/>
        </w:rPr>
        <w:t>月，</w:t>
      </w:r>
      <w:r>
        <w:rPr>
          <w:spacing w:val="-13"/>
        </w:rPr>
        <w:t>“</w:t>
      </w:r>
      <w:r>
        <w:rPr>
          <w:spacing w:val="-13"/>
        </w:rPr>
        <w:t>新质生产力</w:t>
      </w:r>
      <w:r>
        <w:rPr>
          <w:spacing w:val="-13"/>
        </w:rPr>
        <w:t>”</w:t>
      </w:r>
      <w:r>
        <w:rPr>
          <w:spacing w:val="-13"/>
        </w:rPr>
        <w:t>入选《咬文嚼字》编辑部</w:t>
      </w:r>
      <w:r>
        <w:rPr>
          <w:spacing w:val="-13"/>
        </w:rPr>
        <w:t>“</w:t>
      </w:r>
      <w:r>
        <w:rPr>
          <w:rFonts w:ascii="Times New Roman" w:eastAsia="Times New Roman" w:hAnsi="Times New Roman"/>
        </w:rPr>
        <w:t>20</w:t>
      </w:r>
      <w:r>
        <w:rPr>
          <w:rFonts w:ascii="Times New Roman" w:eastAsia="Times New Roman" w:hAnsi="Times New Roman"/>
          <w:spacing w:val="-3"/>
        </w:rPr>
        <w:t>2</w:t>
      </w:r>
      <w:r>
        <w:rPr>
          <w:rFonts w:ascii="Times New Roman" w:eastAsia="Times New Roman" w:hAnsi="Times New Roman"/>
        </w:rPr>
        <w:t>3</w:t>
      </w:r>
      <w:r>
        <w:rPr>
          <w:rFonts w:ascii="Times New Roman" w:eastAsia="Times New Roman" w:hAnsi="Times New Roman"/>
          <w:spacing w:val="-12"/>
        </w:rPr>
        <w:t xml:space="preserve"> </w:t>
      </w:r>
      <w:r>
        <w:rPr>
          <w:spacing w:val="-12"/>
        </w:rPr>
        <w:t>年十大流行语</w:t>
      </w:r>
      <w:r>
        <w:rPr>
          <w:spacing w:val="-12"/>
        </w:rPr>
        <w:t>”</w:t>
      </w:r>
      <w:r>
        <w:rPr>
          <w:spacing w:val="-12"/>
        </w:rPr>
        <w:t>。新质生产力是代</w:t>
      </w:r>
      <w:r>
        <w:t xml:space="preserve"> </w:t>
      </w:r>
      <w:r>
        <w:rPr>
          <w:spacing w:val="-7"/>
        </w:rPr>
        <w:t>表新技术、创造新价值、适应新产业、重塑新动能的新型生产力，</w:t>
      </w:r>
      <w:r>
        <w:rPr>
          <w:spacing w:val="-7"/>
        </w:rPr>
        <w:t>“</w:t>
      </w:r>
      <w:r>
        <w:rPr>
          <w:spacing w:val="-7"/>
        </w:rPr>
        <w:t>新质生产力</w:t>
      </w:r>
      <w:r>
        <w:rPr>
          <w:spacing w:val="-7"/>
        </w:rPr>
        <w:t>”</w:t>
      </w:r>
      <w:r>
        <w:rPr>
          <w:spacing w:val="-7"/>
        </w:rPr>
        <w:t>，起点是</w:t>
      </w:r>
      <w:r>
        <w:rPr>
          <w:spacing w:val="-7"/>
        </w:rPr>
        <w:t>“</w:t>
      </w:r>
      <w:r>
        <w:rPr>
          <w:spacing w:val="-7"/>
        </w:rPr>
        <w:t>新</w:t>
      </w:r>
      <w:r>
        <w:rPr>
          <w:spacing w:val="-62"/>
        </w:rPr>
        <w:t>”</w:t>
      </w:r>
      <w:r>
        <w:rPr>
          <w:spacing w:val="-62"/>
        </w:rPr>
        <w:t>，</w:t>
      </w:r>
      <w:r>
        <w:rPr>
          <w:spacing w:val="-17"/>
        </w:rPr>
        <w:t>关键在</w:t>
      </w:r>
      <w:r>
        <w:rPr>
          <w:spacing w:val="-17"/>
        </w:rPr>
        <w:t>“</w:t>
      </w:r>
      <w:r>
        <w:rPr>
          <w:spacing w:val="-17"/>
        </w:rPr>
        <w:t>质</w:t>
      </w:r>
      <w:r>
        <w:rPr>
          <w:spacing w:val="-17"/>
        </w:rPr>
        <w:t>”</w:t>
      </w:r>
      <w:r>
        <w:rPr>
          <w:spacing w:val="-17"/>
        </w:rPr>
        <w:t>，落脚于</w:t>
      </w:r>
      <w:r>
        <w:rPr>
          <w:spacing w:val="-17"/>
        </w:rPr>
        <w:t>“</w:t>
      </w:r>
      <w:r>
        <w:rPr>
          <w:spacing w:val="-17"/>
        </w:rPr>
        <w:t>生产力</w:t>
      </w:r>
      <w:r>
        <w:rPr>
          <w:spacing w:val="-17"/>
        </w:rPr>
        <w:t>”</w:t>
      </w:r>
      <w:r>
        <w:rPr>
          <w:spacing w:val="-17"/>
        </w:rPr>
        <w:t>。加快形成新质生产力，要</w:t>
      </w:r>
    </w:p>
    <w:tbl>
      <w:tblPr>
        <w:tblStyle w:val="TableNormal0"/>
        <w:tblW w:w="0" w:type="auto"/>
        <w:tblInd w:w="453" w:type="dxa"/>
        <w:tblLayout w:type="fixed"/>
        <w:tblLook w:val="01E0"/>
      </w:tblPr>
      <w:tblGrid>
        <w:gridCol w:w="6706"/>
      </w:tblGrid>
      <w:tr w14:paraId="32C5F418" w14:textId="77777777">
        <w:tblPrEx>
          <w:tblW w:w="0" w:type="auto"/>
          <w:tblInd w:w="453" w:type="dxa"/>
          <w:tblLayout w:type="fixed"/>
          <w:tblLook w:val="01E0"/>
        </w:tblPrEx>
        <w:trPr>
          <w:trHeight w:val="255"/>
        </w:trPr>
        <w:tc>
          <w:tcPr>
            <w:tcW w:w="6706" w:type="dxa"/>
          </w:tcPr>
          <w:p w:rsidR="006D71E5" w14:paraId="7A5F3D77" w14:textId="77777777">
            <w:pPr>
              <w:pStyle w:val="TableParagraph"/>
              <w:spacing w:line="232" w:lineRule="exact"/>
              <w:rPr>
                <w:sz w:val="21"/>
              </w:rPr>
            </w:pPr>
            <w:r>
              <w:rPr>
                <w:sz w:val="21"/>
              </w:rPr>
              <w:t>①</w:t>
            </w:r>
            <w:r>
              <w:rPr>
                <w:sz w:val="21"/>
              </w:rPr>
              <w:t>建设现代化产业体系，夯实新质生产力发展的产业基础</w:t>
            </w:r>
          </w:p>
        </w:tc>
      </w:tr>
      <w:tr w14:paraId="6E000FFC" w14:textId="77777777">
        <w:tblPrEx>
          <w:tblW w:w="0" w:type="auto"/>
          <w:tblInd w:w="453" w:type="dxa"/>
          <w:tblLayout w:type="fixed"/>
          <w:tblLook w:val="01E0"/>
        </w:tblPrEx>
        <w:trPr>
          <w:trHeight w:val="300"/>
        </w:trPr>
        <w:tc>
          <w:tcPr>
            <w:tcW w:w="6706" w:type="dxa"/>
          </w:tcPr>
          <w:p w:rsidR="006D71E5" w14:paraId="6F320BEA" w14:textId="77777777">
            <w:pPr>
              <w:pStyle w:val="TableParagraph"/>
              <w:spacing w:before="7" w:line="240" w:lineRule="auto"/>
              <w:rPr>
                <w:sz w:val="21"/>
              </w:rPr>
            </w:pPr>
            <w:r>
              <w:rPr>
                <w:sz w:val="21"/>
              </w:rPr>
              <w:t>②</w:t>
            </w:r>
            <w:r>
              <w:rPr>
                <w:sz w:val="21"/>
              </w:rPr>
              <w:t>建设高标准市场体系，扩大资源使用规模、促进创新要素自由流动</w:t>
            </w:r>
          </w:p>
        </w:tc>
      </w:tr>
      <w:tr w14:paraId="1B4FE7AE" w14:textId="77777777">
        <w:tblPrEx>
          <w:tblW w:w="0" w:type="auto"/>
          <w:tblInd w:w="453" w:type="dxa"/>
          <w:tblLayout w:type="fixed"/>
          <w:tblLook w:val="01E0"/>
        </w:tblPrEx>
        <w:trPr>
          <w:trHeight w:val="255"/>
        </w:trPr>
        <w:tc>
          <w:tcPr>
            <w:tcW w:w="6706" w:type="dxa"/>
          </w:tcPr>
          <w:p w:rsidR="006D71E5" w14:paraId="137219AE" w14:textId="77777777">
            <w:pPr>
              <w:pStyle w:val="TableParagraph"/>
              <w:spacing w:before="7" w:line="228" w:lineRule="exact"/>
              <w:rPr>
                <w:sz w:val="21"/>
              </w:rPr>
            </w:pPr>
            <w:r>
              <w:rPr>
                <w:sz w:val="21"/>
              </w:rPr>
              <w:t>③</w:t>
            </w:r>
            <w:r>
              <w:rPr>
                <w:sz w:val="21"/>
              </w:rPr>
              <w:t>壮大战略性新兴产业和未来产业，逐步淘汰传统产业产能</w:t>
            </w:r>
          </w:p>
        </w:tc>
      </w:tr>
    </w:tbl>
    <w:p w:rsidR="006D71E5" w14:paraId="6377ABEA" w14:textId="77777777">
      <w:pPr>
        <w:pStyle w:val="BodyText"/>
        <w:rPr>
          <w:sz w:val="20"/>
        </w:rPr>
      </w:pPr>
      <w:r>
        <w:br w:type="column"/>
      </w:r>
    </w:p>
    <w:p w:rsidR="006D71E5" w14:paraId="010B2892" w14:textId="77777777">
      <w:pPr>
        <w:pStyle w:val="BodyText"/>
        <w:spacing w:before="158" w:line="307" w:lineRule="auto"/>
        <w:ind w:left="537" w:right="308" w:hanging="421"/>
        <w:jc w:val="both"/>
      </w:pPr>
      <w:r>
        <w:rPr>
          <w:rFonts w:ascii="Times New Roman" w:eastAsia="Times New Roman"/>
        </w:rPr>
        <w:t>16</w:t>
      </w:r>
      <w:r>
        <w:t>．</w:t>
      </w:r>
      <w:r>
        <w:rPr>
          <w:rFonts w:ascii="Times New Roman" w:eastAsia="Times New Roman"/>
        </w:rPr>
        <w:t xml:space="preserve">2023 </w:t>
      </w:r>
      <w:r>
        <w:rPr>
          <w:spacing w:val="9"/>
        </w:rPr>
        <w:t>年</w:t>
      </w:r>
      <w:r>
        <w:rPr>
          <w:spacing w:val="9"/>
        </w:rPr>
        <w:t xml:space="preserve"> </w:t>
      </w:r>
      <w:r>
        <w:rPr>
          <w:rFonts w:ascii="Times New Roman" w:eastAsia="Times New Roman"/>
        </w:rPr>
        <w:t xml:space="preserve">12 </w:t>
      </w:r>
      <w:r>
        <w:rPr>
          <w:spacing w:val="-8"/>
        </w:rPr>
        <w:t>月中共中央发布了修订后的《中国共产党纪律处分条例》，为以中国式现代化全面推</w:t>
      </w:r>
      <w:r>
        <w:rPr>
          <w:spacing w:val="-10"/>
        </w:rPr>
        <w:t>进强国建设、民族复兴伟业提供坚强纪律保障。《中国共产党纪律处分条例》的修订</w:t>
      </w:r>
    </w:p>
    <w:tbl>
      <w:tblPr>
        <w:tblStyle w:val="TableNormal0"/>
        <w:tblW w:w="0" w:type="auto"/>
        <w:tblInd w:w="453" w:type="dxa"/>
        <w:tblLayout w:type="fixed"/>
        <w:tblLook w:val="01E0"/>
      </w:tblPr>
      <w:tblGrid>
        <w:gridCol w:w="1701"/>
        <w:gridCol w:w="2218"/>
        <w:gridCol w:w="2298"/>
        <w:gridCol w:w="1776"/>
      </w:tblGrid>
      <w:tr w14:paraId="0071146E" w14:textId="77777777">
        <w:tblPrEx>
          <w:tblW w:w="0" w:type="auto"/>
          <w:tblInd w:w="453" w:type="dxa"/>
          <w:tblLayout w:type="fixed"/>
          <w:tblLook w:val="01E0"/>
        </w:tblPrEx>
        <w:trPr>
          <w:trHeight w:val="255"/>
        </w:trPr>
        <w:tc>
          <w:tcPr>
            <w:tcW w:w="7993" w:type="dxa"/>
            <w:gridSpan w:val="4"/>
          </w:tcPr>
          <w:p w:rsidR="006D71E5" w14:paraId="2420267B" w14:textId="77777777">
            <w:pPr>
              <w:pStyle w:val="TableParagraph"/>
              <w:spacing w:line="234" w:lineRule="exact"/>
              <w:rPr>
                <w:sz w:val="21"/>
              </w:rPr>
            </w:pPr>
            <w:r>
              <w:rPr>
                <w:sz w:val="21"/>
              </w:rPr>
              <w:t>①</w:t>
            </w:r>
            <w:r>
              <w:rPr>
                <w:sz w:val="21"/>
              </w:rPr>
              <w:t>有利于纯洁党的组织，维护党的团结统一</w:t>
            </w:r>
          </w:p>
        </w:tc>
      </w:tr>
      <w:tr w14:paraId="0A3FD14D" w14:textId="77777777">
        <w:tblPrEx>
          <w:tblW w:w="0" w:type="auto"/>
          <w:tblInd w:w="453" w:type="dxa"/>
          <w:tblLayout w:type="fixed"/>
          <w:tblLook w:val="01E0"/>
        </w:tblPrEx>
        <w:trPr>
          <w:trHeight w:val="300"/>
        </w:trPr>
        <w:tc>
          <w:tcPr>
            <w:tcW w:w="7993" w:type="dxa"/>
            <w:gridSpan w:val="4"/>
          </w:tcPr>
          <w:p w:rsidR="006D71E5" w14:paraId="0D29737A" w14:textId="77777777">
            <w:pPr>
              <w:pStyle w:val="TableParagraph"/>
              <w:spacing w:before="9" w:line="240" w:lineRule="auto"/>
              <w:rPr>
                <w:sz w:val="21"/>
              </w:rPr>
            </w:pPr>
            <w:r>
              <w:rPr>
                <w:sz w:val="21"/>
              </w:rPr>
              <w:t>②</w:t>
            </w:r>
            <w:r>
              <w:rPr>
                <w:sz w:val="21"/>
              </w:rPr>
              <w:t>确立了党的领导核心地位和执政地位</w:t>
            </w:r>
          </w:p>
        </w:tc>
      </w:tr>
      <w:tr w14:paraId="22DB610A" w14:textId="77777777">
        <w:tblPrEx>
          <w:tblW w:w="0" w:type="auto"/>
          <w:tblInd w:w="453" w:type="dxa"/>
          <w:tblLayout w:type="fixed"/>
          <w:tblLook w:val="01E0"/>
        </w:tblPrEx>
        <w:trPr>
          <w:trHeight w:val="300"/>
        </w:trPr>
        <w:tc>
          <w:tcPr>
            <w:tcW w:w="7993" w:type="dxa"/>
            <w:gridSpan w:val="4"/>
          </w:tcPr>
          <w:p w:rsidR="006D71E5" w14:paraId="4D4D2042" w14:textId="77777777">
            <w:pPr>
              <w:pStyle w:val="TableParagraph"/>
              <w:spacing w:before="9" w:line="240" w:lineRule="auto"/>
              <w:rPr>
                <w:sz w:val="21"/>
              </w:rPr>
            </w:pPr>
            <w:r>
              <w:rPr>
                <w:sz w:val="21"/>
              </w:rPr>
              <w:t>③</w:t>
            </w:r>
            <w:r>
              <w:rPr>
                <w:sz w:val="21"/>
              </w:rPr>
              <w:t>进一步严明政治纪律和政治规矩，带动各项纪律全面从严</w:t>
            </w:r>
          </w:p>
        </w:tc>
      </w:tr>
      <w:tr w14:paraId="42174C45" w14:textId="77777777">
        <w:tblPrEx>
          <w:tblW w:w="0" w:type="auto"/>
          <w:tblInd w:w="453" w:type="dxa"/>
          <w:tblLayout w:type="fixed"/>
          <w:tblLook w:val="01E0"/>
        </w:tblPrEx>
        <w:trPr>
          <w:trHeight w:val="295"/>
        </w:trPr>
        <w:tc>
          <w:tcPr>
            <w:tcW w:w="7993" w:type="dxa"/>
            <w:gridSpan w:val="4"/>
          </w:tcPr>
          <w:p w:rsidR="006D71E5" w14:paraId="55268709" w14:textId="77777777">
            <w:pPr>
              <w:pStyle w:val="TableParagraph"/>
              <w:spacing w:before="9" w:line="267" w:lineRule="exact"/>
              <w:rPr>
                <w:sz w:val="21"/>
              </w:rPr>
            </w:pPr>
            <w:r>
              <w:rPr>
                <w:sz w:val="21"/>
              </w:rPr>
              <w:t>④</w:t>
            </w:r>
            <w:r>
              <w:rPr>
                <w:sz w:val="21"/>
              </w:rPr>
              <w:t>实现了党内各项政治生活的令行禁止</w:t>
            </w:r>
          </w:p>
        </w:tc>
      </w:tr>
      <w:tr w14:paraId="65046A3E" w14:textId="77777777">
        <w:tblPrEx>
          <w:tblW w:w="0" w:type="auto"/>
          <w:tblInd w:w="453" w:type="dxa"/>
          <w:tblLayout w:type="fixed"/>
          <w:tblLook w:val="01E0"/>
        </w:tblPrEx>
        <w:trPr>
          <w:trHeight w:val="273"/>
        </w:trPr>
        <w:tc>
          <w:tcPr>
            <w:tcW w:w="1701" w:type="dxa"/>
          </w:tcPr>
          <w:p w:rsidR="006D71E5" w14:paraId="12D5D167" w14:textId="77777777">
            <w:pPr>
              <w:pStyle w:val="TableParagraph"/>
              <w:spacing w:before="11" w:line="243" w:lineRule="exact"/>
              <w:ind w:left="204"/>
              <w:rPr>
                <w:sz w:val="21"/>
              </w:rPr>
            </w:pPr>
            <w:r>
              <w:rPr>
                <w:rFonts w:ascii="Times New Roman" w:eastAsia="Times New Roman" w:hAnsi="Times New Roman"/>
                <w:sz w:val="21"/>
              </w:rPr>
              <w:t>A</w:t>
            </w:r>
            <w:r>
              <w:rPr>
                <w:sz w:val="21"/>
              </w:rPr>
              <w:t>．</w:t>
            </w:r>
            <w:r>
              <w:rPr>
                <w:sz w:val="21"/>
              </w:rPr>
              <w:t>①②</w:t>
            </w:r>
          </w:p>
        </w:tc>
        <w:tc>
          <w:tcPr>
            <w:tcW w:w="2218" w:type="dxa"/>
          </w:tcPr>
          <w:p w:rsidR="006D71E5" w14:paraId="2FCF2A32" w14:textId="77777777">
            <w:pPr>
              <w:pStyle w:val="TableParagraph"/>
              <w:spacing w:before="11" w:line="243" w:lineRule="exact"/>
              <w:ind w:left="711"/>
              <w:rPr>
                <w:sz w:val="21"/>
              </w:rPr>
            </w:pPr>
            <w:r>
              <w:rPr>
                <w:rFonts w:ascii="Times New Roman" w:eastAsia="Times New Roman" w:hAnsi="Times New Roman"/>
                <w:sz w:val="21"/>
              </w:rPr>
              <w:t>B</w:t>
            </w:r>
            <w:r>
              <w:rPr>
                <w:sz w:val="21"/>
              </w:rPr>
              <w:t>．</w:t>
            </w:r>
            <w:r>
              <w:rPr>
                <w:sz w:val="21"/>
              </w:rPr>
              <w:t>①③</w:t>
            </w:r>
          </w:p>
        </w:tc>
        <w:tc>
          <w:tcPr>
            <w:tcW w:w="2298" w:type="dxa"/>
          </w:tcPr>
          <w:p w:rsidR="006D71E5" w14:paraId="39928878" w14:textId="77777777">
            <w:pPr>
              <w:pStyle w:val="TableParagraph"/>
              <w:spacing w:before="11" w:line="243" w:lineRule="exact"/>
              <w:ind w:left="733"/>
              <w:rPr>
                <w:sz w:val="21"/>
              </w:rPr>
            </w:pPr>
            <w:r>
              <w:rPr>
                <w:rFonts w:ascii="Times New Roman" w:eastAsia="Times New Roman" w:hAnsi="Times New Roman"/>
                <w:sz w:val="21"/>
              </w:rPr>
              <w:t>C</w:t>
            </w:r>
            <w:r>
              <w:rPr>
                <w:sz w:val="21"/>
              </w:rPr>
              <w:t>．</w:t>
            </w:r>
            <w:r>
              <w:rPr>
                <w:sz w:val="21"/>
              </w:rPr>
              <w:t>③④</w:t>
            </w:r>
          </w:p>
        </w:tc>
        <w:tc>
          <w:tcPr>
            <w:tcW w:w="1776" w:type="dxa"/>
          </w:tcPr>
          <w:p w:rsidR="006D71E5" w14:paraId="458A484C" w14:textId="77777777">
            <w:pPr>
              <w:pStyle w:val="TableParagraph"/>
              <w:spacing w:before="11" w:line="243" w:lineRule="exact"/>
              <w:ind w:left="792"/>
              <w:rPr>
                <w:sz w:val="21"/>
              </w:rPr>
            </w:pPr>
            <w:r>
              <w:rPr>
                <w:rFonts w:ascii="Times New Roman" w:eastAsia="Times New Roman" w:hAnsi="Times New Roman"/>
                <w:sz w:val="21"/>
              </w:rPr>
              <w:t>D</w:t>
            </w:r>
            <w:r>
              <w:rPr>
                <w:sz w:val="21"/>
              </w:rPr>
              <w:t>．</w:t>
            </w:r>
            <w:r>
              <w:rPr>
                <w:sz w:val="21"/>
              </w:rPr>
              <w:t>②④</w:t>
            </w:r>
          </w:p>
        </w:tc>
      </w:tr>
    </w:tbl>
    <w:p w:rsidR="006D71E5" w14:paraId="756CB62B" w14:textId="77777777">
      <w:pPr>
        <w:pStyle w:val="BodyText"/>
        <w:spacing w:before="71" w:line="307" w:lineRule="auto"/>
        <w:ind w:left="538" w:right="308" w:hanging="421"/>
        <w:jc w:val="both"/>
      </w:pPr>
      <w:r>
        <w:rPr>
          <w:rFonts w:ascii="Times New Roman" w:eastAsia="Times New Roman" w:hAnsi="Times New Roman"/>
        </w:rPr>
        <w:t>17</w:t>
      </w:r>
      <w:r>
        <w:t>．</w:t>
      </w:r>
      <w:r>
        <w:rPr>
          <w:rFonts w:ascii="Times New Roman" w:eastAsia="Times New Roman" w:hAnsi="Times New Roman"/>
        </w:rPr>
        <w:t xml:space="preserve">2023 </w:t>
      </w:r>
      <w:r>
        <w:t>年以来，上海市公安局持续深化推广由公安牵头的派出所、司法所、律师事务所</w:t>
      </w:r>
      <w:r>
        <w:t>“</w:t>
      </w:r>
      <w:r>
        <w:t>三所联</w:t>
      </w:r>
      <w:r>
        <w:rPr>
          <w:spacing w:val="-4"/>
        </w:rPr>
        <w:t>动</w:t>
      </w:r>
      <w:r>
        <w:rPr>
          <w:spacing w:val="-4"/>
        </w:rPr>
        <w:t>”</w:t>
      </w:r>
      <w:r>
        <w:rPr>
          <w:spacing w:val="-4"/>
        </w:rPr>
        <w:t>矛盾纠纷多元化解机制，全市</w:t>
      </w:r>
      <w:r>
        <w:rPr>
          <w:spacing w:val="-4"/>
        </w:rPr>
        <w:t xml:space="preserve"> </w:t>
      </w:r>
      <w:r>
        <w:rPr>
          <w:rFonts w:ascii="Times New Roman" w:eastAsia="Times New Roman" w:hAnsi="Times New Roman"/>
        </w:rPr>
        <w:t xml:space="preserve">16 </w:t>
      </w:r>
      <w:r>
        <w:rPr>
          <w:spacing w:val="-6"/>
        </w:rPr>
        <w:t>个区的</w:t>
      </w:r>
      <w:r>
        <w:rPr>
          <w:spacing w:val="-6"/>
        </w:rPr>
        <w:t xml:space="preserve"> </w:t>
      </w:r>
      <w:r>
        <w:rPr>
          <w:rFonts w:ascii="Times New Roman" w:eastAsia="Times New Roman" w:hAnsi="Times New Roman"/>
        </w:rPr>
        <w:t xml:space="preserve">353 </w:t>
      </w:r>
      <w:r>
        <w:rPr>
          <w:spacing w:val="-3"/>
        </w:rPr>
        <w:t>个公安派出所全部建立了</w:t>
      </w:r>
      <w:r>
        <w:rPr>
          <w:spacing w:val="-3"/>
        </w:rPr>
        <w:t>“</w:t>
      </w:r>
      <w:r>
        <w:rPr>
          <w:spacing w:val="-3"/>
        </w:rPr>
        <w:t>三所联动</w:t>
      </w:r>
      <w:r>
        <w:rPr>
          <w:spacing w:val="-3"/>
        </w:rPr>
        <w:t>”</w:t>
      </w:r>
      <w:r>
        <w:rPr>
          <w:spacing w:val="-3"/>
        </w:rPr>
        <w:t>机制，</w:t>
      </w:r>
      <w:r>
        <w:rPr>
          <w:spacing w:val="-3"/>
        </w:rPr>
        <w:t xml:space="preserve"> </w:t>
      </w:r>
      <w:r>
        <w:rPr>
          <w:spacing w:val="-16"/>
        </w:rPr>
        <w:t>不断深化发展</w:t>
      </w:r>
      <w:r>
        <w:rPr>
          <w:spacing w:val="-16"/>
        </w:rPr>
        <w:t>“</w:t>
      </w:r>
      <w:r>
        <w:rPr>
          <w:spacing w:val="-16"/>
        </w:rPr>
        <w:t>三所联动</w:t>
      </w:r>
      <w:r>
        <w:rPr>
          <w:spacing w:val="-16"/>
        </w:rPr>
        <w:t>”</w:t>
      </w:r>
      <w:r>
        <w:rPr>
          <w:spacing w:val="-16"/>
        </w:rPr>
        <w:t>，为推进超大城市治理现代化不懈探索。</w:t>
      </w:r>
      <w:r>
        <w:rPr>
          <w:spacing w:val="-16"/>
        </w:rPr>
        <w:t>“</w:t>
      </w:r>
      <w:r>
        <w:rPr>
          <w:spacing w:val="-16"/>
        </w:rPr>
        <w:t>三所联动</w:t>
      </w:r>
      <w:r>
        <w:rPr>
          <w:spacing w:val="-16"/>
        </w:rPr>
        <w:t>”</w:t>
      </w:r>
    </w:p>
    <w:tbl>
      <w:tblPr>
        <w:tblStyle w:val="TableNormal0"/>
        <w:tblW w:w="0" w:type="auto"/>
        <w:tblInd w:w="453" w:type="dxa"/>
        <w:tblLayout w:type="fixed"/>
        <w:tblLook w:val="01E0"/>
      </w:tblPr>
      <w:tblGrid>
        <w:gridCol w:w="1701"/>
        <w:gridCol w:w="2218"/>
        <w:gridCol w:w="2298"/>
        <w:gridCol w:w="1776"/>
      </w:tblGrid>
      <w:tr w14:paraId="13621BE7" w14:textId="77777777">
        <w:tblPrEx>
          <w:tblW w:w="0" w:type="auto"/>
          <w:tblInd w:w="453" w:type="dxa"/>
          <w:tblLayout w:type="fixed"/>
          <w:tblLook w:val="01E0"/>
        </w:tblPrEx>
        <w:trPr>
          <w:trHeight w:val="255"/>
        </w:trPr>
        <w:tc>
          <w:tcPr>
            <w:tcW w:w="7993" w:type="dxa"/>
            <w:gridSpan w:val="4"/>
          </w:tcPr>
          <w:p w:rsidR="006D71E5" w14:paraId="6695942B" w14:textId="77777777">
            <w:pPr>
              <w:pStyle w:val="TableParagraph"/>
              <w:spacing w:line="232" w:lineRule="exact"/>
              <w:rPr>
                <w:sz w:val="21"/>
              </w:rPr>
            </w:pPr>
            <w:r>
              <w:rPr>
                <w:sz w:val="21"/>
              </w:rPr>
              <w:t>①</w:t>
            </w:r>
            <w:r>
              <w:rPr>
                <w:sz w:val="21"/>
              </w:rPr>
              <w:t>发挥权力机关作用，增强人民群众幸福安全</w:t>
            </w:r>
          </w:p>
        </w:tc>
      </w:tr>
      <w:tr w14:paraId="4BEF785F" w14:textId="77777777">
        <w:tblPrEx>
          <w:tblW w:w="0" w:type="auto"/>
          <w:tblInd w:w="453" w:type="dxa"/>
          <w:tblLayout w:type="fixed"/>
          <w:tblLook w:val="01E0"/>
        </w:tblPrEx>
        <w:trPr>
          <w:trHeight w:val="300"/>
        </w:trPr>
        <w:tc>
          <w:tcPr>
            <w:tcW w:w="7993" w:type="dxa"/>
            <w:gridSpan w:val="4"/>
          </w:tcPr>
          <w:p w:rsidR="006D71E5" w14:paraId="35D51E12" w14:textId="77777777">
            <w:pPr>
              <w:pStyle w:val="TableParagraph"/>
              <w:spacing w:before="7" w:line="240" w:lineRule="auto"/>
              <w:rPr>
                <w:sz w:val="21"/>
              </w:rPr>
            </w:pPr>
            <w:r>
              <w:rPr>
                <w:sz w:val="21"/>
              </w:rPr>
              <w:t>②</w:t>
            </w:r>
            <w:r>
              <w:rPr>
                <w:sz w:val="21"/>
              </w:rPr>
              <w:t>推广纠纷解决模式，提升完善基层治理效能</w:t>
            </w:r>
          </w:p>
        </w:tc>
      </w:tr>
      <w:tr w14:paraId="6DA70F49" w14:textId="77777777">
        <w:tblPrEx>
          <w:tblW w:w="0" w:type="auto"/>
          <w:tblInd w:w="453" w:type="dxa"/>
          <w:tblLayout w:type="fixed"/>
          <w:tblLook w:val="01E0"/>
        </w:tblPrEx>
        <w:trPr>
          <w:trHeight w:val="300"/>
        </w:trPr>
        <w:tc>
          <w:tcPr>
            <w:tcW w:w="7993" w:type="dxa"/>
            <w:gridSpan w:val="4"/>
          </w:tcPr>
          <w:p w:rsidR="006D71E5" w14:paraId="3CE9BA91" w14:textId="77777777">
            <w:pPr>
              <w:pStyle w:val="TableParagraph"/>
              <w:spacing w:before="7" w:line="240" w:lineRule="auto"/>
              <w:rPr>
                <w:sz w:val="21"/>
              </w:rPr>
            </w:pPr>
            <w:r>
              <w:rPr>
                <w:sz w:val="21"/>
              </w:rPr>
              <w:t>③</w:t>
            </w:r>
            <w:r>
              <w:rPr>
                <w:sz w:val="21"/>
              </w:rPr>
              <w:t>深入推进基层治理，激发矛盾化解更大合力</w:t>
            </w:r>
          </w:p>
        </w:tc>
      </w:tr>
      <w:tr w14:paraId="1CB90469" w14:textId="77777777">
        <w:tblPrEx>
          <w:tblW w:w="0" w:type="auto"/>
          <w:tblInd w:w="453" w:type="dxa"/>
          <w:tblLayout w:type="fixed"/>
          <w:tblLook w:val="01E0"/>
        </w:tblPrEx>
        <w:trPr>
          <w:trHeight w:val="295"/>
        </w:trPr>
        <w:tc>
          <w:tcPr>
            <w:tcW w:w="7993" w:type="dxa"/>
            <w:gridSpan w:val="4"/>
          </w:tcPr>
          <w:p w:rsidR="006D71E5" w14:paraId="3D024FB7" w14:textId="77777777">
            <w:pPr>
              <w:pStyle w:val="TableParagraph"/>
              <w:spacing w:before="7" w:line="269" w:lineRule="exact"/>
              <w:rPr>
                <w:sz w:val="21"/>
              </w:rPr>
            </w:pPr>
            <w:r>
              <w:rPr>
                <w:sz w:val="21"/>
              </w:rPr>
              <w:t>④</w:t>
            </w:r>
            <w:r>
              <w:rPr>
                <w:sz w:val="21"/>
              </w:rPr>
              <w:t>创新群众自治组织，构建共建共治共享格局</w:t>
            </w:r>
          </w:p>
        </w:tc>
      </w:tr>
      <w:tr w14:paraId="70457848" w14:textId="77777777">
        <w:tblPrEx>
          <w:tblW w:w="0" w:type="auto"/>
          <w:tblInd w:w="453" w:type="dxa"/>
          <w:tblLayout w:type="fixed"/>
          <w:tblLook w:val="01E0"/>
        </w:tblPrEx>
        <w:trPr>
          <w:trHeight w:val="274"/>
        </w:trPr>
        <w:tc>
          <w:tcPr>
            <w:tcW w:w="1701" w:type="dxa"/>
          </w:tcPr>
          <w:p w:rsidR="006D71E5" w14:paraId="00EAFD53" w14:textId="77777777">
            <w:pPr>
              <w:pStyle w:val="TableParagraph"/>
              <w:spacing w:before="9" w:line="245" w:lineRule="exact"/>
              <w:ind w:left="204"/>
              <w:rPr>
                <w:sz w:val="21"/>
              </w:rPr>
            </w:pPr>
            <w:r>
              <w:rPr>
                <w:rFonts w:ascii="Times New Roman" w:eastAsia="Times New Roman" w:hAnsi="Times New Roman"/>
                <w:sz w:val="21"/>
              </w:rPr>
              <w:t>A</w:t>
            </w:r>
            <w:r>
              <w:rPr>
                <w:sz w:val="21"/>
              </w:rPr>
              <w:t>．</w:t>
            </w:r>
            <w:r>
              <w:rPr>
                <w:sz w:val="21"/>
              </w:rPr>
              <w:t>①②</w:t>
            </w:r>
          </w:p>
        </w:tc>
        <w:tc>
          <w:tcPr>
            <w:tcW w:w="2218" w:type="dxa"/>
          </w:tcPr>
          <w:p w:rsidR="006D71E5" w14:paraId="52051013" w14:textId="77777777">
            <w:pPr>
              <w:pStyle w:val="TableParagraph"/>
              <w:spacing w:before="9" w:line="245" w:lineRule="exact"/>
              <w:ind w:left="711"/>
              <w:rPr>
                <w:sz w:val="21"/>
              </w:rPr>
            </w:pPr>
            <w:r>
              <w:rPr>
                <w:rFonts w:ascii="Times New Roman" w:eastAsia="Times New Roman" w:hAnsi="Times New Roman"/>
                <w:sz w:val="21"/>
              </w:rPr>
              <w:t>B</w:t>
            </w:r>
            <w:r>
              <w:rPr>
                <w:sz w:val="21"/>
              </w:rPr>
              <w:t>．</w:t>
            </w:r>
            <w:r>
              <w:rPr>
                <w:sz w:val="21"/>
              </w:rPr>
              <w:t>①④</w:t>
            </w:r>
          </w:p>
        </w:tc>
        <w:tc>
          <w:tcPr>
            <w:tcW w:w="2298" w:type="dxa"/>
          </w:tcPr>
          <w:p w:rsidR="006D71E5" w14:paraId="27468837" w14:textId="77777777">
            <w:pPr>
              <w:pStyle w:val="TableParagraph"/>
              <w:spacing w:before="9" w:line="245" w:lineRule="exact"/>
              <w:ind w:left="733"/>
              <w:rPr>
                <w:sz w:val="21"/>
              </w:rPr>
            </w:pPr>
            <w:r>
              <w:rPr>
                <w:rFonts w:ascii="Times New Roman" w:eastAsia="Times New Roman" w:hAnsi="Times New Roman"/>
                <w:sz w:val="21"/>
              </w:rPr>
              <w:t>C</w:t>
            </w:r>
            <w:r>
              <w:rPr>
                <w:sz w:val="21"/>
              </w:rPr>
              <w:t>．</w:t>
            </w:r>
            <w:r>
              <w:rPr>
                <w:sz w:val="21"/>
              </w:rPr>
              <w:t>②③</w:t>
            </w:r>
          </w:p>
        </w:tc>
        <w:tc>
          <w:tcPr>
            <w:tcW w:w="1776" w:type="dxa"/>
          </w:tcPr>
          <w:p w:rsidR="006D71E5" w14:paraId="57E466B8" w14:textId="77777777">
            <w:pPr>
              <w:pStyle w:val="TableParagraph"/>
              <w:spacing w:before="9" w:line="245" w:lineRule="exact"/>
              <w:ind w:left="792"/>
              <w:rPr>
                <w:sz w:val="21"/>
              </w:rPr>
            </w:pPr>
            <w:r>
              <w:rPr>
                <w:rFonts w:ascii="Times New Roman" w:eastAsia="Times New Roman" w:hAnsi="Times New Roman"/>
                <w:sz w:val="21"/>
              </w:rPr>
              <w:t>D</w:t>
            </w:r>
            <w:r>
              <w:rPr>
                <w:sz w:val="21"/>
              </w:rPr>
              <w:t>．</w:t>
            </w:r>
            <w:r>
              <w:rPr>
                <w:sz w:val="21"/>
              </w:rPr>
              <w:t>③④</w:t>
            </w:r>
          </w:p>
        </w:tc>
      </w:tr>
    </w:tbl>
    <w:p w:rsidR="006D71E5" w:rsidRPr="00C65BF8" w:rsidP="00C65BF8" w14:paraId="34246163" w14:textId="44E9C532">
      <w:pPr>
        <w:tabs>
          <w:tab w:val="left" w:pos="541"/>
        </w:tabs>
        <w:spacing w:before="69" w:line="307" w:lineRule="auto"/>
        <w:ind w:left="220" w:right="110" w:leftChars="100"/>
        <w:rPr>
          <w:sz w:val="21"/>
        </w:rPr>
      </w:pPr>
      <w:r w:rsidRPr="00C65BF8">
        <w:rPr>
          <w:rFonts w:hint="eastAsia"/>
          <w:spacing w:val="-10"/>
          <w:sz w:val="21"/>
          <w:lang w:eastAsia="zh-CN"/>
        </w:rPr>
        <w:t>1</w:t>
      </w:r>
      <w:r w:rsidRPr="00C65BF8">
        <w:rPr>
          <w:rFonts w:eastAsia="PMingLiU"/>
          <w:spacing w:val="-10"/>
          <w:sz w:val="21"/>
        </w:rPr>
        <w:t>8.</w:t>
      </w:r>
      <w:r w:rsidRPr="00C65BF8">
        <w:rPr>
          <w:spacing w:val="-10"/>
          <w:sz w:val="21"/>
        </w:rPr>
        <w:t>习近平总书记指出：</w:t>
      </w:r>
      <w:r w:rsidRPr="00C65BF8">
        <w:rPr>
          <w:spacing w:val="-10"/>
          <w:sz w:val="21"/>
        </w:rPr>
        <w:t>“</w:t>
      </w:r>
      <w:r w:rsidRPr="00C65BF8">
        <w:rPr>
          <w:spacing w:val="-10"/>
          <w:sz w:val="21"/>
        </w:rPr>
        <w:t>要加强调查研究，坚持发展地而不是静止地、全面地而不是片面地、系统</w:t>
      </w:r>
      <w:r w:rsidRPr="00C65BF8">
        <w:rPr>
          <w:spacing w:val="2"/>
          <w:sz w:val="21"/>
        </w:rPr>
        <w:t xml:space="preserve"> </w:t>
      </w:r>
      <w:r w:rsidRPr="00C65BF8">
        <w:rPr>
          <w:sz w:val="21"/>
        </w:rPr>
        <w:t>地而不是零散地、普遍联系地而不是单一孤立地观察事物，准确把握客观实际，真正掌握规律，</w:t>
      </w:r>
      <w:r w:rsidRPr="00C65BF8">
        <w:rPr>
          <w:sz w:val="21"/>
        </w:rPr>
        <w:t xml:space="preserve"> </w:t>
      </w:r>
      <w:r w:rsidRPr="00C65BF8">
        <w:rPr>
          <w:spacing w:val="-10"/>
          <w:sz w:val="21"/>
        </w:rPr>
        <w:t>妥善处理各种重大关系。</w:t>
      </w:r>
      <w:r w:rsidRPr="00C65BF8">
        <w:rPr>
          <w:spacing w:val="-10"/>
          <w:sz w:val="21"/>
        </w:rPr>
        <w:t>”</w:t>
      </w:r>
      <w:r w:rsidRPr="00C65BF8">
        <w:rPr>
          <w:spacing w:val="-10"/>
          <w:sz w:val="21"/>
        </w:rPr>
        <w:t>这一重要论述充满了辩证思维，为开展好调查研究指明了前进方向，</w:t>
      </w:r>
      <w:r w:rsidRPr="00C65BF8">
        <w:rPr>
          <w:spacing w:val="-10"/>
          <w:sz w:val="21"/>
        </w:rPr>
        <w:t xml:space="preserve"> </w:t>
      </w:r>
      <w:r w:rsidRPr="00C65BF8">
        <w:rPr>
          <w:spacing w:val="-5"/>
          <w:sz w:val="21"/>
        </w:rPr>
        <w:t>提供了根本遵循。坚持辩证思维调查研究要</w:t>
      </w:r>
    </w:p>
    <w:tbl>
      <w:tblPr>
        <w:tblStyle w:val="TableNormal0"/>
        <w:tblW w:w="0" w:type="auto"/>
        <w:tblInd w:w="453" w:type="dxa"/>
        <w:tblLayout w:type="fixed"/>
        <w:tblLook w:val="01E0"/>
      </w:tblPr>
      <w:tblGrid>
        <w:gridCol w:w="1701"/>
        <w:gridCol w:w="2247"/>
        <w:gridCol w:w="2299"/>
        <w:gridCol w:w="1749"/>
      </w:tblGrid>
      <w:tr w14:paraId="381A1246" w14:textId="77777777">
        <w:tblPrEx>
          <w:tblW w:w="0" w:type="auto"/>
          <w:tblInd w:w="453" w:type="dxa"/>
          <w:tblLayout w:type="fixed"/>
          <w:tblLook w:val="01E0"/>
        </w:tblPrEx>
        <w:trPr>
          <w:trHeight w:val="255"/>
        </w:trPr>
        <w:tc>
          <w:tcPr>
            <w:tcW w:w="7996" w:type="dxa"/>
            <w:gridSpan w:val="4"/>
          </w:tcPr>
          <w:p w:rsidR="006D71E5" w14:paraId="72B8D6EC" w14:textId="77777777">
            <w:pPr>
              <w:pStyle w:val="TableParagraph"/>
              <w:spacing w:line="231" w:lineRule="exact"/>
              <w:rPr>
                <w:sz w:val="21"/>
              </w:rPr>
            </w:pPr>
            <w:r>
              <w:rPr>
                <w:sz w:val="21"/>
              </w:rPr>
              <w:t>①</w:t>
            </w:r>
            <w:r>
              <w:rPr>
                <w:sz w:val="21"/>
              </w:rPr>
              <w:t>把牢目标，注重唯物与辩证的有机统一</w:t>
            </w:r>
          </w:p>
        </w:tc>
      </w:tr>
      <w:tr w14:paraId="1F8F1029" w14:textId="77777777">
        <w:tblPrEx>
          <w:tblW w:w="0" w:type="auto"/>
          <w:tblInd w:w="453" w:type="dxa"/>
          <w:tblLayout w:type="fixed"/>
          <w:tblLook w:val="01E0"/>
        </w:tblPrEx>
        <w:trPr>
          <w:trHeight w:val="300"/>
        </w:trPr>
        <w:tc>
          <w:tcPr>
            <w:tcW w:w="7996" w:type="dxa"/>
            <w:gridSpan w:val="4"/>
          </w:tcPr>
          <w:p w:rsidR="006D71E5" w14:paraId="5B3BC8B1" w14:textId="77777777">
            <w:pPr>
              <w:pStyle w:val="TableParagraph"/>
              <w:spacing w:before="6" w:line="240" w:lineRule="auto"/>
              <w:rPr>
                <w:sz w:val="21"/>
              </w:rPr>
            </w:pPr>
            <w:r>
              <w:rPr>
                <w:sz w:val="21"/>
              </w:rPr>
              <w:t>②</w:t>
            </w:r>
            <w:r>
              <w:rPr>
                <w:sz w:val="21"/>
              </w:rPr>
              <w:t>把准导向，统筹当下和长远的有机统一</w:t>
            </w:r>
          </w:p>
        </w:tc>
      </w:tr>
      <w:tr w14:paraId="146EC772" w14:textId="77777777">
        <w:tblPrEx>
          <w:tblW w:w="0" w:type="auto"/>
          <w:tblInd w:w="453" w:type="dxa"/>
          <w:tblLayout w:type="fixed"/>
          <w:tblLook w:val="01E0"/>
        </w:tblPrEx>
        <w:trPr>
          <w:trHeight w:val="299"/>
        </w:trPr>
        <w:tc>
          <w:tcPr>
            <w:tcW w:w="7996" w:type="dxa"/>
            <w:gridSpan w:val="4"/>
          </w:tcPr>
          <w:p w:rsidR="006D71E5" w14:paraId="4E6BB0E9" w14:textId="77777777">
            <w:pPr>
              <w:pStyle w:val="TableParagraph"/>
              <w:spacing w:before="6" w:line="240" w:lineRule="auto"/>
              <w:rPr>
                <w:sz w:val="21"/>
              </w:rPr>
            </w:pPr>
            <w:r>
              <w:rPr>
                <w:sz w:val="21"/>
              </w:rPr>
              <w:t>③</w:t>
            </w:r>
            <w:r>
              <w:rPr>
                <w:sz w:val="21"/>
              </w:rPr>
              <w:t>把握时势，坚持全局与一时的有机统一</w:t>
            </w:r>
          </w:p>
        </w:tc>
      </w:tr>
      <w:tr w14:paraId="2C1A7493" w14:textId="77777777">
        <w:tblPrEx>
          <w:tblW w:w="0" w:type="auto"/>
          <w:tblInd w:w="453" w:type="dxa"/>
          <w:tblLayout w:type="fixed"/>
          <w:tblLook w:val="01E0"/>
        </w:tblPrEx>
        <w:trPr>
          <w:trHeight w:val="296"/>
        </w:trPr>
        <w:tc>
          <w:tcPr>
            <w:tcW w:w="7996" w:type="dxa"/>
            <w:gridSpan w:val="4"/>
          </w:tcPr>
          <w:p w:rsidR="006D71E5" w14:paraId="78E609FF" w14:textId="77777777">
            <w:pPr>
              <w:pStyle w:val="TableParagraph"/>
              <w:spacing w:before="6" w:line="240" w:lineRule="auto"/>
              <w:rPr>
                <w:sz w:val="21"/>
              </w:rPr>
            </w:pPr>
            <w:r>
              <w:rPr>
                <w:sz w:val="21"/>
              </w:rPr>
              <w:t>④</w:t>
            </w:r>
            <w:r>
              <w:rPr>
                <w:sz w:val="21"/>
              </w:rPr>
              <w:t>把握全面，坚守两点和均衡的有机统一</w:t>
            </w:r>
          </w:p>
        </w:tc>
      </w:tr>
      <w:tr w14:paraId="0676D3DD" w14:textId="77777777">
        <w:tblPrEx>
          <w:tblW w:w="0" w:type="auto"/>
          <w:tblInd w:w="453" w:type="dxa"/>
          <w:tblLayout w:type="fixed"/>
          <w:tblLook w:val="01E0"/>
        </w:tblPrEx>
        <w:trPr>
          <w:trHeight w:val="275"/>
        </w:trPr>
        <w:tc>
          <w:tcPr>
            <w:tcW w:w="1701" w:type="dxa"/>
          </w:tcPr>
          <w:p w:rsidR="006D71E5" w14:paraId="0DF6E57A" w14:textId="77777777">
            <w:pPr>
              <w:pStyle w:val="TableParagraph"/>
              <w:spacing w:before="9" w:line="245" w:lineRule="exact"/>
              <w:ind w:left="204"/>
              <w:rPr>
                <w:sz w:val="21"/>
              </w:rPr>
            </w:pPr>
            <w:r>
              <w:rPr>
                <w:rFonts w:ascii="Times New Roman" w:eastAsia="Times New Roman" w:hAnsi="Times New Roman"/>
                <w:sz w:val="21"/>
              </w:rPr>
              <w:t>A</w:t>
            </w:r>
            <w:r>
              <w:rPr>
                <w:sz w:val="21"/>
              </w:rPr>
              <w:t>．</w:t>
            </w:r>
            <w:r>
              <w:rPr>
                <w:sz w:val="21"/>
              </w:rPr>
              <w:t>①②</w:t>
            </w:r>
          </w:p>
        </w:tc>
        <w:tc>
          <w:tcPr>
            <w:tcW w:w="2247" w:type="dxa"/>
          </w:tcPr>
          <w:p w:rsidR="006D71E5" w14:paraId="53CE2407" w14:textId="77777777">
            <w:pPr>
              <w:pStyle w:val="TableParagraph"/>
              <w:spacing w:before="9" w:line="245" w:lineRule="exact"/>
              <w:ind w:left="711"/>
              <w:rPr>
                <w:sz w:val="21"/>
              </w:rPr>
            </w:pPr>
            <w:r>
              <w:rPr>
                <w:rFonts w:ascii="Times New Roman" w:eastAsia="Times New Roman" w:hAnsi="Times New Roman"/>
                <w:sz w:val="21"/>
              </w:rPr>
              <w:t>B</w:t>
            </w:r>
            <w:r>
              <w:rPr>
                <w:sz w:val="21"/>
              </w:rPr>
              <w:t>．</w:t>
            </w:r>
            <w:r>
              <w:rPr>
                <w:sz w:val="21"/>
              </w:rPr>
              <w:t>①③</w:t>
            </w:r>
          </w:p>
        </w:tc>
        <w:tc>
          <w:tcPr>
            <w:tcW w:w="2299" w:type="dxa"/>
          </w:tcPr>
          <w:p w:rsidR="006D71E5" w14:paraId="26490EEA" w14:textId="77777777">
            <w:pPr>
              <w:pStyle w:val="TableParagraph"/>
              <w:spacing w:before="9" w:line="245" w:lineRule="exact"/>
              <w:ind w:left="762"/>
              <w:rPr>
                <w:sz w:val="21"/>
              </w:rPr>
            </w:pPr>
            <w:r>
              <w:rPr>
                <w:rFonts w:ascii="Times New Roman" w:eastAsia="Times New Roman" w:hAnsi="Times New Roman"/>
                <w:sz w:val="21"/>
              </w:rPr>
              <w:t>C</w:t>
            </w:r>
            <w:r>
              <w:rPr>
                <w:sz w:val="21"/>
              </w:rPr>
              <w:t>．</w:t>
            </w:r>
            <w:r>
              <w:rPr>
                <w:sz w:val="21"/>
              </w:rPr>
              <w:t>②④</w:t>
            </w:r>
          </w:p>
        </w:tc>
        <w:tc>
          <w:tcPr>
            <w:tcW w:w="1749" w:type="dxa"/>
          </w:tcPr>
          <w:p w:rsidR="006D71E5" w14:paraId="5BCDEFD6" w14:textId="77777777">
            <w:pPr>
              <w:pStyle w:val="TableParagraph"/>
              <w:spacing w:before="9" w:line="245" w:lineRule="exact"/>
              <w:ind w:left="762"/>
              <w:rPr>
                <w:sz w:val="21"/>
              </w:rPr>
            </w:pPr>
            <w:r>
              <w:rPr>
                <w:rFonts w:ascii="Times New Roman" w:eastAsia="Times New Roman" w:hAnsi="Times New Roman"/>
                <w:sz w:val="21"/>
              </w:rPr>
              <w:t>D</w:t>
            </w:r>
            <w:r>
              <w:rPr>
                <w:sz w:val="21"/>
              </w:rPr>
              <w:t>．</w:t>
            </w:r>
            <w:r>
              <w:rPr>
                <w:sz w:val="21"/>
              </w:rPr>
              <w:t>③④</w:t>
            </w:r>
          </w:p>
        </w:tc>
      </w:tr>
    </w:tbl>
    <w:p w:rsidR="006D71E5" w:rsidRPr="00C65BF8" w:rsidP="00C65BF8" w14:paraId="17AA8713" w14:textId="125E77A8">
      <w:pPr>
        <w:tabs>
          <w:tab w:val="left" w:pos="543"/>
        </w:tabs>
        <w:spacing w:before="65"/>
        <w:rPr>
          <w:sz w:val="21"/>
        </w:rPr>
      </w:pPr>
      <w:r w:rsidRPr="00C65BF8">
        <w:rPr>
          <w:rFonts w:hint="eastAsia"/>
          <w:sz w:val="21"/>
          <w:lang w:eastAsia="zh-CN"/>
        </w:rPr>
        <w:t>1</w:t>
      </w:r>
      <w:r w:rsidRPr="00C65BF8">
        <w:rPr>
          <w:rFonts w:eastAsia="PMingLiU"/>
          <w:sz w:val="21"/>
        </w:rPr>
        <w:t>9.</w:t>
      </w:r>
      <w:r w:rsidRPr="00C65BF8">
        <w:rPr>
          <w:sz w:val="21"/>
        </w:rPr>
        <w:t>为更好地利用盐碱地资源，中国科学院遗传与发育生物学研究所与国内多家科研机构和院校合</w:t>
      </w:r>
    </w:p>
    <w:p w:rsidR="006D71E5" w14:paraId="040CA9D0" w14:textId="77777777">
      <w:pPr>
        <w:rPr>
          <w:sz w:val="21"/>
        </w:rPr>
        <w:sectPr>
          <w:type w:val="continuous"/>
          <w:pgSz w:w="20980" w:h="14750" w:orient="landscape"/>
          <w:pgMar w:top="1400" w:right="760" w:bottom="280" w:left="960" w:header="720" w:footer="720" w:gutter="0"/>
          <w:cols w:num="2" w:space="720" w:equalWidth="0">
            <w:col w:w="9569" w:space="56"/>
            <w:col w:w="9635" w:space="0"/>
          </w:cols>
        </w:sectPr>
      </w:pPr>
    </w:p>
    <w:p w:rsidR="006D71E5" w14:paraId="74DB5618" w14:textId="77777777">
      <w:pPr>
        <w:pStyle w:val="BodyText"/>
        <w:spacing w:before="53" w:line="307" w:lineRule="auto"/>
        <w:ind w:left="537" w:right="253"/>
        <w:jc w:val="both"/>
      </w:pPr>
      <w:r>
        <w:pict>
          <v:line id="_x0000_s1034" style="mso-position-horizontal-relative:page;mso-position-vertical-relative:page;position:absolute;z-index:251673600" from="524.55pt,70.95pt" to="524.55pt,671.65pt" strokeweight="0.72pt"/>
        </w:pict>
      </w:r>
      <w:r>
        <w:t>作，经过多年研究发现主效耐碱基因</w:t>
      </w:r>
      <w:r>
        <w:t xml:space="preserve"> </w:t>
      </w:r>
      <w:r>
        <w:rPr>
          <w:rFonts w:ascii="Times New Roman" w:eastAsia="Times New Roman"/>
        </w:rPr>
        <w:t>AT1</w:t>
      </w:r>
      <w:r>
        <w:t>，可以显著提高高粱、水稻、小麦等作物在盐碱地上的产量，且在改良盐碱地的综合利用中具有重大应用前景，有望为中国粮食安全发挥重要支撑作用。由此可知</w:t>
      </w:r>
    </w:p>
    <w:tbl>
      <w:tblPr>
        <w:tblStyle w:val="TableNormal0"/>
        <w:tblW w:w="0" w:type="auto"/>
        <w:tblInd w:w="453" w:type="dxa"/>
        <w:tblLayout w:type="fixed"/>
        <w:tblLook w:val="01E0"/>
      </w:tblPr>
      <w:tblGrid>
        <w:gridCol w:w="1701"/>
        <w:gridCol w:w="2246"/>
        <w:gridCol w:w="2297"/>
        <w:gridCol w:w="1746"/>
      </w:tblGrid>
      <w:tr w14:paraId="3CF80A73" w14:textId="77777777">
        <w:tblPrEx>
          <w:tblW w:w="0" w:type="auto"/>
          <w:tblInd w:w="453" w:type="dxa"/>
          <w:tblLayout w:type="fixed"/>
          <w:tblLook w:val="01E0"/>
        </w:tblPrEx>
        <w:trPr>
          <w:trHeight w:val="255"/>
        </w:trPr>
        <w:tc>
          <w:tcPr>
            <w:tcW w:w="7990" w:type="dxa"/>
            <w:gridSpan w:val="4"/>
          </w:tcPr>
          <w:p w:rsidR="006D71E5" w14:paraId="1D82C624" w14:textId="77777777">
            <w:pPr>
              <w:pStyle w:val="TableParagraph"/>
              <w:spacing w:line="232" w:lineRule="exact"/>
              <w:rPr>
                <w:sz w:val="21"/>
              </w:rPr>
            </w:pPr>
            <w:r>
              <w:rPr>
                <w:sz w:val="21"/>
              </w:rPr>
              <w:t>①</w:t>
            </w:r>
            <w:r>
              <w:rPr>
                <w:sz w:val="21"/>
              </w:rPr>
              <w:t>真理具有反复性、无限性、上升性</w:t>
            </w:r>
          </w:p>
        </w:tc>
      </w:tr>
      <w:tr w14:paraId="61A80AAE" w14:textId="77777777">
        <w:tblPrEx>
          <w:tblW w:w="0" w:type="auto"/>
          <w:tblInd w:w="453" w:type="dxa"/>
          <w:tblLayout w:type="fixed"/>
          <w:tblLook w:val="01E0"/>
        </w:tblPrEx>
        <w:trPr>
          <w:trHeight w:val="298"/>
        </w:trPr>
        <w:tc>
          <w:tcPr>
            <w:tcW w:w="7990" w:type="dxa"/>
            <w:gridSpan w:val="4"/>
          </w:tcPr>
          <w:p w:rsidR="006D71E5" w14:paraId="12B5C089" w14:textId="77777777">
            <w:pPr>
              <w:pStyle w:val="TableParagraph"/>
              <w:spacing w:before="7" w:line="240" w:lineRule="auto"/>
              <w:rPr>
                <w:sz w:val="21"/>
              </w:rPr>
            </w:pPr>
            <w:r>
              <w:rPr>
                <w:sz w:val="21"/>
              </w:rPr>
              <w:t>②</w:t>
            </w:r>
            <w:r>
              <w:rPr>
                <w:sz w:val="21"/>
              </w:rPr>
              <w:t>真理和谬误相比较而存在，相斗争而发展</w:t>
            </w:r>
          </w:p>
        </w:tc>
      </w:tr>
      <w:tr w14:paraId="72E089D0" w14:textId="77777777">
        <w:tblPrEx>
          <w:tblW w:w="0" w:type="auto"/>
          <w:tblInd w:w="453" w:type="dxa"/>
          <w:tblLayout w:type="fixed"/>
          <w:tblLook w:val="01E0"/>
        </w:tblPrEx>
        <w:trPr>
          <w:trHeight w:val="298"/>
        </w:trPr>
        <w:tc>
          <w:tcPr>
            <w:tcW w:w="7990" w:type="dxa"/>
            <w:gridSpan w:val="4"/>
          </w:tcPr>
          <w:p w:rsidR="006D71E5" w14:paraId="06AE96EC" w14:textId="77777777">
            <w:pPr>
              <w:pStyle w:val="TableParagraph"/>
              <w:spacing w:before="6" w:line="240" w:lineRule="auto"/>
              <w:rPr>
                <w:sz w:val="21"/>
              </w:rPr>
            </w:pPr>
            <w:r>
              <w:rPr>
                <w:sz w:val="21"/>
              </w:rPr>
              <w:t>③</w:t>
            </w:r>
            <w:r>
              <w:rPr>
                <w:sz w:val="21"/>
              </w:rPr>
              <w:t>世界只有尚未认识之物，没有不可认识之物</w:t>
            </w:r>
          </w:p>
        </w:tc>
      </w:tr>
      <w:tr w14:paraId="355C144C" w14:textId="77777777">
        <w:tblPrEx>
          <w:tblW w:w="0" w:type="auto"/>
          <w:tblInd w:w="453" w:type="dxa"/>
          <w:tblLayout w:type="fixed"/>
          <w:tblLook w:val="01E0"/>
        </w:tblPrEx>
        <w:trPr>
          <w:trHeight w:val="296"/>
        </w:trPr>
        <w:tc>
          <w:tcPr>
            <w:tcW w:w="7990" w:type="dxa"/>
            <w:gridSpan w:val="4"/>
          </w:tcPr>
          <w:p w:rsidR="006D71E5" w14:paraId="2B13E59A" w14:textId="77777777">
            <w:pPr>
              <w:pStyle w:val="TableParagraph"/>
              <w:spacing w:before="7" w:line="240" w:lineRule="auto"/>
              <w:rPr>
                <w:sz w:val="21"/>
              </w:rPr>
            </w:pPr>
            <w:r>
              <w:rPr>
                <w:sz w:val="21"/>
              </w:rPr>
              <w:t>④</w:t>
            </w:r>
            <w:r>
              <w:rPr>
                <w:sz w:val="21"/>
              </w:rPr>
              <w:t>实践决定认识，认识对实践有指导作用</w:t>
            </w:r>
          </w:p>
        </w:tc>
      </w:tr>
      <w:tr w14:paraId="47F17A2F" w14:textId="77777777">
        <w:tblPrEx>
          <w:tblW w:w="0" w:type="auto"/>
          <w:tblInd w:w="453" w:type="dxa"/>
          <w:tblLayout w:type="fixed"/>
          <w:tblLook w:val="01E0"/>
        </w:tblPrEx>
        <w:trPr>
          <w:trHeight w:val="274"/>
        </w:trPr>
        <w:tc>
          <w:tcPr>
            <w:tcW w:w="1701" w:type="dxa"/>
          </w:tcPr>
          <w:p w:rsidR="006D71E5" w14:paraId="288368CC" w14:textId="77777777">
            <w:pPr>
              <w:pStyle w:val="TableParagraph"/>
              <w:spacing w:before="10" w:line="245" w:lineRule="exact"/>
              <w:ind w:left="204"/>
              <w:rPr>
                <w:sz w:val="21"/>
              </w:rPr>
            </w:pPr>
            <w:r>
              <w:rPr>
                <w:rFonts w:ascii="Times New Roman" w:eastAsia="Times New Roman" w:hAnsi="Times New Roman"/>
                <w:sz w:val="21"/>
              </w:rPr>
              <w:t>A</w:t>
            </w:r>
            <w:r>
              <w:rPr>
                <w:sz w:val="21"/>
              </w:rPr>
              <w:t>．</w:t>
            </w:r>
            <w:r>
              <w:rPr>
                <w:sz w:val="21"/>
              </w:rPr>
              <w:t>①②</w:t>
            </w:r>
          </w:p>
        </w:tc>
        <w:tc>
          <w:tcPr>
            <w:tcW w:w="2246" w:type="dxa"/>
          </w:tcPr>
          <w:p w:rsidR="006D71E5" w14:paraId="545834FF" w14:textId="77777777">
            <w:pPr>
              <w:pStyle w:val="TableParagraph"/>
              <w:spacing w:before="10" w:line="245" w:lineRule="exact"/>
              <w:ind w:left="712"/>
              <w:rPr>
                <w:sz w:val="21"/>
              </w:rPr>
            </w:pPr>
            <w:r>
              <w:rPr>
                <w:rFonts w:ascii="Times New Roman" w:eastAsia="Times New Roman" w:hAnsi="Times New Roman"/>
                <w:sz w:val="21"/>
              </w:rPr>
              <w:t>B</w:t>
            </w:r>
            <w:r>
              <w:rPr>
                <w:sz w:val="21"/>
              </w:rPr>
              <w:t>．</w:t>
            </w:r>
            <w:r>
              <w:rPr>
                <w:sz w:val="21"/>
              </w:rPr>
              <w:t>①③</w:t>
            </w:r>
          </w:p>
        </w:tc>
        <w:tc>
          <w:tcPr>
            <w:tcW w:w="2297" w:type="dxa"/>
          </w:tcPr>
          <w:p w:rsidR="006D71E5" w14:paraId="56F60123" w14:textId="77777777">
            <w:pPr>
              <w:pStyle w:val="TableParagraph"/>
              <w:spacing w:before="10" w:line="245" w:lineRule="exact"/>
              <w:ind w:left="763"/>
              <w:rPr>
                <w:sz w:val="21"/>
              </w:rPr>
            </w:pPr>
            <w:r>
              <w:rPr>
                <w:rFonts w:ascii="Times New Roman" w:eastAsia="Times New Roman" w:hAnsi="Times New Roman"/>
                <w:sz w:val="21"/>
              </w:rPr>
              <w:t>C</w:t>
            </w:r>
            <w:r>
              <w:rPr>
                <w:sz w:val="21"/>
              </w:rPr>
              <w:t>．</w:t>
            </w:r>
            <w:r>
              <w:rPr>
                <w:sz w:val="21"/>
              </w:rPr>
              <w:t>②④</w:t>
            </w:r>
          </w:p>
        </w:tc>
        <w:tc>
          <w:tcPr>
            <w:tcW w:w="1746" w:type="dxa"/>
          </w:tcPr>
          <w:p w:rsidR="006D71E5" w14:paraId="36968823" w14:textId="77777777">
            <w:pPr>
              <w:pStyle w:val="TableParagraph"/>
              <w:spacing w:before="10" w:line="245" w:lineRule="exact"/>
              <w:ind w:left="763"/>
              <w:rPr>
                <w:sz w:val="21"/>
              </w:rPr>
            </w:pPr>
            <w:r>
              <w:rPr>
                <w:rFonts w:ascii="Times New Roman" w:eastAsia="Times New Roman" w:hAnsi="Times New Roman"/>
                <w:sz w:val="21"/>
              </w:rPr>
              <w:t>D</w:t>
            </w:r>
            <w:r>
              <w:rPr>
                <w:sz w:val="21"/>
              </w:rPr>
              <w:t>．</w:t>
            </w:r>
            <w:r>
              <w:rPr>
                <w:sz w:val="21"/>
              </w:rPr>
              <w:t>③④</w:t>
            </w:r>
          </w:p>
        </w:tc>
      </w:tr>
    </w:tbl>
    <w:p w:rsidR="006D71E5" w14:paraId="15E94441" w14:textId="77777777">
      <w:pPr>
        <w:pStyle w:val="BodyText"/>
        <w:spacing w:before="69" w:line="307" w:lineRule="auto"/>
        <w:ind w:left="537" w:right="38" w:hanging="420"/>
      </w:pPr>
      <w:r>
        <w:rPr>
          <w:noProof/>
        </w:rPr>
        <w:drawing>
          <wp:anchor distT="0" distB="0" distL="0" distR="0" simplePos="0" relativeHeight="251672576" behindDoc="0" locked="0" layoutInCell="1" allowOverlap="1">
            <wp:simplePos x="0" y="0"/>
            <wp:positionH relativeFrom="page">
              <wp:posOffset>2707639</wp:posOffset>
            </wp:positionH>
            <wp:positionV relativeFrom="paragraph">
              <wp:posOffset>683133</wp:posOffset>
            </wp:positionV>
            <wp:extent cx="1792732" cy="971550"/>
            <wp:effectExtent l="0" t="0" r="0" b="0"/>
            <wp:wrapNone/>
            <wp:docPr id="9" name="image5.jpe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pic:nvPicPr>
                  <pic:blipFill>
                    <a:blip xmlns:r="http://schemas.openxmlformats.org/officeDocument/2006/relationships" r:embed="rId9" cstate="print"/>
                    <a:stretch>
                      <a:fillRect/>
                    </a:stretch>
                  </pic:blipFill>
                  <pic:spPr>
                    <a:xfrm>
                      <a:off x="0" y="0"/>
                      <a:ext cx="1792732" cy="971550"/>
                    </a:xfrm>
                    <a:prstGeom prst="rect">
                      <a:avLst/>
                    </a:prstGeom>
                  </pic:spPr>
                </pic:pic>
              </a:graphicData>
            </a:graphic>
          </wp:anchor>
        </w:drawing>
      </w:r>
      <w:r>
        <w:rPr>
          <w:rFonts w:ascii="Times New Roman" w:eastAsia="Times New Roman" w:hAnsi="Times New Roman"/>
        </w:rPr>
        <w:t>20</w:t>
      </w:r>
      <w:r>
        <w:t>．</w:t>
      </w:r>
      <w:r>
        <w:rPr>
          <w:rFonts w:ascii="Times New Roman" w:eastAsia="Times New Roman" w:hAnsi="Times New Roman"/>
        </w:rPr>
        <w:t>2</w:t>
      </w:r>
      <w:r>
        <w:rPr>
          <w:rFonts w:ascii="Times New Roman" w:eastAsia="Times New Roman" w:hAnsi="Times New Roman"/>
          <w:spacing w:val="-3"/>
        </w:rPr>
        <w:t>0</w:t>
      </w:r>
      <w:r>
        <w:rPr>
          <w:rFonts w:ascii="Times New Roman" w:eastAsia="Times New Roman" w:hAnsi="Times New Roman"/>
        </w:rPr>
        <w:t>24</w:t>
      </w:r>
      <w:r>
        <w:rPr>
          <w:rFonts w:ascii="Times New Roman" w:eastAsia="Times New Roman" w:hAnsi="Times New Roman"/>
        </w:rPr>
        <w:t xml:space="preserve"> </w:t>
      </w:r>
      <w:r>
        <w:rPr>
          <w:spacing w:val="-3"/>
        </w:rPr>
        <w:t>年央视春节联欢晚会以</w:t>
      </w:r>
      <w:r>
        <w:rPr>
          <w:spacing w:val="-3"/>
        </w:rPr>
        <w:t>“</w:t>
      </w:r>
      <w:r>
        <w:rPr>
          <w:spacing w:val="-3"/>
        </w:rPr>
        <w:t>龙行龘龘，欣欣家国</w:t>
      </w:r>
      <w:r>
        <w:rPr>
          <w:spacing w:val="-3"/>
        </w:rPr>
        <w:t>”</w:t>
      </w:r>
      <w:r>
        <w:rPr>
          <w:spacing w:val="-3"/>
        </w:rPr>
        <w:t>为主题词</w:t>
      </w:r>
      <w:r>
        <w:t>（图</w:t>
      </w:r>
      <w:r>
        <w:t xml:space="preserve"> </w:t>
      </w:r>
      <w:r>
        <w:rPr>
          <w:rFonts w:ascii="Times New Roman" w:eastAsia="Times New Roman" w:hAnsi="Times New Roman"/>
          <w:spacing w:val="-3"/>
        </w:rPr>
        <w:t>5</w:t>
      </w:r>
      <w:r>
        <w:rPr>
          <w:spacing w:val="-106"/>
        </w:rPr>
        <w:t>）</w:t>
      </w:r>
      <w:r>
        <w:rPr>
          <w:spacing w:val="-3"/>
        </w:rPr>
        <w:t>，并采用九叠篆汉字</w:t>
      </w:r>
      <w:r>
        <w:rPr>
          <w:spacing w:val="-3"/>
        </w:rPr>
        <w:t>“</w:t>
      </w:r>
      <w:r>
        <w:rPr>
          <w:spacing w:val="-3"/>
        </w:rPr>
        <w:t>龘</w:t>
      </w:r>
      <w:r>
        <w:rPr>
          <w:spacing w:val="-3"/>
        </w:rPr>
        <w:t>”</w:t>
      </w:r>
      <w:r>
        <w:rPr>
          <w:spacing w:val="-1"/>
        </w:rPr>
        <w:t>作为龙年春晚的标识，使长久尘封在字典中的生僻字</w:t>
      </w:r>
      <w:r>
        <w:rPr>
          <w:spacing w:val="-1"/>
        </w:rPr>
        <w:t>“</w:t>
      </w:r>
      <w:r>
        <w:rPr>
          <w:spacing w:val="-1"/>
        </w:rPr>
        <w:t>龘</w:t>
      </w:r>
      <w:r>
        <w:rPr>
          <w:spacing w:val="-1"/>
        </w:rPr>
        <w:t>”</w:t>
      </w:r>
      <w:r>
        <w:rPr>
          <w:spacing w:val="-1"/>
        </w:rPr>
        <w:t>，惊艳地进入了公众的文化视线。</w:t>
      </w:r>
      <w:r>
        <w:rPr>
          <w:spacing w:val="-1"/>
        </w:rPr>
        <w:t xml:space="preserve"> </w:t>
      </w:r>
      <w:r>
        <w:t>“</w:t>
      </w:r>
      <w:r>
        <w:t>龙行龘龘欣欣家国</w:t>
      </w:r>
      <w:r>
        <w:t>”</w:t>
      </w:r>
      <w:r>
        <w:t>这一主题</w:t>
      </w:r>
    </w:p>
    <w:p w:rsidR="006D71E5" w14:paraId="30EC29A9" w14:textId="77777777">
      <w:pPr>
        <w:pStyle w:val="BodyText"/>
        <w:rPr>
          <w:sz w:val="20"/>
        </w:rPr>
      </w:pPr>
    </w:p>
    <w:p w:rsidR="006D71E5" w14:paraId="6F070D23" w14:textId="77777777">
      <w:pPr>
        <w:pStyle w:val="BodyText"/>
        <w:rPr>
          <w:sz w:val="20"/>
        </w:rPr>
      </w:pPr>
    </w:p>
    <w:p w:rsidR="006D71E5" w14:paraId="7C8FE242" w14:textId="77777777">
      <w:pPr>
        <w:pStyle w:val="BodyText"/>
        <w:rPr>
          <w:sz w:val="20"/>
        </w:rPr>
      </w:pPr>
    </w:p>
    <w:p w:rsidR="006D71E5" w14:paraId="36E80992" w14:textId="77777777">
      <w:pPr>
        <w:pStyle w:val="BodyText"/>
        <w:rPr>
          <w:sz w:val="20"/>
        </w:rPr>
      </w:pPr>
    </w:p>
    <w:p w:rsidR="006D71E5" w14:paraId="7EC3E8CC" w14:textId="77777777">
      <w:pPr>
        <w:pStyle w:val="BodyText"/>
        <w:rPr>
          <w:sz w:val="20"/>
        </w:rPr>
      </w:pPr>
    </w:p>
    <w:p w:rsidR="006D71E5" w14:paraId="3CC6D43E" w14:textId="77777777">
      <w:pPr>
        <w:pStyle w:val="BodyText"/>
        <w:spacing w:before="6"/>
      </w:pPr>
    </w:p>
    <w:p w:rsidR="006D71E5" w14:paraId="32C92B5C" w14:textId="77777777">
      <w:pPr>
        <w:pStyle w:val="BodyText"/>
        <w:ind w:left="4490" w:right="4622"/>
        <w:jc w:val="center"/>
        <w:rPr>
          <w:rFonts w:ascii="Times New Roman" w:eastAsia="Times New Roman"/>
        </w:rPr>
      </w:pPr>
      <w:r>
        <w:t>图</w:t>
      </w:r>
      <w:r>
        <w:t xml:space="preserve"> </w:t>
      </w:r>
      <w:r>
        <w:rPr>
          <w:rFonts w:ascii="Times New Roman" w:eastAsia="Times New Roman"/>
        </w:rPr>
        <w:t>5</w:t>
      </w:r>
    </w:p>
    <w:p w:rsidR="006D71E5" w14:paraId="6A914448" w14:textId="77777777">
      <w:pPr>
        <w:pStyle w:val="BodyText"/>
        <w:rPr>
          <w:rFonts w:ascii="Times New Roman"/>
          <w:sz w:val="6"/>
        </w:rPr>
      </w:pPr>
    </w:p>
    <w:tbl>
      <w:tblPr>
        <w:tblStyle w:val="TableNormal0"/>
        <w:tblW w:w="0" w:type="auto"/>
        <w:tblInd w:w="453" w:type="dxa"/>
        <w:tblLayout w:type="fixed"/>
        <w:tblLook w:val="01E0"/>
      </w:tblPr>
      <w:tblGrid>
        <w:gridCol w:w="1702"/>
        <w:gridCol w:w="2247"/>
        <w:gridCol w:w="2298"/>
        <w:gridCol w:w="1747"/>
      </w:tblGrid>
      <w:tr w14:paraId="20373588" w14:textId="77777777">
        <w:tblPrEx>
          <w:tblW w:w="0" w:type="auto"/>
          <w:tblInd w:w="453" w:type="dxa"/>
          <w:tblLayout w:type="fixed"/>
          <w:tblLook w:val="01E0"/>
        </w:tblPrEx>
        <w:trPr>
          <w:trHeight w:val="252"/>
        </w:trPr>
        <w:tc>
          <w:tcPr>
            <w:tcW w:w="7994" w:type="dxa"/>
            <w:gridSpan w:val="4"/>
          </w:tcPr>
          <w:p w:rsidR="006D71E5" w14:paraId="61F57285" w14:textId="77777777">
            <w:pPr>
              <w:pStyle w:val="TableParagraph"/>
              <w:spacing w:line="232" w:lineRule="exact"/>
              <w:rPr>
                <w:sz w:val="21"/>
              </w:rPr>
            </w:pPr>
            <w:r>
              <w:rPr>
                <w:sz w:val="21"/>
              </w:rPr>
              <w:t>①</w:t>
            </w:r>
            <w:r>
              <w:rPr>
                <w:sz w:val="21"/>
              </w:rPr>
              <w:t>表明不忘本来是创新艺术表现形式的根本立足点</w:t>
            </w:r>
          </w:p>
        </w:tc>
      </w:tr>
      <w:tr w14:paraId="776B135B" w14:textId="77777777">
        <w:tblPrEx>
          <w:tblW w:w="0" w:type="auto"/>
          <w:tblInd w:w="453" w:type="dxa"/>
          <w:tblLayout w:type="fixed"/>
          <w:tblLook w:val="01E0"/>
        </w:tblPrEx>
        <w:trPr>
          <w:trHeight w:val="311"/>
        </w:trPr>
        <w:tc>
          <w:tcPr>
            <w:tcW w:w="7994" w:type="dxa"/>
            <w:gridSpan w:val="4"/>
          </w:tcPr>
          <w:p w:rsidR="006D71E5" w14:paraId="010D5463" w14:textId="77777777">
            <w:pPr>
              <w:pStyle w:val="TableParagraph"/>
              <w:spacing w:before="19" w:line="240" w:lineRule="auto"/>
              <w:rPr>
                <w:sz w:val="21"/>
              </w:rPr>
            </w:pPr>
            <w:r>
              <w:rPr>
                <w:sz w:val="21"/>
              </w:rPr>
              <w:t>②</w:t>
            </w:r>
            <w:r>
              <w:rPr>
                <w:sz w:val="21"/>
              </w:rPr>
              <w:t>有利于直接给</w:t>
            </w:r>
            <w:r>
              <w:rPr>
                <w:sz w:val="21"/>
              </w:rPr>
              <w:t xml:space="preserve"> </w:t>
            </w:r>
            <w:r>
              <w:rPr>
                <w:rFonts w:ascii="Times New Roman" w:eastAsia="Times New Roman" w:hAnsi="Times New Roman"/>
                <w:sz w:val="21"/>
              </w:rPr>
              <w:t xml:space="preserve">2024 </w:t>
            </w:r>
            <w:r>
              <w:rPr>
                <w:sz w:val="21"/>
              </w:rPr>
              <w:t>带来丰厚的物质文化成果</w:t>
            </w:r>
          </w:p>
        </w:tc>
      </w:tr>
      <w:tr w14:paraId="65D84092" w14:textId="77777777">
        <w:tblPrEx>
          <w:tblW w:w="0" w:type="auto"/>
          <w:tblInd w:w="453" w:type="dxa"/>
          <w:tblLayout w:type="fixed"/>
          <w:tblLook w:val="01E0"/>
        </w:tblPrEx>
        <w:trPr>
          <w:trHeight w:val="290"/>
        </w:trPr>
        <w:tc>
          <w:tcPr>
            <w:tcW w:w="7994" w:type="dxa"/>
            <w:gridSpan w:val="4"/>
          </w:tcPr>
          <w:p w:rsidR="006D71E5" w14:paraId="61D28F81" w14:textId="77777777">
            <w:pPr>
              <w:pStyle w:val="TableParagraph"/>
              <w:spacing w:before="8" w:line="263" w:lineRule="exact"/>
              <w:rPr>
                <w:sz w:val="21"/>
              </w:rPr>
            </w:pPr>
            <w:r>
              <w:rPr>
                <w:sz w:val="21"/>
              </w:rPr>
              <w:t>③</w:t>
            </w:r>
            <w:r>
              <w:rPr>
                <w:sz w:val="21"/>
              </w:rPr>
              <w:t>彰显了汉字的艺术之美与当代国人的文化自信</w:t>
            </w:r>
          </w:p>
        </w:tc>
      </w:tr>
      <w:tr w14:paraId="00075229" w14:textId="77777777">
        <w:tblPrEx>
          <w:tblW w:w="0" w:type="auto"/>
          <w:tblInd w:w="453" w:type="dxa"/>
          <w:tblLayout w:type="fixed"/>
          <w:tblLook w:val="01E0"/>
        </w:tblPrEx>
        <w:trPr>
          <w:trHeight w:val="295"/>
        </w:trPr>
        <w:tc>
          <w:tcPr>
            <w:tcW w:w="7994" w:type="dxa"/>
            <w:gridSpan w:val="4"/>
          </w:tcPr>
          <w:p w:rsidR="006D71E5" w14:paraId="343212C8" w14:textId="77777777">
            <w:pPr>
              <w:pStyle w:val="TableParagraph"/>
              <w:spacing w:before="14" w:line="261" w:lineRule="exact"/>
              <w:rPr>
                <w:sz w:val="21"/>
              </w:rPr>
            </w:pPr>
            <w:r>
              <w:rPr>
                <w:sz w:val="21"/>
              </w:rPr>
              <w:t>④</w:t>
            </w:r>
            <w:r>
              <w:rPr>
                <w:sz w:val="21"/>
              </w:rPr>
              <w:t>体现了央视春晚注重传承中华优秀传统文化</w:t>
            </w:r>
          </w:p>
        </w:tc>
      </w:tr>
      <w:tr w14:paraId="485B1198" w14:textId="77777777">
        <w:tblPrEx>
          <w:tblW w:w="0" w:type="auto"/>
          <w:tblInd w:w="453" w:type="dxa"/>
          <w:tblLayout w:type="fixed"/>
          <w:tblLook w:val="01E0"/>
        </w:tblPrEx>
        <w:trPr>
          <w:trHeight w:val="274"/>
        </w:trPr>
        <w:tc>
          <w:tcPr>
            <w:tcW w:w="1702" w:type="dxa"/>
          </w:tcPr>
          <w:p w:rsidR="006D71E5" w14:paraId="33E797A8" w14:textId="77777777">
            <w:pPr>
              <w:pStyle w:val="TableParagraph"/>
              <w:spacing w:before="19"/>
              <w:ind w:left="204"/>
              <w:rPr>
                <w:sz w:val="21"/>
              </w:rPr>
            </w:pPr>
            <w:r>
              <w:rPr>
                <w:rFonts w:ascii="Times New Roman" w:eastAsia="Times New Roman" w:hAnsi="Times New Roman"/>
                <w:sz w:val="21"/>
              </w:rPr>
              <w:t>A</w:t>
            </w:r>
            <w:r>
              <w:rPr>
                <w:sz w:val="21"/>
              </w:rPr>
              <w:t>．</w:t>
            </w:r>
            <w:r>
              <w:rPr>
                <w:sz w:val="21"/>
              </w:rPr>
              <w:t>①②</w:t>
            </w:r>
          </w:p>
        </w:tc>
        <w:tc>
          <w:tcPr>
            <w:tcW w:w="2247" w:type="dxa"/>
          </w:tcPr>
          <w:p w:rsidR="006D71E5" w14:paraId="56B1DAAD" w14:textId="77777777">
            <w:pPr>
              <w:pStyle w:val="TableParagraph"/>
              <w:spacing w:before="19"/>
              <w:ind w:left="711"/>
              <w:rPr>
                <w:sz w:val="21"/>
              </w:rPr>
            </w:pPr>
            <w:r>
              <w:rPr>
                <w:rFonts w:ascii="Times New Roman" w:eastAsia="Times New Roman" w:hAnsi="Times New Roman"/>
                <w:sz w:val="21"/>
              </w:rPr>
              <w:t>B</w:t>
            </w:r>
            <w:r>
              <w:rPr>
                <w:sz w:val="21"/>
              </w:rPr>
              <w:t>．</w:t>
            </w:r>
            <w:r>
              <w:rPr>
                <w:sz w:val="21"/>
              </w:rPr>
              <w:t>①④</w:t>
            </w:r>
          </w:p>
        </w:tc>
        <w:tc>
          <w:tcPr>
            <w:tcW w:w="2298" w:type="dxa"/>
          </w:tcPr>
          <w:p w:rsidR="006D71E5" w14:paraId="001F13BD" w14:textId="77777777">
            <w:pPr>
              <w:pStyle w:val="TableParagraph"/>
              <w:spacing w:before="19"/>
              <w:ind w:left="760"/>
              <w:rPr>
                <w:sz w:val="21"/>
              </w:rPr>
            </w:pPr>
            <w:r>
              <w:rPr>
                <w:rFonts w:ascii="Times New Roman" w:eastAsia="Times New Roman" w:hAnsi="Times New Roman"/>
                <w:sz w:val="21"/>
              </w:rPr>
              <w:t>C</w:t>
            </w:r>
            <w:r>
              <w:rPr>
                <w:sz w:val="21"/>
              </w:rPr>
              <w:t>．</w:t>
            </w:r>
            <w:r>
              <w:rPr>
                <w:sz w:val="21"/>
              </w:rPr>
              <w:t>②③</w:t>
            </w:r>
          </w:p>
        </w:tc>
        <w:tc>
          <w:tcPr>
            <w:tcW w:w="1747" w:type="dxa"/>
          </w:tcPr>
          <w:p w:rsidR="006D71E5" w14:paraId="4344FAEC" w14:textId="77777777">
            <w:pPr>
              <w:pStyle w:val="TableParagraph"/>
              <w:spacing w:before="19"/>
              <w:ind w:left="760"/>
              <w:rPr>
                <w:sz w:val="21"/>
              </w:rPr>
            </w:pPr>
            <w:r>
              <w:rPr>
                <w:rFonts w:ascii="Times New Roman" w:eastAsia="Times New Roman" w:hAnsi="Times New Roman"/>
                <w:sz w:val="21"/>
              </w:rPr>
              <w:t>D</w:t>
            </w:r>
            <w:r>
              <w:rPr>
                <w:sz w:val="21"/>
              </w:rPr>
              <w:t>．</w:t>
            </w:r>
            <w:r>
              <w:rPr>
                <w:sz w:val="21"/>
              </w:rPr>
              <w:t>③④</w:t>
            </w:r>
          </w:p>
        </w:tc>
      </w:tr>
    </w:tbl>
    <w:p w:rsidR="006D71E5" w14:paraId="68BEBE9F" w14:textId="77777777">
      <w:pPr>
        <w:pStyle w:val="BodyText"/>
        <w:spacing w:before="78" w:line="307" w:lineRule="auto"/>
        <w:ind w:left="537" w:right="247" w:hanging="420"/>
        <w:jc w:val="both"/>
      </w:pPr>
      <w:r>
        <w:rPr>
          <w:rFonts w:ascii="Times New Roman" w:eastAsia="Times New Roman"/>
        </w:rPr>
        <w:t>21</w:t>
      </w:r>
      <w:r>
        <w:t>．</w:t>
      </w:r>
      <w:r>
        <w:rPr>
          <w:rFonts w:ascii="Times New Roman" w:eastAsia="Times New Roman"/>
        </w:rPr>
        <w:t xml:space="preserve">2023 </w:t>
      </w:r>
      <w:r>
        <w:rPr>
          <w:spacing w:val="-14"/>
        </w:rPr>
        <w:t>年</w:t>
      </w:r>
      <w:r>
        <w:rPr>
          <w:spacing w:val="-14"/>
        </w:rPr>
        <w:t xml:space="preserve"> </w:t>
      </w:r>
      <w:r>
        <w:rPr>
          <w:rFonts w:ascii="Times New Roman" w:eastAsia="Times New Roman"/>
        </w:rPr>
        <w:t xml:space="preserve">12 </w:t>
      </w:r>
      <w:r>
        <w:rPr>
          <w:spacing w:val="-6"/>
        </w:rPr>
        <w:t>月，联合国安理会以</w:t>
      </w:r>
      <w:r>
        <w:rPr>
          <w:spacing w:val="-6"/>
        </w:rPr>
        <w:t xml:space="preserve"> </w:t>
      </w:r>
      <w:r>
        <w:rPr>
          <w:rFonts w:ascii="Times New Roman" w:eastAsia="Times New Roman"/>
        </w:rPr>
        <w:t xml:space="preserve">13 </w:t>
      </w:r>
      <w:r>
        <w:rPr>
          <w:spacing w:val="-3"/>
        </w:rPr>
        <w:t>票赞成、</w:t>
      </w:r>
      <w:r>
        <w:rPr>
          <w:rFonts w:ascii="Times New Roman" w:eastAsia="Times New Roman"/>
        </w:rPr>
        <w:t xml:space="preserve">2 </w:t>
      </w:r>
      <w:r>
        <w:rPr>
          <w:spacing w:val="-5"/>
        </w:rPr>
        <w:t>票弃权的结果通过关于加沙人道问题的第</w:t>
      </w:r>
      <w:r>
        <w:rPr>
          <w:spacing w:val="-5"/>
        </w:rPr>
        <w:t xml:space="preserve"> </w:t>
      </w:r>
      <w:r>
        <w:rPr>
          <w:rFonts w:ascii="Times New Roman" w:eastAsia="Times New Roman"/>
        </w:rPr>
        <w:t xml:space="preserve">2720 </w:t>
      </w:r>
      <w:r>
        <w:t>号决议，要求采取紧急行动，扩大对加沙的人道援助，并为可持续地停止敌对行动创造条件。中</w:t>
      </w:r>
      <w:r>
        <w:rPr>
          <w:spacing w:val="-3"/>
        </w:rPr>
        <w:t>方投了赞成票并希望决议得到切实执行，尽快扩大人道援助并设立监督机制。这表明</w:t>
      </w:r>
    </w:p>
    <w:tbl>
      <w:tblPr>
        <w:tblStyle w:val="TableNormal0"/>
        <w:tblW w:w="0" w:type="auto"/>
        <w:tblInd w:w="453" w:type="dxa"/>
        <w:tblLayout w:type="fixed"/>
        <w:tblLook w:val="01E0"/>
      </w:tblPr>
      <w:tblGrid>
        <w:gridCol w:w="1702"/>
        <w:gridCol w:w="2247"/>
        <w:gridCol w:w="2298"/>
        <w:gridCol w:w="1747"/>
      </w:tblGrid>
      <w:tr w14:paraId="3D4D342D" w14:textId="77777777">
        <w:tblPrEx>
          <w:tblW w:w="0" w:type="auto"/>
          <w:tblInd w:w="453" w:type="dxa"/>
          <w:tblLayout w:type="fixed"/>
          <w:tblLook w:val="01E0"/>
        </w:tblPrEx>
        <w:trPr>
          <w:trHeight w:val="255"/>
        </w:trPr>
        <w:tc>
          <w:tcPr>
            <w:tcW w:w="7994" w:type="dxa"/>
            <w:gridSpan w:val="4"/>
          </w:tcPr>
          <w:p w:rsidR="006D71E5" w14:paraId="78A3C1C2" w14:textId="77777777">
            <w:pPr>
              <w:pStyle w:val="TableParagraph"/>
              <w:spacing w:line="233" w:lineRule="exact"/>
              <w:rPr>
                <w:sz w:val="21"/>
              </w:rPr>
            </w:pPr>
            <w:r>
              <w:rPr>
                <w:sz w:val="21"/>
              </w:rPr>
              <w:t>①</w:t>
            </w:r>
            <w:r>
              <w:rPr>
                <w:sz w:val="21"/>
              </w:rPr>
              <w:t>作为联合国的审议机构，安理会的决议具有法律效力</w:t>
            </w:r>
          </w:p>
        </w:tc>
      </w:tr>
      <w:tr w14:paraId="44F823CD" w14:textId="77777777">
        <w:tblPrEx>
          <w:tblW w:w="0" w:type="auto"/>
          <w:tblInd w:w="453" w:type="dxa"/>
          <w:tblLayout w:type="fixed"/>
          <w:tblLook w:val="01E0"/>
        </w:tblPrEx>
        <w:trPr>
          <w:trHeight w:val="300"/>
        </w:trPr>
        <w:tc>
          <w:tcPr>
            <w:tcW w:w="7994" w:type="dxa"/>
            <w:gridSpan w:val="4"/>
          </w:tcPr>
          <w:p w:rsidR="006D71E5" w14:paraId="55D77032" w14:textId="77777777">
            <w:pPr>
              <w:pStyle w:val="TableParagraph"/>
              <w:spacing w:before="8" w:line="240" w:lineRule="auto"/>
              <w:rPr>
                <w:sz w:val="21"/>
              </w:rPr>
            </w:pPr>
            <w:r>
              <w:rPr>
                <w:sz w:val="21"/>
              </w:rPr>
              <w:t>②</w:t>
            </w:r>
            <w:r>
              <w:rPr>
                <w:sz w:val="21"/>
              </w:rPr>
              <w:t>中方秉持公正的立场，为平息加沙战火作出不懈努力</w:t>
            </w:r>
          </w:p>
        </w:tc>
      </w:tr>
      <w:tr w14:paraId="68460818" w14:textId="77777777">
        <w:tblPrEx>
          <w:tblW w:w="0" w:type="auto"/>
          <w:tblInd w:w="453" w:type="dxa"/>
          <w:tblLayout w:type="fixed"/>
          <w:tblLook w:val="01E0"/>
        </w:tblPrEx>
        <w:trPr>
          <w:trHeight w:val="300"/>
        </w:trPr>
        <w:tc>
          <w:tcPr>
            <w:tcW w:w="7994" w:type="dxa"/>
            <w:gridSpan w:val="4"/>
          </w:tcPr>
          <w:p w:rsidR="006D71E5" w14:paraId="7E82500D" w14:textId="77777777">
            <w:pPr>
              <w:pStyle w:val="TableParagraph"/>
              <w:spacing w:before="8" w:line="240" w:lineRule="auto"/>
              <w:rPr>
                <w:sz w:val="21"/>
              </w:rPr>
            </w:pPr>
            <w:r>
              <w:rPr>
                <w:sz w:val="21"/>
              </w:rPr>
              <w:t>③</w:t>
            </w:r>
            <w:r>
              <w:rPr>
                <w:sz w:val="21"/>
              </w:rPr>
              <w:t>维护国家利益是主权国家对外活动的出发点和落脚点</w:t>
            </w:r>
          </w:p>
        </w:tc>
      </w:tr>
      <w:tr w14:paraId="6DC35C69" w14:textId="77777777">
        <w:tblPrEx>
          <w:tblW w:w="0" w:type="auto"/>
          <w:tblInd w:w="453" w:type="dxa"/>
          <w:tblLayout w:type="fixed"/>
          <w:tblLook w:val="01E0"/>
        </w:tblPrEx>
        <w:trPr>
          <w:trHeight w:val="295"/>
        </w:trPr>
        <w:tc>
          <w:tcPr>
            <w:tcW w:w="7994" w:type="dxa"/>
            <w:gridSpan w:val="4"/>
          </w:tcPr>
          <w:p w:rsidR="006D71E5" w14:paraId="61B166D8" w14:textId="77777777">
            <w:pPr>
              <w:pStyle w:val="TableParagraph"/>
              <w:spacing w:before="8" w:line="268" w:lineRule="exact"/>
              <w:rPr>
                <w:sz w:val="21"/>
              </w:rPr>
            </w:pPr>
            <w:r>
              <w:rPr>
                <w:sz w:val="21"/>
              </w:rPr>
              <w:t>④</w:t>
            </w:r>
            <w:r>
              <w:rPr>
                <w:sz w:val="21"/>
              </w:rPr>
              <w:t>维护世界和平、促进共同发展是我国外交政策的宗旨</w:t>
            </w:r>
          </w:p>
        </w:tc>
      </w:tr>
      <w:tr w14:paraId="1AE1E3A3" w14:textId="77777777">
        <w:tblPrEx>
          <w:tblW w:w="0" w:type="auto"/>
          <w:tblInd w:w="453" w:type="dxa"/>
          <w:tblLayout w:type="fixed"/>
          <w:tblLook w:val="01E0"/>
        </w:tblPrEx>
        <w:trPr>
          <w:trHeight w:val="273"/>
        </w:trPr>
        <w:tc>
          <w:tcPr>
            <w:tcW w:w="1702" w:type="dxa"/>
          </w:tcPr>
          <w:p w:rsidR="006D71E5" w14:paraId="7ABD1037" w14:textId="77777777">
            <w:pPr>
              <w:pStyle w:val="TableParagraph"/>
              <w:spacing w:before="10" w:line="244" w:lineRule="exact"/>
              <w:ind w:left="204"/>
              <w:rPr>
                <w:sz w:val="21"/>
              </w:rPr>
            </w:pPr>
            <w:r>
              <w:rPr>
                <w:rFonts w:ascii="Times New Roman" w:eastAsia="Times New Roman" w:hAnsi="Times New Roman"/>
                <w:sz w:val="21"/>
              </w:rPr>
              <w:t>A</w:t>
            </w:r>
            <w:r>
              <w:rPr>
                <w:sz w:val="21"/>
              </w:rPr>
              <w:t>．</w:t>
            </w:r>
            <w:r>
              <w:rPr>
                <w:sz w:val="21"/>
              </w:rPr>
              <w:t>①②</w:t>
            </w:r>
          </w:p>
        </w:tc>
        <w:tc>
          <w:tcPr>
            <w:tcW w:w="2247" w:type="dxa"/>
          </w:tcPr>
          <w:p w:rsidR="006D71E5" w14:paraId="422419B9" w14:textId="77777777">
            <w:pPr>
              <w:pStyle w:val="TableParagraph"/>
              <w:spacing w:before="10" w:line="244" w:lineRule="exact"/>
              <w:ind w:left="711"/>
              <w:rPr>
                <w:sz w:val="21"/>
              </w:rPr>
            </w:pPr>
            <w:r>
              <w:rPr>
                <w:rFonts w:ascii="Times New Roman" w:eastAsia="Times New Roman" w:hAnsi="Times New Roman"/>
                <w:sz w:val="21"/>
              </w:rPr>
              <w:t>B</w:t>
            </w:r>
            <w:r>
              <w:rPr>
                <w:sz w:val="21"/>
              </w:rPr>
              <w:t>．</w:t>
            </w:r>
            <w:r>
              <w:rPr>
                <w:sz w:val="21"/>
              </w:rPr>
              <w:t>①③</w:t>
            </w:r>
          </w:p>
        </w:tc>
        <w:tc>
          <w:tcPr>
            <w:tcW w:w="2298" w:type="dxa"/>
          </w:tcPr>
          <w:p w:rsidR="006D71E5" w14:paraId="7DFB9EE7" w14:textId="77777777">
            <w:pPr>
              <w:pStyle w:val="TableParagraph"/>
              <w:spacing w:before="10" w:line="244" w:lineRule="exact"/>
              <w:ind w:left="761"/>
              <w:rPr>
                <w:sz w:val="21"/>
              </w:rPr>
            </w:pPr>
            <w:r>
              <w:rPr>
                <w:rFonts w:ascii="Times New Roman" w:eastAsia="Times New Roman" w:hAnsi="Times New Roman"/>
                <w:sz w:val="21"/>
              </w:rPr>
              <w:t>C</w:t>
            </w:r>
            <w:r>
              <w:rPr>
                <w:sz w:val="21"/>
              </w:rPr>
              <w:t>．</w:t>
            </w:r>
            <w:r>
              <w:rPr>
                <w:sz w:val="21"/>
              </w:rPr>
              <w:t>②④</w:t>
            </w:r>
          </w:p>
        </w:tc>
        <w:tc>
          <w:tcPr>
            <w:tcW w:w="1747" w:type="dxa"/>
          </w:tcPr>
          <w:p w:rsidR="006D71E5" w14:paraId="390BF5CF" w14:textId="77777777">
            <w:pPr>
              <w:pStyle w:val="TableParagraph"/>
              <w:spacing w:before="10" w:line="244" w:lineRule="exact"/>
              <w:ind w:left="760"/>
              <w:rPr>
                <w:sz w:val="21"/>
              </w:rPr>
            </w:pPr>
            <w:r>
              <w:rPr>
                <w:rFonts w:ascii="Times New Roman" w:eastAsia="Times New Roman" w:hAnsi="Times New Roman"/>
                <w:sz w:val="21"/>
              </w:rPr>
              <w:t>D</w:t>
            </w:r>
            <w:r>
              <w:rPr>
                <w:sz w:val="21"/>
              </w:rPr>
              <w:t>．</w:t>
            </w:r>
            <w:r>
              <w:rPr>
                <w:sz w:val="21"/>
              </w:rPr>
              <w:t>③④</w:t>
            </w:r>
          </w:p>
        </w:tc>
      </w:tr>
    </w:tbl>
    <w:p w:rsidR="006D71E5" w14:paraId="66E6AB18" w14:textId="77777777">
      <w:pPr>
        <w:pStyle w:val="ListParagraph"/>
        <w:numPr>
          <w:ilvl w:val="0"/>
          <w:numId w:val="7"/>
        </w:numPr>
        <w:tabs>
          <w:tab w:val="left" w:pos="541"/>
        </w:tabs>
        <w:spacing w:before="70"/>
        <w:ind w:right="191" w:hanging="541"/>
        <w:rPr>
          <w:sz w:val="21"/>
        </w:rPr>
      </w:pPr>
      <w:r>
        <w:rPr>
          <w:spacing w:val="-6"/>
          <w:sz w:val="21"/>
        </w:rPr>
        <w:t>赵某病重之际在家庭微信群中留言：去世之后所有财产均由独生女小钱一人继承。</w:t>
      </w:r>
      <w:r>
        <w:rPr>
          <w:spacing w:val="-6"/>
          <w:sz w:val="21"/>
        </w:rPr>
        <w:t>“</w:t>
      </w:r>
      <w:r>
        <w:rPr>
          <w:spacing w:val="-6"/>
          <w:sz w:val="21"/>
        </w:rPr>
        <w:t>微信遗嘱</w:t>
      </w:r>
      <w:r>
        <w:rPr>
          <w:spacing w:val="-6"/>
          <w:sz w:val="21"/>
        </w:rPr>
        <w:t>”</w:t>
      </w:r>
    </w:p>
    <w:p w:rsidR="006D71E5" w14:paraId="3A3EB17A" w14:textId="77777777">
      <w:pPr>
        <w:pStyle w:val="BodyText"/>
        <w:spacing w:before="4"/>
        <w:rPr>
          <w:sz w:val="5"/>
        </w:rPr>
      </w:pPr>
    </w:p>
    <w:tbl>
      <w:tblPr>
        <w:tblStyle w:val="TableNormal0"/>
        <w:tblW w:w="0" w:type="auto"/>
        <w:tblInd w:w="453" w:type="dxa"/>
        <w:tblLayout w:type="fixed"/>
        <w:tblLook w:val="01E0"/>
      </w:tblPr>
      <w:tblGrid>
        <w:gridCol w:w="1702"/>
        <w:gridCol w:w="2247"/>
        <w:gridCol w:w="2298"/>
        <w:gridCol w:w="1747"/>
      </w:tblGrid>
      <w:tr w14:paraId="28489E93" w14:textId="77777777">
        <w:tblPrEx>
          <w:tblW w:w="0" w:type="auto"/>
          <w:tblInd w:w="453" w:type="dxa"/>
          <w:tblLayout w:type="fixed"/>
          <w:tblLook w:val="01E0"/>
        </w:tblPrEx>
        <w:trPr>
          <w:trHeight w:val="255"/>
        </w:trPr>
        <w:tc>
          <w:tcPr>
            <w:tcW w:w="7994" w:type="dxa"/>
            <w:gridSpan w:val="4"/>
          </w:tcPr>
          <w:p w:rsidR="006D71E5" w14:paraId="122B7588" w14:textId="77777777">
            <w:pPr>
              <w:pStyle w:val="TableParagraph"/>
              <w:rPr>
                <w:sz w:val="21"/>
              </w:rPr>
            </w:pPr>
            <w:r>
              <w:rPr>
                <w:sz w:val="21"/>
              </w:rPr>
              <w:t>①</w:t>
            </w:r>
            <w:r>
              <w:rPr>
                <w:color w:val="212121"/>
                <w:sz w:val="21"/>
              </w:rPr>
              <w:t>信息系被继承人账号发送并注明姓名、年、月、日，属有效遗嘱</w:t>
            </w:r>
          </w:p>
        </w:tc>
      </w:tr>
      <w:tr w14:paraId="430010A3" w14:textId="77777777">
        <w:tblPrEx>
          <w:tblW w:w="0" w:type="auto"/>
          <w:tblInd w:w="453" w:type="dxa"/>
          <w:tblLayout w:type="fixed"/>
          <w:tblLook w:val="01E0"/>
        </w:tblPrEx>
        <w:trPr>
          <w:trHeight w:val="300"/>
        </w:trPr>
        <w:tc>
          <w:tcPr>
            <w:tcW w:w="7994" w:type="dxa"/>
            <w:gridSpan w:val="4"/>
          </w:tcPr>
          <w:p w:rsidR="006D71E5" w14:paraId="04F841C7" w14:textId="77777777">
            <w:pPr>
              <w:pStyle w:val="TableParagraph"/>
              <w:spacing w:before="16" w:line="264" w:lineRule="exact"/>
              <w:rPr>
                <w:sz w:val="21"/>
              </w:rPr>
            </w:pPr>
            <w:r>
              <w:rPr>
                <w:sz w:val="21"/>
              </w:rPr>
              <w:t>②</w:t>
            </w:r>
            <w:r>
              <w:rPr>
                <w:color w:val="212121"/>
                <w:sz w:val="21"/>
              </w:rPr>
              <w:t>需要有三个以上没有利害关系的见证人在场见证才能有效</w:t>
            </w:r>
          </w:p>
        </w:tc>
      </w:tr>
      <w:tr w14:paraId="16063103" w14:textId="77777777">
        <w:tblPrEx>
          <w:tblW w:w="0" w:type="auto"/>
          <w:tblInd w:w="453" w:type="dxa"/>
          <w:tblLayout w:type="fixed"/>
          <w:tblLook w:val="01E0"/>
        </w:tblPrEx>
        <w:trPr>
          <w:trHeight w:val="300"/>
        </w:trPr>
        <w:tc>
          <w:tcPr>
            <w:tcW w:w="7994" w:type="dxa"/>
            <w:gridSpan w:val="4"/>
          </w:tcPr>
          <w:p w:rsidR="006D71E5" w14:paraId="748B1088" w14:textId="77777777">
            <w:pPr>
              <w:pStyle w:val="TableParagraph"/>
              <w:spacing w:before="16" w:line="264" w:lineRule="exact"/>
              <w:rPr>
                <w:sz w:val="21"/>
              </w:rPr>
            </w:pPr>
            <w:r>
              <w:rPr>
                <w:sz w:val="21"/>
              </w:rPr>
              <w:t>③</w:t>
            </w:r>
            <w:r>
              <w:rPr>
                <w:sz w:val="21"/>
              </w:rPr>
              <w:t>如果是立遗嘱人的真实意思表示且所有继承人都没有异议，应该有效</w:t>
            </w:r>
          </w:p>
        </w:tc>
      </w:tr>
      <w:tr w14:paraId="50853D1A" w14:textId="77777777">
        <w:tblPrEx>
          <w:tblW w:w="0" w:type="auto"/>
          <w:tblInd w:w="453" w:type="dxa"/>
          <w:tblLayout w:type="fixed"/>
          <w:tblLook w:val="01E0"/>
        </w:tblPrEx>
        <w:trPr>
          <w:trHeight w:val="295"/>
        </w:trPr>
        <w:tc>
          <w:tcPr>
            <w:tcW w:w="7994" w:type="dxa"/>
            <w:gridSpan w:val="4"/>
          </w:tcPr>
          <w:p w:rsidR="006D71E5" w14:paraId="06930075" w14:textId="77777777">
            <w:pPr>
              <w:pStyle w:val="TableParagraph"/>
              <w:spacing w:before="16" w:line="260" w:lineRule="exact"/>
              <w:rPr>
                <w:sz w:val="21"/>
              </w:rPr>
            </w:pPr>
            <w:r>
              <w:rPr>
                <w:sz w:val="21"/>
              </w:rPr>
              <w:t>④</w:t>
            </w:r>
            <w:r>
              <w:rPr>
                <w:color w:val="212121"/>
                <w:sz w:val="21"/>
              </w:rPr>
              <w:t>如有继承人质疑，单凭</w:t>
            </w:r>
            <w:r>
              <w:rPr>
                <w:color w:val="212121"/>
                <w:sz w:val="21"/>
              </w:rPr>
              <w:t>“</w:t>
            </w:r>
            <w:r>
              <w:rPr>
                <w:color w:val="212121"/>
                <w:sz w:val="21"/>
              </w:rPr>
              <w:t>微信遗嘱</w:t>
            </w:r>
            <w:r>
              <w:rPr>
                <w:color w:val="212121"/>
                <w:sz w:val="21"/>
              </w:rPr>
              <w:t>”</w:t>
            </w:r>
            <w:r>
              <w:rPr>
                <w:color w:val="212121"/>
                <w:sz w:val="21"/>
              </w:rPr>
              <w:t>这种形式是不可能得到法律认可的</w:t>
            </w:r>
          </w:p>
        </w:tc>
      </w:tr>
      <w:tr w14:paraId="7E58BBF8" w14:textId="77777777">
        <w:tblPrEx>
          <w:tblW w:w="0" w:type="auto"/>
          <w:tblInd w:w="453" w:type="dxa"/>
          <w:tblLayout w:type="fixed"/>
          <w:tblLook w:val="01E0"/>
        </w:tblPrEx>
        <w:trPr>
          <w:trHeight w:val="273"/>
        </w:trPr>
        <w:tc>
          <w:tcPr>
            <w:tcW w:w="1702" w:type="dxa"/>
          </w:tcPr>
          <w:p w:rsidR="006D71E5" w14:paraId="2285FBEB" w14:textId="77777777">
            <w:pPr>
              <w:pStyle w:val="TableParagraph"/>
              <w:spacing w:before="18"/>
              <w:ind w:left="204"/>
              <w:rPr>
                <w:sz w:val="21"/>
              </w:rPr>
            </w:pPr>
            <w:r>
              <w:rPr>
                <w:rFonts w:ascii="Times New Roman" w:eastAsia="Times New Roman" w:hAnsi="Times New Roman"/>
                <w:sz w:val="21"/>
              </w:rPr>
              <w:t>A</w:t>
            </w:r>
            <w:r>
              <w:rPr>
                <w:sz w:val="21"/>
              </w:rPr>
              <w:t>．</w:t>
            </w:r>
            <w:r>
              <w:rPr>
                <w:sz w:val="21"/>
              </w:rPr>
              <w:t>①②</w:t>
            </w:r>
          </w:p>
        </w:tc>
        <w:tc>
          <w:tcPr>
            <w:tcW w:w="2247" w:type="dxa"/>
          </w:tcPr>
          <w:p w:rsidR="006D71E5" w14:paraId="091E2850" w14:textId="77777777">
            <w:pPr>
              <w:pStyle w:val="TableParagraph"/>
              <w:spacing w:before="18"/>
              <w:ind w:left="711"/>
              <w:rPr>
                <w:sz w:val="21"/>
              </w:rPr>
            </w:pPr>
            <w:r>
              <w:rPr>
                <w:rFonts w:ascii="Times New Roman" w:eastAsia="Times New Roman" w:hAnsi="Times New Roman"/>
                <w:sz w:val="21"/>
              </w:rPr>
              <w:t>B</w:t>
            </w:r>
            <w:r>
              <w:rPr>
                <w:sz w:val="21"/>
              </w:rPr>
              <w:t>．</w:t>
            </w:r>
            <w:r>
              <w:rPr>
                <w:sz w:val="21"/>
              </w:rPr>
              <w:t>①④</w:t>
            </w:r>
          </w:p>
        </w:tc>
        <w:tc>
          <w:tcPr>
            <w:tcW w:w="2298" w:type="dxa"/>
          </w:tcPr>
          <w:p w:rsidR="006D71E5" w14:paraId="64FD328B" w14:textId="77777777">
            <w:pPr>
              <w:pStyle w:val="TableParagraph"/>
              <w:spacing w:before="18"/>
              <w:ind w:left="761"/>
              <w:rPr>
                <w:sz w:val="21"/>
              </w:rPr>
            </w:pPr>
            <w:r>
              <w:rPr>
                <w:rFonts w:ascii="Times New Roman" w:eastAsia="Times New Roman" w:hAnsi="Times New Roman"/>
                <w:sz w:val="21"/>
              </w:rPr>
              <w:t>C</w:t>
            </w:r>
            <w:r>
              <w:rPr>
                <w:sz w:val="21"/>
              </w:rPr>
              <w:t>．</w:t>
            </w:r>
            <w:r>
              <w:rPr>
                <w:sz w:val="21"/>
              </w:rPr>
              <w:t>②③</w:t>
            </w:r>
          </w:p>
        </w:tc>
        <w:tc>
          <w:tcPr>
            <w:tcW w:w="1747" w:type="dxa"/>
          </w:tcPr>
          <w:p w:rsidR="006D71E5" w14:paraId="6088E226" w14:textId="77777777">
            <w:pPr>
              <w:pStyle w:val="TableParagraph"/>
              <w:spacing w:before="18"/>
              <w:ind w:left="760"/>
              <w:rPr>
                <w:sz w:val="21"/>
              </w:rPr>
            </w:pPr>
            <w:r>
              <w:rPr>
                <w:rFonts w:ascii="Times New Roman" w:eastAsia="Times New Roman" w:hAnsi="Times New Roman"/>
                <w:sz w:val="21"/>
              </w:rPr>
              <w:t>D</w:t>
            </w:r>
            <w:r>
              <w:rPr>
                <w:sz w:val="21"/>
              </w:rPr>
              <w:t>．</w:t>
            </w:r>
            <w:r>
              <w:rPr>
                <w:sz w:val="21"/>
              </w:rPr>
              <w:t>③④</w:t>
            </w:r>
          </w:p>
        </w:tc>
      </w:tr>
    </w:tbl>
    <w:p w:rsidR="006D71E5" w14:paraId="2D301613" w14:textId="77777777">
      <w:pPr>
        <w:pStyle w:val="ListParagraph"/>
        <w:numPr>
          <w:ilvl w:val="0"/>
          <w:numId w:val="7"/>
        </w:numPr>
        <w:tabs>
          <w:tab w:val="left" w:pos="541"/>
        </w:tabs>
        <w:spacing w:before="79" w:line="307" w:lineRule="auto"/>
        <w:ind w:left="537" w:right="251" w:hanging="420"/>
        <w:jc w:val="both"/>
        <w:rPr>
          <w:sz w:val="21"/>
        </w:rPr>
      </w:pPr>
      <w:r>
        <w:rPr>
          <w:sz w:val="21"/>
        </w:rPr>
        <w:t>中央经济工作会议提出，</w:t>
      </w:r>
      <w:r>
        <w:rPr>
          <w:rFonts w:ascii="Times New Roman" w:eastAsia="Times New Roman"/>
          <w:sz w:val="21"/>
        </w:rPr>
        <w:t>2024</w:t>
      </w:r>
      <w:r>
        <w:rPr>
          <w:rFonts w:ascii="Times New Roman" w:eastAsia="Times New Roman"/>
          <w:spacing w:val="43"/>
          <w:sz w:val="21"/>
        </w:rPr>
        <w:t xml:space="preserve"> </w:t>
      </w:r>
      <w:r>
        <w:rPr>
          <w:spacing w:val="-1"/>
          <w:sz w:val="21"/>
        </w:rPr>
        <w:t>年要坚持稳中求进、以进促稳、先立后破，洞察时与势、把握稳</w:t>
      </w:r>
      <w:r>
        <w:rPr>
          <w:sz w:val="21"/>
        </w:rPr>
        <w:t>和进、明晰立和破，保持定力、站稳脚跟，坚定信心、务实前行，新时代高质量发展在新的一</w:t>
      </w:r>
    </w:p>
    <w:p w:rsidR="006D71E5" w14:paraId="28CBAFD8" w14:textId="77777777">
      <w:pPr>
        <w:pStyle w:val="BodyText"/>
        <w:spacing w:before="53"/>
        <w:ind w:left="537"/>
      </w:pPr>
      <w:r>
        <w:br w:type="column"/>
      </w:r>
      <w:r>
        <w:t>年一定能够乘风破浪、行稳致远。对此，下列说法正确的是</w:t>
      </w:r>
    </w:p>
    <w:p w:rsidR="006D71E5" w14:paraId="2925BC40" w14:textId="77777777">
      <w:pPr>
        <w:pStyle w:val="BodyText"/>
        <w:spacing w:before="4"/>
        <w:rPr>
          <w:sz w:val="5"/>
        </w:rPr>
      </w:pPr>
    </w:p>
    <w:tbl>
      <w:tblPr>
        <w:tblStyle w:val="TableNormal0"/>
        <w:tblW w:w="0" w:type="auto"/>
        <w:tblInd w:w="453" w:type="dxa"/>
        <w:tblLayout w:type="fixed"/>
        <w:tblLook w:val="01E0"/>
      </w:tblPr>
      <w:tblGrid>
        <w:gridCol w:w="1701"/>
        <w:gridCol w:w="2247"/>
        <w:gridCol w:w="2299"/>
        <w:gridCol w:w="1749"/>
      </w:tblGrid>
      <w:tr w14:paraId="31425CE1" w14:textId="77777777">
        <w:tblPrEx>
          <w:tblW w:w="0" w:type="auto"/>
          <w:tblInd w:w="453" w:type="dxa"/>
          <w:tblLayout w:type="fixed"/>
          <w:tblLook w:val="01E0"/>
        </w:tblPrEx>
        <w:trPr>
          <w:trHeight w:val="255"/>
        </w:trPr>
        <w:tc>
          <w:tcPr>
            <w:tcW w:w="7996" w:type="dxa"/>
            <w:gridSpan w:val="4"/>
          </w:tcPr>
          <w:p w:rsidR="006D71E5" w14:paraId="27B3A15E" w14:textId="77777777">
            <w:pPr>
              <w:pStyle w:val="TableParagraph"/>
              <w:rPr>
                <w:sz w:val="21"/>
              </w:rPr>
            </w:pPr>
            <w:r>
              <w:rPr>
                <w:sz w:val="21"/>
              </w:rPr>
              <w:t>①</w:t>
            </w:r>
            <w:r>
              <w:rPr>
                <w:color w:val="212121"/>
                <w:spacing w:val="-11"/>
                <w:sz w:val="21"/>
              </w:rPr>
              <w:t>“</w:t>
            </w:r>
            <w:r>
              <w:rPr>
                <w:color w:val="212121"/>
                <w:spacing w:val="-11"/>
                <w:sz w:val="21"/>
              </w:rPr>
              <w:t>进</w:t>
            </w:r>
            <w:r>
              <w:rPr>
                <w:color w:val="212121"/>
                <w:spacing w:val="-11"/>
                <w:sz w:val="21"/>
              </w:rPr>
              <w:t>”</w:t>
            </w:r>
            <w:r>
              <w:rPr>
                <w:color w:val="212121"/>
                <w:spacing w:val="-11"/>
                <w:sz w:val="21"/>
              </w:rPr>
              <w:t>是</w:t>
            </w:r>
            <w:r>
              <w:rPr>
                <w:color w:val="212121"/>
                <w:spacing w:val="-11"/>
                <w:sz w:val="21"/>
              </w:rPr>
              <w:t>“</w:t>
            </w:r>
            <w:r>
              <w:rPr>
                <w:color w:val="212121"/>
                <w:spacing w:val="-11"/>
                <w:sz w:val="21"/>
              </w:rPr>
              <w:t>稳</w:t>
            </w:r>
            <w:r>
              <w:rPr>
                <w:color w:val="212121"/>
                <w:spacing w:val="-11"/>
                <w:sz w:val="21"/>
              </w:rPr>
              <w:t>”</w:t>
            </w:r>
            <w:r>
              <w:rPr>
                <w:color w:val="212121"/>
                <w:spacing w:val="-11"/>
                <w:sz w:val="21"/>
              </w:rPr>
              <w:t>的动力和方向，</w:t>
            </w:r>
            <w:r>
              <w:rPr>
                <w:color w:val="212121"/>
                <w:spacing w:val="-11"/>
                <w:sz w:val="21"/>
              </w:rPr>
              <w:t>“</w:t>
            </w:r>
            <w:r>
              <w:rPr>
                <w:color w:val="212121"/>
                <w:spacing w:val="-11"/>
                <w:sz w:val="21"/>
              </w:rPr>
              <w:t>进</w:t>
            </w:r>
            <w:r>
              <w:rPr>
                <w:color w:val="212121"/>
                <w:spacing w:val="-11"/>
                <w:sz w:val="21"/>
              </w:rPr>
              <w:t>”</w:t>
            </w:r>
            <w:r>
              <w:rPr>
                <w:color w:val="212121"/>
                <w:spacing w:val="-11"/>
                <w:sz w:val="21"/>
              </w:rPr>
              <w:t>要把握适度原则</w:t>
            </w:r>
          </w:p>
        </w:tc>
      </w:tr>
      <w:tr w14:paraId="3212FA07" w14:textId="77777777">
        <w:tblPrEx>
          <w:tblW w:w="0" w:type="auto"/>
          <w:tblInd w:w="453" w:type="dxa"/>
          <w:tblLayout w:type="fixed"/>
          <w:tblLook w:val="01E0"/>
        </w:tblPrEx>
        <w:trPr>
          <w:trHeight w:val="298"/>
        </w:trPr>
        <w:tc>
          <w:tcPr>
            <w:tcW w:w="7996" w:type="dxa"/>
            <w:gridSpan w:val="4"/>
          </w:tcPr>
          <w:p w:rsidR="006D71E5" w14:paraId="59F1F363" w14:textId="77777777">
            <w:pPr>
              <w:pStyle w:val="TableParagraph"/>
              <w:spacing w:before="16" w:line="263" w:lineRule="exact"/>
              <w:rPr>
                <w:sz w:val="21"/>
              </w:rPr>
            </w:pPr>
            <w:r>
              <w:rPr>
                <w:sz w:val="21"/>
              </w:rPr>
              <w:t>②</w:t>
            </w:r>
            <w:r>
              <w:rPr>
                <w:color w:val="212121"/>
                <w:spacing w:val="-12"/>
                <w:sz w:val="21"/>
              </w:rPr>
              <w:t>行稳方能致远，</w:t>
            </w:r>
            <w:r>
              <w:rPr>
                <w:color w:val="212121"/>
                <w:spacing w:val="-12"/>
                <w:sz w:val="21"/>
              </w:rPr>
              <w:t>“</w:t>
            </w:r>
            <w:r>
              <w:rPr>
                <w:color w:val="212121"/>
                <w:spacing w:val="-12"/>
                <w:sz w:val="21"/>
              </w:rPr>
              <w:t>稳</w:t>
            </w:r>
            <w:r>
              <w:rPr>
                <w:color w:val="212121"/>
                <w:spacing w:val="-12"/>
                <w:sz w:val="21"/>
              </w:rPr>
              <w:t>”</w:t>
            </w:r>
            <w:r>
              <w:rPr>
                <w:color w:val="212121"/>
                <w:spacing w:val="-12"/>
                <w:sz w:val="21"/>
              </w:rPr>
              <w:t>是</w:t>
            </w:r>
            <w:r>
              <w:rPr>
                <w:color w:val="212121"/>
                <w:spacing w:val="-12"/>
                <w:sz w:val="21"/>
              </w:rPr>
              <w:t>“</w:t>
            </w:r>
            <w:r>
              <w:rPr>
                <w:color w:val="212121"/>
                <w:spacing w:val="-12"/>
                <w:sz w:val="21"/>
              </w:rPr>
              <w:t>进</w:t>
            </w:r>
            <w:r>
              <w:rPr>
                <w:color w:val="212121"/>
                <w:spacing w:val="-12"/>
                <w:sz w:val="21"/>
              </w:rPr>
              <w:t>”</w:t>
            </w:r>
            <w:r>
              <w:rPr>
                <w:color w:val="212121"/>
                <w:spacing w:val="-12"/>
                <w:sz w:val="21"/>
              </w:rPr>
              <w:t>的充分必要条件</w:t>
            </w:r>
          </w:p>
        </w:tc>
      </w:tr>
      <w:tr w14:paraId="567433EA" w14:textId="77777777">
        <w:tblPrEx>
          <w:tblW w:w="0" w:type="auto"/>
          <w:tblInd w:w="453" w:type="dxa"/>
          <w:tblLayout w:type="fixed"/>
          <w:tblLook w:val="01E0"/>
        </w:tblPrEx>
        <w:trPr>
          <w:trHeight w:val="298"/>
        </w:trPr>
        <w:tc>
          <w:tcPr>
            <w:tcW w:w="7996" w:type="dxa"/>
            <w:gridSpan w:val="4"/>
          </w:tcPr>
          <w:p w:rsidR="006D71E5" w14:paraId="1D0EA8F3" w14:textId="77777777">
            <w:pPr>
              <w:pStyle w:val="TableParagraph"/>
              <w:spacing w:before="14" w:line="264" w:lineRule="exact"/>
              <w:rPr>
                <w:sz w:val="21"/>
              </w:rPr>
            </w:pPr>
            <w:r>
              <w:rPr>
                <w:sz w:val="21"/>
              </w:rPr>
              <w:t>③“</w:t>
            </w:r>
            <w:r>
              <w:rPr>
                <w:sz w:val="21"/>
              </w:rPr>
              <w:t>破中有立，立中有破</w:t>
            </w:r>
            <w:r>
              <w:rPr>
                <w:sz w:val="21"/>
              </w:rPr>
              <w:t>”</w:t>
            </w:r>
            <w:r>
              <w:rPr>
                <w:sz w:val="21"/>
              </w:rPr>
              <w:t>表明事物内部的肯定方面与否定方面是等同的</w:t>
            </w:r>
          </w:p>
        </w:tc>
      </w:tr>
      <w:tr w14:paraId="50E0DBBE" w14:textId="77777777">
        <w:tblPrEx>
          <w:tblW w:w="0" w:type="auto"/>
          <w:tblInd w:w="453" w:type="dxa"/>
          <w:tblLayout w:type="fixed"/>
          <w:tblLook w:val="01E0"/>
        </w:tblPrEx>
        <w:trPr>
          <w:trHeight w:val="296"/>
        </w:trPr>
        <w:tc>
          <w:tcPr>
            <w:tcW w:w="7996" w:type="dxa"/>
            <w:gridSpan w:val="4"/>
          </w:tcPr>
          <w:p w:rsidR="006D71E5" w14:paraId="42F87658" w14:textId="77777777">
            <w:pPr>
              <w:pStyle w:val="TableParagraph"/>
              <w:spacing w:before="16" w:line="261" w:lineRule="exact"/>
              <w:rPr>
                <w:sz w:val="21"/>
              </w:rPr>
            </w:pPr>
            <w:r>
              <w:rPr>
                <w:sz w:val="21"/>
              </w:rPr>
              <w:t>④</w:t>
            </w:r>
            <w:r>
              <w:rPr>
                <w:color w:val="212121"/>
                <w:spacing w:val="-13"/>
                <w:sz w:val="21"/>
              </w:rPr>
              <w:t>没有真正实现</w:t>
            </w:r>
            <w:r>
              <w:rPr>
                <w:color w:val="212121"/>
                <w:spacing w:val="-13"/>
                <w:sz w:val="21"/>
              </w:rPr>
              <w:t>“</w:t>
            </w:r>
            <w:r>
              <w:rPr>
                <w:color w:val="212121"/>
                <w:spacing w:val="-13"/>
                <w:sz w:val="21"/>
              </w:rPr>
              <w:t>立</w:t>
            </w:r>
            <w:r>
              <w:rPr>
                <w:color w:val="212121"/>
                <w:spacing w:val="-13"/>
                <w:sz w:val="21"/>
              </w:rPr>
              <w:t>”</w:t>
            </w:r>
            <w:r>
              <w:rPr>
                <w:color w:val="212121"/>
                <w:spacing w:val="-13"/>
                <w:sz w:val="21"/>
              </w:rPr>
              <w:t>也就不能真正实现</w:t>
            </w:r>
            <w:r>
              <w:rPr>
                <w:color w:val="212121"/>
                <w:spacing w:val="-13"/>
                <w:sz w:val="21"/>
              </w:rPr>
              <w:t>“</w:t>
            </w:r>
            <w:r>
              <w:rPr>
                <w:color w:val="212121"/>
                <w:spacing w:val="-13"/>
                <w:sz w:val="21"/>
              </w:rPr>
              <w:t>破</w:t>
            </w:r>
            <w:r>
              <w:rPr>
                <w:color w:val="212121"/>
                <w:spacing w:val="-13"/>
                <w:sz w:val="21"/>
              </w:rPr>
              <w:t>”</w:t>
            </w:r>
            <w:r>
              <w:rPr>
                <w:color w:val="212121"/>
                <w:spacing w:val="-13"/>
                <w:sz w:val="21"/>
              </w:rPr>
              <w:t>，</w:t>
            </w:r>
            <w:r>
              <w:rPr>
                <w:color w:val="212121"/>
                <w:spacing w:val="-13"/>
                <w:sz w:val="21"/>
              </w:rPr>
              <w:t>“</w:t>
            </w:r>
            <w:r>
              <w:rPr>
                <w:color w:val="212121"/>
                <w:spacing w:val="-13"/>
                <w:sz w:val="21"/>
              </w:rPr>
              <w:t>立</w:t>
            </w:r>
            <w:r>
              <w:rPr>
                <w:color w:val="212121"/>
                <w:spacing w:val="-13"/>
                <w:sz w:val="21"/>
              </w:rPr>
              <w:t>”</w:t>
            </w:r>
            <w:r>
              <w:rPr>
                <w:color w:val="212121"/>
                <w:spacing w:val="-13"/>
                <w:sz w:val="21"/>
              </w:rPr>
              <w:t>是</w:t>
            </w:r>
            <w:r>
              <w:rPr>
                <w:color w:val="212121"/>
                <w:spacing w:val="-13"/>
                <w:sz w:val="21"/>
              </w:rPr>
              <w:t>“</w:t>
            </w:r>
            <w:r>
              <w:rPr>
                <w:color w:val="212121"/>
                <w:spacing w:val="-13"/>
                <w:sz w:val="21"/>
              </w:rPr>
              <w:t>破</w:t>
            </w:r>
            <w:r>
              <w:rPr>
                <w:color w:val="212121"/>
                <w:spacing w:val="-13"/>
                <w:sz w:val="21"/>
              </w:rPr>
              <w:t>”</w:t>
            </w:r>
            <w:r>
              <w:rPr>
                <w:color w:val="212121"/>
                <w:spacing w:val="-13"/>
                <w:sz w:val="21"/>
              </w:rPr>
              <w:t>的延续与升华</w:t>
            </w:r>
          </w:p>
        </w:tc>
      </w:tr>
      <w:tr w14:paraId="7D307FB3" w14:textId="77777777">
        <w:tblPrEx>
          <w:tblW w:w="0" w:type="auto"/>
          <w:tblInd w:w="453" w:type="dxa"/>
          <w:tblLayout w:type="fixed"/>
          <w:tblLook w:val="01E0"/>
        </w:tblPrEx>
        <w:trPr>
          <w:trHeight w:val="274"/>
        </w:trPr>
        <w:tc>
          <w:tcPr>
            <w:tcW w:w="1701" w:type="dxa"/>
          </w:tcPr>
          <w:p w:rsidR="006D71E5" w14:paraId="5D5AF6B1" w14:textId="77777777">
            <w:pPr>
              <w:pStyle w:val="TableParagraph"/>
              <w:spacing w:before="19"/>
              <w:ind w:left="204"/>
              <w:rPr>
                <w:sz w:val="21"/>
              </w:rPr>
            </w:pPr>
            <w:r>
              <w:rPr>
                <w:rFonts w:ascii="Times New Roman" w:eastAsia="Times New Roman" w:hAnsi="Times New Roman"/>
                <w:sz w:val="21"/>
              </w:rPr>
              <w:t>A</w:t>
            </w:r>
            <w:r>
              <w:rPr>
                <w:sz w:val="21"/>
              </w:rPr>
              <w:t>．</w:t>
            </w:r>
            <w:r>
              <w:rPr>
                <w:sz w:val="21"/>
              </w:rPr>
              <w:t>①②</w:t>
            </w:r>
          </w:p>
        </w:tc>
        <w:tc>
          <w:tcPr>
            <w:tcW w:w="2247" w:type="dxa"/>
          </w:tcPr>
          <w:p w:rsidR="006D71E5" w14:paraId="05B6C902" w14:textId="77777777">
            <w:pPr>
              <w:pStyle w:val="TableParagraph"/>
              <w:spacing w:before="19"/>
              <w:ind w:left="711"/>
              <w:rPr>
                <w:sz w:val="21"/>
              </w:rPr>
            </w:pPr>
            <w:r>
              <w:rPr>
                <w:rFonts w:ascii="Times New Roman" w:eastAsia="Times New Roman" w:hAnsi="Times New Roman"/>
                <w:sz w:val="21"/>
              </w:rPr>
              <w:t>B</w:t>
            </w:r>
            <w:r>
              <w:rPr>
                <w:sz w:val="21"/>
              </w:rPr>
              <w:t>．</w:t>
            </w:r>
            <w:r>
              <w:rPr>
                <w:sz w:val="21"/>
              </w:rPr>
              <w:t>①④</w:t>
            </w:r>
          </w:p>
        </w:tc>
        <w:tc>
          <w:tcPr>
            <w:tcW w:w="2299" w:type="dxa"/>
          </w:tcPr>
          <w:p w:rsidR="006D71E5" w14:paraId="504A09FF" w14:textId="77777777">
            <w:pPr>
              <w:pStyle w:val="TableParagraph"/>
              <w:spacing w:before="19"/>
              <w:ind w:left="762"/>
              <w:rPr>
                <w:sz w:val="21"/>
              </w:rPr>
            </w:pPr>
            <w:r>
              <w:rPr>
                <w:rFonts w:ascii="Times New Roman" w:eastAsia="Times New Roman" w:hAnsi="Times New Roman"/>
                <w:sz w:val="21"/>
              </w:rPr>
              <w:t>C</w:t>
            </w:r>
            <w:r>
              <w:rPr>
                <w:sz w:val="21"/>
              </w:rPr>
              <w:t>．</w:t>
            </w:r>
            <w:r>
              <w:rPr>
                <w:sz w:val="21"/>
              </w:rPr>
              <w:t>②③</w:t>
            </w:r>
          </w:p>
        </w:tc>
        <w:tc>
          <w:tcPr>
            <w:tcW w:w="1749" w:type="dxa"/>
          </w:tcPr>
          <w:p w:rsidR="006D71E5" w14:paraId="436E6549" w14:textId="77777777">
            <w:pPr>
              <w:pStyle w:val="TableParagraph"/>
              <w:spacing w:before="19"/>
              <w:ind w:left="762"/>
              <w:rPr>
                <w:sz w:val="21"/>
              </w:rPr>
            </w:pPr>
            <w:r>
              <w:rPr>
                <w:rFonts w:ascii="Times New Roman" w:eastAsia="Times New Roman" w:hAnsi="Times New Roman"/>
                <w:sz w:val="21"/>
              </w:rPr>
              <w:t>D</w:t>
            </w:r>
            <w:r>
              <w:rPr>
                <w:sz w:val="21"/>
              </w:rPr>
              <w:t>．</w:t>
            </w:r>
            <w:r>
              <w:rPr>
                <w:sz w:val="21"/>
              </w:rPr>
              <w:t>③④</w:t>
            </w:r>
          </w:p>
        </w:tc>
      </w:tr>
    </w:tbl>
    <w:p w:rsidR="006D71E5" w14:paraId="48A00298" w14:textId="77777777">
      <w:pPr>
        <w:pStyle w:val="ListParagraph"/>
        <w:numPr>
          <w:ilvl w:val="0"/>
          <w:numId w:val="7"/>
        </w:numPr>
        <w:tabs>
          <w:tab w:val="left" w:pos="543"/>
        </w:tabs>
        <w:spacing w:before="78" w:line="307" w:lineRule="auto"/>
        <w:ind w:left="537" w:right="319" w:hanging="421"/>
        <w:jc w:val="both"/>
        <w:rPr>
          <w:sz w:val="21"/>
        </w:rPr>
      </w:pPr>
      <w:r>
        <w:rPr>
          <w:sz w:val="21"/>
        </w:rPr>
        <w:t>商朝时</w:t>
      </w:r>
      <w:r>
        <w:rPr>
          <w:sz w:val="21"/>
        </w:rPr>
        <w:t>“</w:t>
      </w:r>
      <w:r>
        <w:rPr>
          <w:sz w:val="21"/>
        </w:rPr>
        <w:t>王权神佑</w:t>
      </w:r>
      <w:r>
        <w:rPr>
          <w:sz w:val="21"/>
        </w:rPr>
        <w:t>”</w:t>
      </w:r>
      <w:r>
        <w:rPr>
          <w:sz w:val="21"/>
        </w:rPr>
        <w:t>的思想观念盛行，商贵族标榜天神是自己的祖先；西周在商朝的基础上提</w:t>
      </w:r>
      <w:r>
        <w:rPr>
          <w:spacing w:val="-11"/>
          <w:sz w:val="21"/>
        </w:rPr>
        <w:t>出了</w:t>
      </w:r>
      <w:r>
        <w:rPr>
          <w:spacing w:val="-11"/>
          <w:sz w:val="21"/>
        </w:rPr>
        <w:t>“</w:t>
      </w:r>
      <w:r>
        <w:rPr>
          <w:spacing w:val="-11"/>
          <w:sz w:val="21"/>
        </w:rPr>
        <w:t>敬天保民，以德配天</w:t>
      </w:r>
      <w:r>
        <w:rPr>
          <w:spacing w:val="-11"/>
          <w:sz w:val="21"/>
        </w:rPr>
        <w:t>”</w:t>
      </w:r>
      <w:r>
        <w:rPr>
          <w:spacing w:val="-11"/>
          <w:sz w:val="21"/>
        </w:rPr>
        <w:t>，并对天命观做出了</w:t>
      </w:r>
      <w:r>
        <w:rPr>
          <w:spacing w:val="-11"/>
          <w:sz w:val="21"/>
        </w:rPr>
        <w:t>“</w:t>
      </w:r>
      <w:r>
        <w:rPr>
          <w:spacing w:val="-11"/>
          <w:sz w:val="21"/>
        </w:rPr>
        <w:t>天命靡常</w:t>
      </w:r>
      <w:r>
        <w:rPr>
          <w:spacing w:val="-11"/>
          <w:sz w:val="21"/>
        </w:rPr>
        <w:t>”“</w:t>
      </w:r>
      <w:r>
        <w:rPr>
          <w:spacing w:val="-11"/>
          <w:sz w:val="21"/>
        </w:rPr>
        <w:t>惟命不于常</w:t>
      </w:r>
      <w:r>
        <w:rPr>
          <w:spacing w:val="-11"/>
          <w:sz w:val="21"/>
        </w:rPr>
        <w:t>”</w:t>
      </w:r>
      <w:r>
        <w:rPr>
          <w:spacing w:val="-11"/>
          <w:sz w:val="21"/>
        </w:rPr>
        <w:t>等新的解释。西</w:t>
      </w:r>
      <w:r>
        <w:rPr>
          <w:spacing w:val="-6"/>
          <w:sz w:val="21"/>
        </w:rPr>
        <w:t>周天命观念的变化反映了</w:t>
      </w:r>
    </w:p>
    <w:tbl>
      <w:tblPr>
        <w:tblStyle w:val="TableNormal0"/>
        <w:tblW w:w="0" w:type="auto"/>
        <w:tblInd w:w="458" w:type="dxa"/>
        <w:tblLayout w:type="fixed"/>
        <w:tblLook w:val="01E0"/>
      </w:tblPr>
      <w:tblGrid>
        <w:gridCol w:w="4000"/>
        <w:gridCol w:w="4000"/>
      </w:tblGrid>
      <w:tr w14:paraId="107BD436" w14:textId="77777777">
        <w:tblPrEx>
          <w:tblW w:w="0" w:type="auto"/>
          <w:tblInd w:w="458" w:type="dxa"/>
          <w:tblLayout w:type="fixed"/>
          <w:tblLook w:val="01E0"/>
        </w:tblPrEx>
        <w:trPr>
          <w:trHeight w:val="266"/>
        </w:trPr>
        <w:tc>
          <w:tcPr>
            <w:tcW w:w="4000" w:type="dxa"/>
          </w:tcPr>
          <w:p w:rsidR="006D71E5" w14:paraId="3D9051C4" w14:textId="77777777">
            <w:pPr>
              <w:pStyle w:val="TableParagraph"/>
              <w:spacing w:line="233" w:lineRule="exact"/>
              <w:rPr>
                <w:sz w:val="21"/>
              </w:rPr>
            </w:pPr>
            <w:r>
              <w:rPr>
                <w:rFonts w:ascii="Times New Roman" w:eastAsia="Times New Roman"/>
                <w:sz w:val="21"/>
              </w:rPr>
              <w:t>A</w:t>
            </w:r>
            <w:r>
              <w:rPr>
                <w:sz w:val="21"/>
              </w:rPr>
              <w:t>．人文精神植根久远的历史传统</w:t>
            </w:r>
          </w:p>
        </w:tc>
        <w:tc>
          <w:tcPr>
            <w:tcW w:w="4000" w:type="dxa"/>
          </w:tcPr>
          <w:p w:rsidR="006D71E5" w14:paraId="649DB028" w14:textId="77777777">
            <w:pPr>
              <w:pStyle w:val="TableParagraph"/>
              <w:spacing w:line="233" w:lineRule="exact"/>
              <w:ind w:left="0" w:right="208"/>
              <w:jc w:val="right"/>
              <w:rPr>
                <w:sz w:val="21"/>
              </w:rPr>
            </w:pPr>
            <w:r>
              <w:rPr>
                <w:rFonts w:ascii="Times New Roman" w:eastAsia="Times New Roman"/>
                <w:sz w:val="21"/>
              </w:rPr>
              <w:t>B</w:t>
            </w:r>
            <w:r>
              <w:rPr>
                <w:sz w:val="21"/>
              </w:rPr>
              <w:t>．统治需要影响思想观念的嬗变</w:t>
            </w:r>
          </w:p>
        </w:tc>
      </w:tr>
      <w:tr w14:paraId="0088DD92" w14:textId="77777777">
        <w:tblPrEx>
          <w:tblW w:w="0" w:type="auto"/>
          <w:tblInd w:w="458" w:type="dxa"/>
          <w:tblLayout w:type="fixed"/>
          <w:tblLook w:val="01E0"/>
        </w:tblPrEx>
        <w:trPr>
          <w:trHeight w:val="266"/>
        </w:trPr>
        <w:tc>
          <w:tcPr>
            <w:tcW w:w="4000" w:type="dxa"/>
          </w:tcPr>
          <w:p w:rsidR="006D71E5" w14:paraId="7988E1BF" w14:textId="77777777">
            <w:pPr>
              <w:pStyle w:val="TableParagraph"/>
              <w:spacing w:line="247" w:lineRule="exact"/>
              <w:rPr>
                <w:sz w:val="21"/>
              </w:rPr>
            </w:pPr>
            <w:r>
              <w:rPr>
                <w:rFonts w:ascii="Times New Roman" w:eastAsia="Times New Roman"/>
                <w:sz w:val="21"/>
              </w:rPr>
              <w:t>C</w:t>
            </w:r>
            <w:r>
              <w:rPr>
                <w:sz w:val="21"/>
              </w:rPr>
              <w:t>．反思夏商文化催生了民本思想</w:t>
            </w:r>
          </w:p>
        </w:tc>
        <w:tc>
          <w:tcPr>
            <w:tcW w:w="4000" w:type="dxa"/>
          </w:tcPr>
          <w:p w:rsidR="006D71E5" w14:paraId="13495D31" w14:textId="77777777">
            <w:pPr>
              <w:pStyle w:val="TableParagraph"/>
              <w:spacing w:line="247" w:lineRule="exact"/>
              <w:ind w:left="0" w:right="198"/>
              <w:jc w:val="right"/>
              <w:rPr>
                <w:sz w:val="21"/>
              </w:rPr>
            </w:pPr>
            <w:r>
              <w:rPr>
                <w:rFonts w:ascii="Times New Roman" w:eastAsia="Times New Roman"/>
                <w:sz w:val="21"/>
              </w:rPr>
              <w:t>D</w:t>
            </w:r>
            <w:r>
              <w:rPr>
                <w:sz w:val="21"/>
              </w:rPr>
              <w:t>．早期国家治理强调政权合法性</w:t>
            </w:r>
          </w:p>
        </w:tc>
      </w:tr>
    </w:tbl>
    <w:p w:rsidR="006D71E5" w14:paraId="1DA8E96E" w14:textId="77777777">
      <w:pPr>
        <w:pStyle w:val="ListParagraph"/>
        <w:numPr>
          <w:ilvl w:val="0"/>
          <w:numId w:val="7"/>
        </w:numPr>
        <w:tabs>
          <w:tab w:val="left" w:pos="543"/>
        </w:tabs>
        <w:spacing w:before="64" w:line="307" w:lineRule="auto"/>
        <w:ind w:left="537" w:right="319" w:hanging="421"/>
        <w:jc w:val="both"/>
        <w:rPr>
          <w:sz w:val="21"/>
        </w:rPr>
      </w:pPr>
      <w:r>
        <w:rPr>
          <w:sz w:val="21"/>
        </w:rPr>
        <w:t>秦汉统治者在政治上不断迁徙打击各种扰乱乡里的社会势力，经济上防控土地兼并、扶持自耕农生产，意识形态上以儒家思想改造乡里社会风尚，社会治理上重视以法治民、以德化民。这</w:t>
      </w:r>
      <w:r>
        <w:rPr>
          <w:spacing w:val="-2"/>
          <w:sz w:val="21"/>
        </w:rPr>
        <w:t>表明秦汉统治者</w:t>
      </w:r>
    </w:p>
    <w:tbl>
      <w:tblPr>
        <w:tblStyle w:val="TableNormal0"/>
        <w:tblW w:w="0" w:type="auto"/>
        <w:tblInd w:w="458" w:type="dxa"/>
        <w:tblLayout w:type="fixed"/>
        <w:tblLook w:val="01E0"/>
      </w:tblPr>
      <w:tblGrid>
        <w:gridCol w:w="3790"/>
        <w:gridCol w:w="3790"/>
      </w:tblGrid>
      <w:tr w14:paraId="2973BB9B" w14:textId="77777777">
        <w:tblPrEx>
          <w:tblW w:w="0" w:type="auto"/>
          <w:tblInd w:w="458" w:type="dxa"/>
          <w:tblLayout w:type="fixed"/>
          <w:tblLook w:val="01E0"/>
        </w:tblPrEx>
        <w:trPr>
          <w:trHeight w:val="265"/>
        </w:trPr>
        <w:tc>
          <w:tcPr>
            <w:tcW w:w="3790" w:type="dxa"/>
          </w:tcPr>
          <w:p w:rsidR="006D71E5" w14:paraId="740FEE0F" w14:textId="77777777">
            <w:pPr>
              <w:pStyle w:val="TableParagraph"/>
              <w:spacing w:line="232" w:lineRule="exact"/>
              <w:rPr>
                <w:sz w:val="21"/>
              </w:rPr>
            </w:pPr>
            <w:r>
              <w:rPr>
                <w:rFonts w:ascii="Times New Roman" w:eastAsia="Times New Roman"/>
                <w:sz w:val="21"/>
              </w:rPr>
              <w:t>A</w:t>
            </w:r>
            <w:r>
              <w:rPr>
                <w:sz w:val="21"/>
              </w:rPr>
              <w:t>．注重乡里社会秩序的改造</w:t>
            </w:r>
          </w:p>
        </w:tc>
        <w:tc>
          <w:tcPr>
            <w:tcW w:w="3790" w:type="dxa"/>
          </w:tcPr>
          <w:p w:rsidR="006D71E5" w14:paraId="222CBDA2" w14:textId="77777777">
            <w:pPr>
              <w:pStyle w:val="TableParagraph"/>
              <w:spacing w:line="232" w:lineRule="exact"/>
              <w:ind w:left="0" w:right="210"/>
              <w:jc w:val="right"/>
              <w:rPr>
                <w:sz w:val="21"/>
              </w:rPr>
            </w:pPr>
            <w:r>
              <w:rPr>
                <w:rFonts w:ascii="Times New Roman" w:eastAsia="Times New Roman"/>
                <w:sz w:val="21"/>
              </w:rPr>
              <w:t>B</w:t>
            </w:r>
            <w:r>
              <w:rPr>
                <w:sz w:val="21"/>
              </w:rPr>
              <w:t>．奉行儒法并用的理政思想</w:t>
            </w:r>
          </w:p>
        </w:tc>
      </w:tr>
      <w:tr w14:paraId="37DA8DF0" w14:textId="77777777">
        <w:tblPrEx>
          <w:tblW w:w="0" w:type="auto"/>
          <w:tblInd w:w="458" w:type="dxa"/>
          <w:tblLayout w:type="fixed"/>
          <w:tblLook w:val="01E0"/>
        </w:tblPrEx>
        <w:trPr>
          <w:trHeight w:val="265"/>
        </w:trPr>
        <w:tc>
          <w:tcPr>
            <w:tcW w:w="3790" w:type="dxa"/>
          </w:tcPr>
          <w:p w:rsidR="006D71E5" w14:paraId="57F0F549" w14:textId="77777777">
            <w:pPr>
              <w:pStyle w:val="TableParagraph"/>
              <w:spacing w:line="246" w:lineRule="exact"/>
              <w:rPr>
                <w:sz w:val="21"/>
              </w:rPr>
            </w:pPr>
            <w:r>
              <w:rPr>
                <w:rFonts w:ascii="Times New Roman" w:eastAsia="Times New Roman"/>
                <w:sz w:val="21"/>
              </w:rPr>
              <w:t>C</w:t>
            </w:r>
            <w:r>
              <w:rPr>
                <w:sz w:val="21"/>
              </w:rPr>
              <w:t>．实行休养生息的治国策略</w:t>
            </w:r>
          </w:p>
        </w:tc>
        <w:tc>
          <w:tcPr>
            <w:tcW w:w="3790" w:type="dxa"/>
          </w:tcPr>
          <w:p w:rsidR="006D71E5" w14:paraId="51FED267" w14:textId="77777777">
            <w:pPr>
              <w:pStyle w:val="TableParagraph"/>
              <w:spacing w:line="246" w:lineRule="exact"/>
              <w:ind w:left="0" w:right="198"/>
              <w:jc w:val="right"/>
              <w:rPr>
                <w:sz w:val="21"/>
              </w:rPr>
            </w:pPr>
            <w:r>
              <w:rPr>
                <w:rFonts w:ascii="Times New Roman" w:eastAsia="Times New Roman"/>
                <w:sz w:val="21"/>
              </w:rPr>
              <w:t>D</w:t>
            </w:r>
            <w:r>
              <w:rPr>
                <w:sz w:val="21"/>
              </w:rPr>
              <w:t>．重视基层社会的自我更新</w:t>
            </w:r>
          </w:p>
        </w:tc>
      </w:tr>
    </w:tbl>
    <w:p w:rsidR="006D71E5" w14:paraId="568405D4" w14:textId="77777777">
      <w:pPr>
        <w:pStyle w:val="ListParagraph"/>
        <w:numPr>
          <w:ilvl w:val="0"/>
          <w:numId w:val="7"/>
        </w:numPr>
        <w:tabs>
          <w:tab w:val="left" w:pos="543"/>
        </w:tabs>
        <w:spacing w:before="62" w:line="307" w:lineRule="auto"/>
        <w:ind w:left="537" w:right="309" w:hanging="421"/>
        <w:jc w:val="both"/>
        <w:rPr>
          <w:sz w:val="21"/>
        </w:rPr>
      </w:pPr>
      <w:r>
        <w:rPr>
          <w:spacing w:val="-10"/>
          <w:sz w:val="21"/>
        </w:rPr>
        <w:t>西汉氾胜之汇录的《汜胜之书》，记述了以区田法为核心的耕作技术；宋代陈旉的《农书》，记</w:t>
      </w:r>
      <w:r>
        <w:rPr>
          <w:spacing w:val="-14"/>
          <w:sz w:val="21"/>
        </w:rPr>
        <w:t>述了土壤所宜以及积肥、施肥等提高地力的技术；元代王祯的《农书》，记述了大量农业工具。</w:t>
      </w:r>
      <w:r>
        <w:rPr>
          <w:spacing w:val="-1"/>
          <w:sz w:val="21"/>
        </w:rPr>
        <w:t>这些农书</w:t>
      </w:r>
    </w:p>
    <w:tbl>
      <w:tblPr>
        <w:tblStyle w:val="TableNormal0"/>
        <w:tblW w:w="0" w:type="auto"/>
        <w:tblInd w:w="458" w:type="dxa"/>
        <w:tblLayout w:type="fixed"/>
        <w:tblLook w:val="01E0"/>
      </w:tblPr>
      <w:tblGrid>
        <w:gridCol w:w="3896"/>
        <w:gridCol w:w="3685"/>
      </w:tblGrid>
      <w:tr w14:paraId="0DAA5A63" w14:textId="77777777">
        <w:tblPrEx>
          <w:tblW w:w="0" w:type="auto"/>
          <w:tblInd w:w="458" w:type="dxa"/>
          <w:tblLayout w:type="fixed"/>
          <w:tblLook w:val="01E0"/>
        </w:tblPrEx>
        <w:trPr>
          <w:trHeight w:val="266"/>
        </w:trPr>
        <w:tc>
          <w:tcPr>
            <w:tcW w:w="3896" w:type="dxa"/>
          </w:tcPr>
          <w:p w:rsidR="006D71E5" w14:paraId="21E08776" w14:textId="77777777">
            <w:pPr>
              <w:pStyle w:val="TableParagraph"/>
              <w:spacing w:line="233" w:lineRule="exact"/>
              <w:rPr>
                <w:sz w:val="21"/>
              </w:rPr>
            </w:pPr>
            <w:r>
              <w:rPr>
                <w:rFonts w:ascii="Times New Roman" w:eastAsia="Times New Roman"/>
                <w:sz w:val="21"/>
              </w:rPr>
              <w:t>A</w:t>
            </w:r>
            <w:r>
              <w:rPr>
                <w:sz w:val="21"/>
              </w:rPr>
              <w:t>．得益于土地生产效率的提高</w:t>
            </w:r>
          </w:p>
        </w:tc>
        <w:tc>
          <w:tcPr>
            <w:tcW w:w="3685" w:type="dxa"/>
          </w:tcPr>
          <w:p w:rsidR="006D71E5" w14:paraId="3DB96D7E" w14:textId="77777777">
            <w:pPr>
              <w:pStyle w:val="TableParagraph"/>
              <w:spacing w:line="233" w:lineRule="exact"/>
              <w:ind w:left="0" w:right="209"/>
              <w:jc w:val="right"/>
              <w:rPr>
                <w:sz w:val="21"/>
              </w:rPr>
            </w:pPr>
            <w:r>
              <w:rPr>
                <w:rFonts w:ascii="Times New Roman" w:eastAsia="Times New Roman"/>
                <w:sz w:val="21"/>
              </w:rPr>
              <w:t>B</w:t>
            </w:r>
            <w:r>
              <w:rPr>
                <w:sz w:val="21"/>
              </w:rPr>
              <w:t>．表明国家组织力量的强大</w:t>
            </w:r>
          </w:p>
        </w:tc>
      </w:tr>
      <w:tr w14:paraId="43F6AA48" w14:textId="77777777">
        <w:tblPrEx>
          <w:tblW w:w="0" w:type="auto"/>
          <w:tblInd w:w="458" w:type="dxa"/>
          <w:tblLayout w:type="fixed"/>
          <w:tblLook w:val="01E0"/>
        </w:tblPrEx>
        <w:trPr>
          <w:trHeight w:val="266"/>
        </w:trPr>
        <w:tc>
          <w:tcPr>
            <w:tcW w:w="3896" w:type="dxa"/>
          </w:tcPr>
          <w:p w:rsidR="006D71E5" w14:paraId="5B5A32BF" w14:textId="77777777">
            <w:pPr>
              <w:pStyle w:val="TableParagraph"/>
              <w:spacing w:line="247" w:lineRule="exact"/>
              <w:rPr>
                <w:sz w:val="21"/>
              </w:rPr>
            </w:pPr>
            <w:r>
              <w:rPr>
                <w:rFonts w:ascii="Times New Roman" w:eastAsia="Times New Roman"/>
                <w:sz w:val="21"/>
              </w:rPr>
              <w:t>C</w:t>
            </w:r>
            <w:r>
              <w:rPr>
                <w:sz w:val="21"/>
              </w:rPr>
              <w:t>．反映了农业精耕细作的特点</w:t>
            </w:r>
          </w:p>
        </w:tc>
        <w:tc>
          <w:tcPr>
            <w:tcW w:w="3685" w:type="dxa"/>
          </w:tcPr>
          <w:p w:rsidR="006D71E5" w14:paraId="2E59BEBA" w14:textId="77777777">
            <w:pPr>
              <w:pStyle w:val="TableParagraph"/>
              <w:spacing w:line="247" w:lineRule="exact"/>
              <w:ind w:left="0" w:right="197"/>
              <w:jc w:val="right"/>
              <w:rPr>
                <w:sz w:val="21"/>
              </w:rPr>
            </w:pPr>
            <w:r>
              <w:rPr>
                <w:rFonts w:ascii="Times New Roman" w:eastAsia="Times New Roman"/>
                <w:sz w:val="21"/>
              </w:rPr>
              <w:t>D</w:t>
            </w:r>
            <w:r>
              <w:rPr>
                <w:sz w:val="21"/>
              </w:rPr>
              <w:t>．意在推广先进的农业工具</w:t>
            </w:r>
          </w:p>
        </w:tc>
      </w:tr>
    </w:tbl>
    <w:p w:rsidR="006D71E5" w14:paraId="68EF5549" w14:textId="77777777">
      <w:pPr>
        <w:pStyle w:val="ListParagraph"/>
        <w:numPr>
          <w:ilvl w:val="0"/>
          <w:numId w:val="7"/>
        </w:numPr>
        <w:tabs>
          <w:tab w:val="left" w:pos="541"/>
        </w:tabs>
        <w:spacing w:before="63" w:line="307" w:lineRule="auto"/>
        <w:ind w:left="537" w:right="311" w:hanging="421"/>
        <w:jc w:val="both"/>
        <w:rPr>
          <w:sz w:val="21"/>
        </w:rPr>
      </w:pPr>
      <w:r>
        <w:rPr>
          <w:spacing w:val="-5"/>
          <w:sz w:val="21"/>
        </w:rPr>
        <w:t>实录是历代官修史料汇编，其记载了封建帝王的言论和活动。《清实录》以保存完整著称，但康</w:t>
      </w:r>
      <w:r>
        <w:rPr>
          <w:sz w:val="21"/>
        </w:rPr>
        <w:t>雍乾三朝对清初实录作了大量修改和加工，使之失去了初修时的面目。康雍乾时期对实录的修改意在</w:t>
      </w:r>
    </w:p>
    <w:tbl>
      <w:tblPr>
        <w:tblStyle w:val="TableNormal0"/>
        <w:tblW w:w="0" w:type="auto"/>
        <w:tblInd w:w="458" w:type="dxa"/>
        <w:tblLayout w:type="fixed"/>
        <w:tblLook w:val="01E0"/>
      </w:tblPr>
      <w:tblGrid>
        <w:gridCol w:w="3266"/>
        <w:gridCol w:w="3266"/>
      </w:tblGrid>
      <w:tr w14:paraId="103C945E" w14:textId="77777777">
        <w:tblPrEx>
          <w:tblW w:w="0" w:type="auto"/>
          <w:tblInd w:w="458" w:type="dxa"/>
          <w:tblLayout w:type="fixed"/>
          <w:tblLook w:val="01E0"/>
        </w:tblPrEx>
        <w:trPr>
          <w:trHeight w:val="266"/>
        </w:trPr>
        <w:tc>
          <w:tcPr>
            <w:tcW w:w="3266" w:type="dxa"/>
          </w:tcPr>
          <w:p w:rsidR="006D71E5" w14:paraId="40A7B626" w14:textId="77777777">
            <w:pPr>
              <w:pStyle w:val="TableParagraph"/>
              <w:spacing w:line="232" w:lineRule="exact"/>
              <w:rPr>
                <w:sz w:val="21"/>
              </w:rPr>
            </w:pPr>
            <w:r>
              <w:rPr>
                <w:rFonts w:ascii="Times New Roman" w:eastAsia="Times New Roman"/>
                <w:sz w:val="21"/>
              </w:rPr>
              <w:t>A</w:t>
            </w:r>
            <w:r>
              <w:rPr>
                <w:sz w:val="21"/>
              </w:rPr>
              <w:t>．提升清朝形象</w:t>
            </w:r>
          </w:p>
        </w:tc>
        <w:tc>
          <w:tcPr>
            <w:tcW w:w="3266" w:type="dxa"/>
          </w:tcPr>
          <w:p w:rsidR="006D71E5" w14:paraId="7D03A778" w14:textId="77777777">
            <w:pPr>
              <w:pStyle w:val="TableParagraph"/>
              <w:spacing w:line="232" w:lineRule="exact"/>
              <w:ind w:left="0" w:right="209"/>
              <w:jc w:val="right"/>
              <w:rPr>
                <w:sz w:val="21"/>
              </w:rPr>
            </w:pPr>
            <w:r>
              <w:rPr>
                <w:rFonts w:ascii="Times New Roman" w:eastAsia="Times New Roman"/>
                <w:sz w:val="21"/>
              </w:rPr>
              <w:t>B</w:t>
            </w:r>
            <w:r>
              <w:rPr>
                <w:sz w:val="21"/>
              </w:rPr>
              <w:t>．延续治史传统</w:t>
            </w:r>
          </w:p>
        </w:tc>
      </w:tr>
      <w:tr w14:paraId="56C13598" w14:textId="77777777">
        <w:tblPrEx>
          <w:tblW w:w="0" w:type="auto"/>
          <w:tblInd w:w="458" w:type="dxa"/>
          <w:tblLayout w:type="fixed"/>
          <w:tblLook w:val="01E0"/>
        </w:tblPrEx>
        <w:trPr>
          <w:trHeight w:val="266"/>
        </w:trPr>
        <w:tc>
          <w:tcPr>
            <w:tcW w:w="3266" w:type="dxa"/>
          </w:tcPr>
          <w:p w:rsidR="006D71E5" w14:paraId="7F1491AB" w14:textId="77777777">
            <w:pPr>
              <w:pStyle w:val="TableParagraph"/>
              <w:spacing w:line="247" w:lineRule="exact"/>
              <w:rPr>
                <w:sz w:val="21"/>
              </w:rPr>
            </w:pPr>
            <w:r>
              <w:rPr>
                <w:rFonts w:ascii="Times New Roman" w:eastAsia="Times New Roman"/>
                <w:sz w:val="21"/>
              </w:rPr>
              <w:t>C</w:t>
            </w:r>
            <w:r>
              <w:rPr>
                <w:sz w:val="21"/>
              </w:rPr>
              <w:t>．吸收汉人文化</w:t>
            </w:r>
          </w:p>
        </w:tc>
        <w:tc>
          <w:tcPr>
            <w:tcW w:w="3266" w:type="dxa"/>
          </w:tcPr>
          <w:p w:rsidR="006D71E5" w14:paraId="53253DD0" w14:textId="77777777">
            <w:pPr>
              <w:pStyle w:val="TableParagraph"/>
              <w:spacing w:line="247" w:lineRule="exact"/>
              <w:ind w:left="0" w:right="197"/>
              <w:jc w:val="right"/>
              <w:rPr>
                <w:sz w:val="21"/>
              </w:rPr>
            </w:pPr>
            <w:r>
              <w:rPr>
                <w:rFonts w:ascii="Times New Roman" w:eastAsia="Times New Roman"/>
                <w:sz w:val="21"/>
              </w:rPr>
              <w:t>D</w:t>
            </w:r>
            <w:r>
              <w:rPr>
                <w:sz w:val="21"/>
              </w:rPr>
              <w:t>．消除民族矛盾</w:t>
            </w:r>
          </w:p>
        </w:tc>
      </w:tr>
    </w:tbl>
    <w:p w:rsidR="006D71E5" w14:paraId="4D31EAAD" w14:textId="77777777">
      <w:pPr>
        <w:pStyle w:val="ListParagraph"/>
        <w:numPr>
          <w:ilvl w:val="0"/>
          <w:numId w:val="7"/>
        </w:numPr>
        <w:tabs>
          <w:tab w:val="left" w:pos="543"/>
        </w:tabs>
        <w:spacing w:before="63" w:line="307" w:lineRule="auto"/>
        <w:ind w:left="538" w:right="319" w:hanging="421"/>
        <w:jc w:val="both"/>
        <w:rPr>
          <w:sz w:val="21"/>
        </w:rPr>
      </w:pPr>
      <w:r>
        <w:rPr>
          <w:sz w:val="21"/>
        </w:rPr>
        <w:t>洋务运动中后期，少数</w:t>
      </w:r>
      <w:r>
        <w:rPr>
          <w:sz w:val="21"/>
        </w:rPr>
        <w:t>“</w:t>
      </w:r>
      <w:r>
        <w:rPr>
          <w:sz w:val="21"/>
        </w:rPr>
        <w:t>官督商办</w:t>
      </w:r>
      <w:r>
        <w:rPr>
          <w:sz w:val="21"/>
        </w:rPr>
        <w:t>”</w:t>
      </w:r>
      <w:r>
        <w:rPr>
          <w:sz w:val="21"/>
        </w:rPr>
        <w:t>的民用企业发展为独立经营的商办企业。甲午中日战争前</w:t>
      </w:r>
      <w:r>
        <w:rPr>
          <w:spacing w:val="-6"/>
          <w:sz w:val="21"/>
        </w:rPr>
        <w:t>后，代表新的生产力的近代产业工人已达到</w:t>
      </w:r>
      <w:r>
        <w:rPr>
          <w:spacing w:val="-6"/>
          <w:sz w:val="21"/>
        </w:rPr>
        <w:t xml:space="preserve"> </w:t>
      </w:r>
      <w:r>
        <w:rPr>
          <w:rFonts w:ascii="Times New Roman" w:eastAsia="Times New Roman" w:hAnsi="Times New Roman"/>
          <w:sz w:val="21"/>
        </w:rPr>
        <w:t>20</w:t>
      </w:r>
      <w:r>
        <w:rPr>
          <w:rFonts w:ascii="Times New Roman" w:eastAsia="Times New Roman" w:hAnsi="Times New Roman"/>
          <w:spacing w:val="-11"/>
          <w:sz w:val="21"/>
        </w:rPr>
        <w:t xml:space="preserve"> </w:t>
      </w:r>
      <w:r>
        <w:rPr>
          <w:spacing w:val="-3"/>
          <w:sz w:val="21"/>
        </w:rPr>
        <w:t>万人左右。这反映了</w:t>
      </w:r>
    </w:p>
    <w:tbl>
      <w:tblPr>
        <w:tblStyle w:val="TableNormal0"/>
        <w:tblW w:w="0" w:type="auto"/>
        <w:tblInd w:w="458" w:type="dxa"/>
        <w:tblLayout w:type="fixed"/>
        <w:tblLook w:val="01E0"/>
      </w:tblPr>
      <w:tblGrid>
        <w:gridCol w:w="4107"/>
        <w:gridCol w:w="4107"/>
      </w:tblGrid>
      <w:tr w14:paraId="52676536" w14:textId="77777777">
        <w:tblPrEx>
          <w:tblW w:w="0" w:type="auto"/>
          <w:tblInd w:w="458" w:type="dxa"/>
          <w:tblLayout w:type="fixed"/>
          <w:tblLook w:val="01E0"/>
        </w:tblPrEx>
        <w:trPr>
          <w:trHeight w:val="265"/>
        </w:trPr>
        <w:tc>
          <w:tcPr>
            <w:tcW w:w="4107" w:type="dxa"/>
          </w:tcPr>
          <w:p w:rsidR="006D71E5" w14:paraId="0F04BC40" w14:textId="77777777">
            <w:pPr>
              <w:pStyle w:val="TableParagraph"/>
              <w:spacing w:line="233" w:lineRule="exact"/>
              <w:rPr>
                <w:sz w:val="21"/>
              </w:rPr>
            </w:pPr>
            <w:r>
              <w:rPr>
                <w:rFonts w:ascii="Times New Roman" w:eastAsia="Times New Roman"/>
                <w:sz w:val="21"/>
              </w:rPr>
              <w:t>A</w:t>
            </w:r>
            <w:r>
              <w:rPr>
                <w:sz w:val="21"/>
              </w:rPr>
              <w:t>．近代工业发展加速自然经济解体</w:t>
            </w:r>
          </w:p>
        </w:tc>
        <w:tc>
          <w:tcPr>
            <w:tcW w:w="4107" w:type="dxa"/>
          </w:tcPr>
          <w:p w:rsidR="006D71E5" w14:paraId="43B6AF14" w14:textId="77777777">
            <w:pPr>
              <w:pStyle w:val="TableParagraph"/>
              <w:spacing w:line="233" w:lineRule="exact"/>
              <w:ind w:left="0" w:right="210"/>
              <w:jc w:val="right"/>
              <w:rPr>
                <w:sz w:val="21"/>
              </w:rPr>
            </w:pPr>
            <w:r>
              <w:rPr>
                <w:rFonts w:ascii="Times New Roman" w:eastAsia="Times New Roman"/>
                <w:sz w:val="21"/>
              </w:rPr>
              <w:t>B</w:t>
            </w:r>
            <w:r>
              <w:rPr>
                <w:sz w:val="21"/>
              </w:rPr>
              <w:t>．洋务企业实现了向民营企业转型</w:t>
            </w:r>
          </w:p>
        </w:tc>
      </w:tr>
      <w:tr w14:paraId="6D7B9D78" w14:textId="77777777">
        <w:tblPrEx>
          <w:tblW w:w="0" w:type="auto"/>
          <w:tblInd w:w="458" w:type="dxa"/>
          <w:tblLayout w:type="fixed"/>
          <w:tblLook w:val="01E0"/>
        </w:tblPrEx>
        <w:trPr>
          <w:trHeight w:val="265"/>
        </w:trPr>
        <w:tc>
          <w:tcPr>
            <w:tcW w:w="4107" w:type="dxa"/>
          </w:tcPr>
          <w:p w:rsidR="006D71E5" w14:paraId="63A2A560" w14:textId="77777777">
            <w:pPr>
              <w:pStyle w:val="TableParagraph"/>
              <w:spacing w:line="246" w:lineRule="exact"/>
              <w:rPr>
                <w:sz w:val="21"/>
              </w:rPr>
            </w:pPr>
            <w:r>
              <w:rPr>
                <w:rFonts w:ascii="Times New Roman" w:eastAsia="Times New Roman"/>
                <w:sz w:val="21"/>
              </w:rPr>
              <w:t>C</w:t>
            </w:r>
            <w:r>
              <w:rPr>
                <w:sz w:val="21"/>
              </w:rPr>
              <w:t>．民族资本主义经济获得初步发展</w:t>
            </w:r>
          </w:p>
        </w:tc>
        <w:tc>
          <w:tcPr>
            <w:tcW w:w="4107" w:type="dxa"/>
          </w:tcPr>
          <w:p w:rsidR="006D71E5" w14:paraId="71AF4F21" w14:textId="77777777">
            <w:pPr>
              <w:pStyle w:val="TableParagraph"/>
              <w:spacing w:line="246" w:lineRule="exact"/>
              <w:ind w:left="0" w:right="198"/>
              <w:jc w:val="right"/>
              <w:rPr>
                <w:sz w:val="21"/>
              </w:rPr>
            </w:pPr>
            <w:r>
              <w:rPr>
                <w:rFonts w:ascii="Times New Roman" w:eastAsia="Times New Roman"/>
                <w:sz w:val="21"/>
              </w:rPr>
              <w:t>D</w:t>
            </w:r>
            <w:r>
              <w:rPr>
                <w:sz w:val="21"/>
              </w:rPr>
              <w:t>．自救变革促进晚清社会结构变动</w:t>
            </w:r>
          </w:p>
        </w:tc>
      </w:tr>
    </w:tbl>
    <w:p w:rsidR="006D71E5" w14:paraId="3A5507CB" w14:textId="77777777">
      <w:pPr>
        <w:pStyle w:val="BodyText"/>
        <w:spacing w:before="64" w:line="307" w:lineRule="auto"/>
        <w:ind w:left="538" w:right="307" w:hanging="421"/>
        <w:jc w:val="both"/>
      </w:pPr>
      <w:r>
        <w:rPr>
          <w:rFonts w:ascii="Times New Roman" w:eastAsia="Times New Roman" w:hAnsi="Times New Roman"/>
        </w:rPr>
        <w:t>29</w:t>
      </w:r>
      <w:r>
        <w:t>．</w:t>
      </w:r>
      <w:r>
        <w:rPr>
          <w:rFonts w:ascii="Times New Roman" w:eastAsia="Times New Roman" w:hAnsi="Times New Roman"/>
        </w:rPr>
        <w:t xml:space="preserve">1931 </w:t>
      </w:r>
      <w:r>
        <w:rPr>
          <w:spacing w:val="-12"/>
        </w:rPr>
        <w:t>年，《中华苏维埃共和国宪法大纲》规定，苏维埃政权属于工人、农民、红军士兵及一切劳</w:t>
      </w:r>
      <w:r>
        <w:t>苦群众；但是在敌后抗战的困难时期，中国共产党通过</w:t>
      </w:r>
      <w:r>
        <w:t>“</w:t>
      </w:r>
      <w:r>
        <w:t>三三制</w:t>
      </w:r>
      <w:r>
        <w:t>”</w:t>
      </w:r>
      <w:r>
        <w:t>原则，各级政权机关的工作</w:t>
      </w:r>
      <w:r>
        <w:rPr>
          <w:spacing w:val="-3"/>
        </w:rPr>
        <w:t>人员组成上，共产党员只占三分之一。这一调整</w:t>
      </w:r>
    </w:p>
    <w:tbl>
      <w:tblPr>
        <w:tblStyle w:val="TableNormal0"/>
        <w:tblW w:w="0" w:type="auto"/>
        <w:tblInd w:w="458" w:type="dxa"/>
        <w:tblLayout w:type="fixed"/>
        <w:tblLook w:val="01E0"/>
      </w:tblPr>
      <w:tblGrid>
        <w:gridCol w:w="3581"/>
        <w:gridCol w:w="3581"/>
      </w:tblGrid>
      <w:tr w14:paraId="5BECA5BC" w14:textId="77777777">
        <w:tblPrEx>
          <w:tblW w:w="0" w:type="auto"/>
          <w:tblInd w:w="458" w:type="dxa"/>
          <w:tblLayout w:type="fixed"/>
          <w:tblLook w:val="01E0"/>
        </w:tblPrEx>
        <w:trPr>
          <w:trHeight w:val="266"/>
        </w:trPr>
        <w:tc>
          <w:tcPr>
            <w:tcW w:w="3581" w:type="dxa"/>
          </w:tcPr>
          <w:p w:rsidR="006D71E5" w14:paraId="6B18D2AE" w14:textId="77777777">
            <w:pPr>
              <w:pStyle w:val="TableParagraph"/>
              <w:spacing w:line="232" w:lineRule="exact"/>
              <w:rPr>
                <w:sz w:val="21"/>
              </w:rPr>
            </w:pPr>
            <w:r>
              <w:rPr>
                <w:rFonts w:ascii="Times New Roman" w:eastAsia="Times New Roman"/>
                <w:sz w:val="21"/>
              </w:rPr>
              <w:t>A</w:t>
            </w:r>
            <w:r>
              <w:rPr>
                <w:sz w:val="21"/>
              </w:rPr>
              <w:t>．改变了政权革命性质</w:t>
            </w:r>
          </w:p>
        </w:tc>
        <w:tc>
          <w:tcPr>
            <w:tcW w:w="3581" w:type="dxa"/>
          </w:tcPr>
          <w:p w:rsidR="006D71E5" w14:paraId="3257588B" w14:textId="77777777">
            <w:pPr>
              <w:pStyle w:val="TableParagraph"/>
              <w:spacing w:line="232" w:lineRule="exact"/>
              <w:ind w:left="0" w:right="210"/>
              <w:jc w:val="right"/>
              <w:rPr>
                <w:sz w:val="21"/>
              </w:rPr>
            </w:pPr>
            <w:r>
              <w:rPr>
                <w:rFonts w:ascii="Times New Roman" w:eastAsia="Times New Roman"/>
                <w:sz w:val="21"/>
              </w:rPr>
              <w:t>B</w:t>
            </w:r>
            <w:r>
              <w:rPr>
                <w:sz w:val="21"/>
              </w:rPr>
              <w:t>．削弱了国民党的力量</w:t>
            </w:r>
          </w:p>
        </w:tc>
      </w:tr>
      <w:tr w14:paraId="0A3F29A9" w14:textId="77777777">
        <w:tblPrEx>
          <w:tblW w:w="0" w:type="auto"/>
          <w:tblInd w:w="458" w:type="dxa"/>
          <w:tblLayout w:type="fixed"/>
          <w:tblLook w:val="01E0"/>
        </w:tblPrEx>
        <w:trPr>
          <w:trHeight w:val="266"/>
        </w:trPr>
        <w:tc>
          <w:tcPr>
            <w:tcW w:w="3581" w:type="dxa"/>
          </w:tcPr>
          <w:p w:rsidR="006D71E5" w14:paraId="209F03F3" w14:textId="77777777">
            <w:pPr>
              <w:pStyle w:val="TableParagraph"/>
              <w:spacing w:line="247" w:lineRule="exact"/>
              <w:rPr>
                <w:sz w:val="21"/>
              </w:rPr>
            </w:pPr>
            <w:r>
              <w:rPr>
                <w:rFonts w:ascii="Times New Roman" w:eastAsia="Times New Roman"/>
                <w:sz w:val="21"/>
              </w:rPr>
              <w:t>C</w:t>
            </w:r>
            <w:r>
              <w:rPr>
                <w:sz w:val="21"/>
              </w:rPr>
              <w:t>．发展了社会主义民主</w:t>
            </w:r>
          </w:p>
        </w:tc>
        <w:tc>
          <w:tcPr>
            <w:tcW w:w="3581" w:type="dxa"/>
          </w:tcPr>
          <w:p w:rsidR="006D71E5" w14:paraId="0F675546" w14:textId="77777777">
            <w:pPr>
              <w:pStyle w:val="TableParagraph"/>
              <w:spacing w:line="247" w:lineRule="exact"/>
              <w:ind w:left="0" w:right="198"/>
              <w:jc w:val="right"/>
              <w:rPr>
                <w:sz w:val="21"/>
              </w:rPr>
            </w:pPr>
            <w:r>
              <w:rPr>
                <w:rFonts w:ascii="Times New Roman" w:eastAsia="Times New Roman"/>
                <w:sz w:val="21"/>
              </w:rPr>
              <w:t>D</w:t>
            </w:r>
            <w:r>
              <w:rPr>
                <w:sz w:val="21"/>
              </w:rPr>
              <w:t>．适应了革命形势需要</w:t>
            </w:r>
          </w:p>
        </w:tc>
      </w:tr>
    </w:tbl>
    <w:p w:rsidR="006D71E5" w14:paraId="342DF9F5" w14:textId="77777777">
      <w:pPr>
        <w:pStyle w:val="ListParagraph"/>
        <w:numPr>
          <w:ilvl w:val="0"/>
          <w:numId w:val="6"/>
        </w:numPr>
        <w:tabs>
          <w:tab w:val="left" w:pos="541"/>
        </w:tabs>
        <w:spacing w:before="63"/>
        <w:rPr>
          <w:sz w:val="21"/>
        </w:rPr>
      </w:pPr>
      <w:r>
        <w:rPr>
          <w:spacing w:val="-25"/>
          <w:sz w:val="21"/>
        </w:rPr>
        <w:t>图</w:t>
      </w:r>
      <w:r>
        <w:rPr>
          <w:spacing w:val="-25"/>
          <w:sz w:val="21"/>
        </w:rPr>
        <w:t xml:space="preserve"> </w:t>
      </w:r>
      <w:r>
        <w:rPr>
          <w:rFonts w:ascii="Times New Roman" w:eastAsia="Times New Roman"/>
          <w:sz w:val="21"/>
        </w:rPr>
        <w:t>6</w:t>
      </w:r>
      <w:r>
        <w:rPr>
          <w:rFonts w:ascii="Times New Roman" w:eastAsia="Times New Roman"/>
          <w:spacing w:val="-9"/>
          <w:sz w:val="21"/>
        </w:rPr>
        <w:t xml:space="preserve"> </w:t>
      </w:r>
      <w:r>
        <w:rPr>
          <w:spacing w:val="-14"/>
          <w:sz w:val="21"/>
        </w:rPr>
        <w:t>是中国</w:t>
      </w:r>
      <w:r>
        <w:rPr>
          <w:spacing w:val="-14"/>
          <w:sz w:val="21"/>
        </w:rPr>
        <w:t xml:space="preserve"> </w:t>
      </w:r>
      <w:r>
        <w:rPr>
          <w:rFonts w:ascii="Times New Roman" w:eastAsia="Times New Roman"/>
          <w:sz w:val="21"/>
        </w:rPr>
        <w:t>1981~1995</w:t>
      </w:r>
      <w:r>
        <w:rPr>
          <w:rFonts w:ascii="Times New Roman" w:eastAsia="Times New Roman"/>
          <w:spacing w:val="-7"/>
          <w:sz w:val="21"/>
        </w:rPr>
        <w:t xml:space="preserve"> </w:t>
      </w:r>
      <w:r>
        <w:rPr>
          <w:spacing w:val="-3"/>
          <w:sz w:val="21"/>
        </w:rPr>
        <w:t>年城镇居民人均可支配收入比上年增长</w:t>
      </w:r>
      <w:r>
        <w:rPr>
          <w:sz w:val="21"/>
        </w:rPr>
        <w:t>（</w:t>
      </w:r>
      <w:r>
        <w:rPr>
          <w:rFonts w:ascii="Times New Roman" w:eastAsia="Times New Roman"/>
          <w:sz w:val="21"/>
        </w:rPr>
        <w:t>%</w:t>
      </w:r>
      <w:r>
        <w:rPr>
          <w:sz w:val="21"/>
        </w:rPr>
        <w:t>）</w:t>
      </w:r>
      <w:r>
        <w:rPr>
          <w:spacing w:val="-3"/>
          <w:sz w:val="21"/>
        </w:rPr>
        <w:t>变化图。对此合理的解释是</w:t>
      </w:r>
    </w:p>
    <w:p w:rsidR="006D71E5" w14:paraId="62DB035E" w14:textId="77777777">
      <w:pPr>
        <w:rPr>
          <w:sz w:val="21"/>
        </w:rPr>
        <w:sectPr>
          <w:pgSz w:w="20980" w:h="14750" w:orient="landscape"/>
          <w:pgMar w:top="1400" w:right="760" w:bottom="280" w:left="960" w:header="720" w:footer="720" w:gutter="0"/>
          <w:cols w:num="2" w:space="720" w:equalWidth="0">
            <w:col w:w="9572" w:space="53"/>
            <w:col w:w="9635" w:space="0"/>
          </w:cols>
        </w:sectPr>
      </w:pPr>
    </w:p>
    <w:p w:rsidR="006D71E5" w14:paraId="071D256A" w14:textId="77777777">
      <w:pPr>
        <w:pStyle w:val="BodyText"/>
        <w:spacing w:before="9"/>
        <w:rPr>
          <w:sz w:val="5"/>
        </w:rPr>
      </w:pPr>
      <w:r>
        <w:pict>
          <v:line id="_x0000_s1035" style="mso-position-horizontal-relative:page;mso-position-vertical-relative:page;position:absolute;z-index:251675648" from="524.55pt,70.95pt" to="524.55pt,674.4pt" strokeweight="0.72pt"/>
        </w:pict>
      </w:r>
    </w:p>
    <w:p w:rsidR="006D71E5" w14:paraId="0430F514" w14:textId="77777777">
      <w:pPr>
        <w:pStyle w:val="BodyText"/>
        <w:ind w:left="1863"/>
        <w:rPr>
          <w:sz w:val="20"/>
        </w:rPr>
      </w:pPr>
      <w:r>
        <w:rPr>
          <w:noProof/>
          <w:sz w:val="20"/>
        </w:rPr>
        <w:drawing>
          <wp:inline distT="0" distB="0" distL="0" distR="0">
            <wp:extent cx="3609007" cy="1487424"/>
            <wp:effectExtent l="0" t="0" r="0" b="0"/>
            <wp:docPr id="11" name="image6.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a:blip xmlns:r="http://schemas.openxmlformats.org/officeDocument/2006/relationships" r:embed="rId10" cstate="print"/>
                    <a:stretch>
                      <a:fillRect/>
                    </a:stretch>
                  </pic:blipFill>
                  <pic:spPr>
                    <a:xfrm>
                      <a:off x="0" y="0"/>
                      <a:ext cx="3609007" cy="1487424"/>
                    </a:xfrm>
                    <a:prstGeom prst="rect">
                      <a:avLst/>
                    </a:prstGeom>
                  </pic:spPr>
                </pic:pic>
              </a:graphicData>
            </a:graphic>
          </wp:inline>
        </w:drawing>
      </w:r>
    </w:p>
    <w:p w:rsidR="006D71E5" w14:paraId="6536C220" w14:textId="77777777">
      <w:pPr>
        <w:pStyle w:val="BodyText"/>
        <w:spacing w:before="132"/>
        <w:ind w:left="4436" w:right="4362"/>
        <w:jc w:val="center"/>
        <w:rPr>
          <w:rFonts w:ascii="Times New Roman" w:eastAsia="Times New Roman"/>
        </w:rPr>
      </w:pPr>
      <w:r>
        <w:t>图</w:t>
      </w:r>
      <w:r>
        <w:t xml:space="preserve"> </w:t>
      </w:r>
      <w:r>
        <w:rPr>
          <w:rFonts w:ascii="Times New Roman" w:eastAsia="Times New Roman"/>
        </w:rPr>
        <w:t>6</w:t>
      </w:r>
    </w:p>
    <w:p w:rsidR="006D71E5" w14:paraId="00C238DE" w14:textId="77777777">
      <w:pPr>
        <w:pStyle w:val="BodyText"/>
        <w:spacing w:before="6"/>
        <w:rPr>
          <w:rFonts w:ascii="Times New Roman"/>
          <w:sz w:val="5"/>
        </w:rPr>
      </w:pPr>
    </w:p>
    <w:tbl>
      <w:tblPr>
        <w:tblStyle w:val="TableNormal0"/>
        <w:tblW w:w="0" w:type="auto"/>
        <w:tblInd w:w="457" w:type="dxa"/>
        <w:tblLayout w:type="fixed"/>
        <w:tblLook w:val="01E0"/>
      </w:tblPr>
      <w:tblGrid>
        <w:gridCol w:w="3684"/>
        <w:gridCol w:w="3684"/>
      </w:tblGrid>
      <w:tr w14:paraId="63B01120" w14:textId="77777777">
        <w:tblPrEx>
          <w:tblW w:w="0" w:type="auto"/>
          <w:tblInd w:w="457" w:type="dxa"/>
          <w:tblLayout w:type="fixed"/>
          <w:tblLook w:val="01E0"/>
        </w:tblPrEx>
        <w:trPr>
          <w:trHeight w:val="266"/>
        </w:trPr>
        <w:tc>
          <w:tcPr>
            <w:tcW w:w="3684" w:type="dxa"/>
          </w:tcPr>
          <w:p w:rsidR="006D71E5" w14:paraId="360C5E10" w14:textId="77777777">
            <w:pPr>
              <w:pStyle w:val="TableParagraph"/>
              <w:spacing w:line="247" w:lineRule="exact"/>
              <w:rPr>
                <w:sz w:val="21"/>
              </w:rPr>
            </w:pPr>
            <w:r>
              <w:rPr>
                <w:rFonts w:ascii="Times New Roman" w:eastAsia="Times New Roman"/>
                <w:sz w:val="21"/>
              </w:rPr>
              <w:t>A</w:t>
            </w:r>
            <w:r>
              <w:rPr>
                <w:sz w:val="21"/>
              </w:rPr>
              <w:t>．对外开放全面走向世界</w:t>
            </w:r>
          </w:p>
        </w:tc>
        <w:tc>
          <w:tcPr>
            <w:tcW w:w="3684" w:type="dxa"/>
          </w:tcPr>
          <w:p w:rsidR="006D71E5" w14:paraId="1381553F" w14:textId="77777777">
            <w:pPr>
              <w:pStyle w:val="TableParagraph"/>
              <w:spacing w:line="247" w:lineRule="exact"/>
              <w:ind w:left="0" w:right="207"/>
              <w:jc w:val="right"/>
              <w:rPr>
                <w:sz w:val="21"/>
              </w:rPr>
            </w:pPr>
            <w:r>
              <w:rPr>
                <w:rFonts w:ascii="Times New Roman" w:eastAsia="Times New Roman"/>
                <w:sz w:val="21"/>
              </w:rPr>
              <w:t>B</w:t>
            </w:r>
            <w:r>
              <w:rPr>
                <w:sz w:val="21"/>
              </w:rPr>
              <w:t>．现代企业制度逐步建立</w:t>
            </w:r>
          </w:p>
        </w:tc>
      </w:tr>
      <w:tr w14:paraId="1A422E67" w14:textId="77777777">
        <w:tblPrEx>
          <w:tblW w:w="0" w:type="auto"/>
          <w:tblInd w:w="457" w:type="dxa"/>
          <w:tblLayout w:type="fixed"/>
          <w:tblLook w:val="01E0"/>
        </w:tblPrEx>
        <w:trPr>
          <w:trHeight w:val="266"/>
        </w:trPr>
        <w:tc>
          <w:tcPr>
            <w:tcW w:w="3684" w:type="dxa"/>
          </w:tcPr>
          <w:p w:rsidR="006D71E5" w14:paraId="748DDE26" w14:textId="77777777">
            <w:pPr>
              <w:pStyle w:val="TableParagraph"/>
              <w:spacing w:before="11"/>
              <w:rPr>
                <w:sz w:val="21"/>
              </w:rPr>
            </w:pPr>
            <w:r>
              <w:rPr>
                <w:rFonts w:ascii="Times New Roman" w:eastAsia="Times New Roman"/>
                <w:sz w:val="21"/>
              </w:rPr>
              <w:t>C</w:t>
            </w:r>
            <w:r>
              <w:rPr>
                <w:sz w:val="21"/>
              </w:rPr>
              <w:t>．经济体制改革不断深化</w:t>
            </w:r>
          </w:p>
        </w:tc>
        <w:tc>
          <w:tcPr>
            <w:tcW w:w="3684" w:type="dxa"/>
          </w:tcPr>
          <w:p w:rsidR="006D71E5" w14:paraId="01905CBB" w14:textId="77777777">
            <w:pPr>
              <w:pStyle w:val="TableParagraph"/>
              <w:spacing w:before="11"/>
              <w:ind w:left="0" w:right="198"/>
              <w:jc w:val="right"/>
              <w:rPr>
                <w:sz w:val="21"/>
              </w:rPr>
            </w:pPr>
            <w:r>
              <w:rPr>
                <w:rFonts w:ascii="Times New Roman" w:eastAsia="Times New Roman"/>
                <w:sz w:val="21"/>
              </w:rPr>
              <w:t>D</w:t>
            </w:r>
            <w:r>
              <w:rPr>
                <w:sz w:val="21"/>
              </w:rPr>
              <w:t>．国民生产总值实现倍增</w:t>
            </w:r>
          </w:p>
        </w:tc>
      </w:tr>
    </w:tbl>
    <w:p w:rsidR="006D71E5" w14:paraId="77FAEF4C" w14:textId="77777777">
      <w:pPr>
        <w:pStyle w:val="ListParagraph"/>
        <w:numPr>
          <w:ilvl w:val="0"/>
          <w:numId w:val="6"/>
        </w:numPr>
        <w:tabs>
          <w:tab w:val="left" w:pos="541"/>
        </w:tabs>
        <w:spacing w:before="75" w:line="307" w:lineRule="auto"/>
        <w:ind w:left="537" w:right="38" w:hanging="420"/>
        <w:jc w:val="both"/>
        <w:rPr>
          <w:sz w:val="21"/>
        </w:rPr>
      </w:pPr>
      <w:r>
        <w:rPr>
          <w:spacing w:val="-2"/>
          <w:sz w:val="21"/>
        </w:rPr>
        <w:t>公元</w:t>
      </w:r>
      <w:r>
        <w:rPr>
          <w:spacing w:val="-12"/>
          <w:sz w:val="21"/>
        </w:rPr>
        <w:t xml:space="preserve"> </w:t>
      </w:r>
      <w:r>
        <w:rPr>
          <w:rFonts w:ascii="Times New Roman" w:eastAsia="Times New Roman" w:hAnsi="Times New Roman"/>
          <w:sz w:val="21"/>
        </w:rPr>
        <w:t>4</w:t>
      </w:r>
      <w:r>
        <w:rPr>
          <w:rFonts w:ascii="Times New Roman" w:eastAsia="Times New Roman" w:hAnsi="Times New Roman"/>
          <w:spacing w:val="-3"/>
          <w:sz w:val="21"/>
        </w:rPr>
        <w:t>1</w:t>
      </w:r>
      <w:r>
        <w:rPr>
          <w:rFonts w:ascii="Times New Roman" w:eastAsia="Times New Roman" w:hAnsi="Times New Roman"/>
          <w:sz w:val="21"/>
        </w:rPr>
        <w:t>0</w:t>
      </w:r>
      <w:r>
        <w:rPr>
          <w:rFonts w:ascii="Times New Roman" w:eastAsia="Times New Roman" w:hAnsi="Times New Roman"/>
          <w:spacing w:val="24"/>
          <w:sz w:val="21"/>
        </w:rPr>
        <w:t xml:space="preserve"> </w:t>
      </w:r>
      <w:r>
        <w:rPr>
          <w:spacing w:val="-6"/>
          <w:sz w:val="21"/>
        </w:rPr>
        <w:t>年，西哥特人攻占罗马城。奥罗修斯记载了西哥特人首领阿图尔夫说过的一段话：</w:t>
      </w:r>
      <w:r>
        <w:rPr>
          <w:spacing w:val="-6"/>
          <w:sz w:val="21"/>
        </w:rPr>
        <w:t>“</w:t>
      </w:r>
      <w:r>
        <w:rPr>
          <w:spacing w:val="-6"/>
          <w:sz w:val="21"/>
        </w:rPr>
        <w:t>最</w:t>
      </w:r>
      <w:r>
        <w:rPr>
          <w:sz w:val="21"/>
        </w:rPr>
        <w:t>初，我强烈要求消除罗马这一名字</w:t>
      </w:r>
      <w:r>
        <w:rPr>
          <w:sz w:val="21"/>
        </w:rPr>
        <w:t>……</w:t>
      </w:r>
      <w:r>
        <w:rPr>
          <w:sz w:val="21"/>
        </w:rPr>
        <w:t>不过，众多经验告诉我：桀骜不驯的哥特人从不遵守法</w:t>
      </w:r>
      <w:r>
        <w:rPr>
          <w:spacing w:val="-10"/>
          <w:sz w:val="21"/>
        </w:rPr>
        <w:t>律，而没有法律的国家将国不成国。</w:t>
      </w:r>
      <w:r>
        <w:rPr>
          <w:spacing w:val="-10"/>
          <w:sz w:val="21"/>
        </w:rPr>
        <w:t>”</w:t>
      </w:r>
      <w:r>
        <w:rPr>
          <w:spacing w:val="-10"/>
          <w:sz w:val="21"/>
        </w:rPr>
        <w:t>据此可知，西哥特人</w:t>
      </w:r>
    </w:p>
    <w:tbl>
      <w:tblPr>
        <w:tblStyle w:val="TableNormal0"/>
        <w:tblW w:w="0" w:type="auto"/>
        <w:tblInd w:w="457" w:type="dxa"/>
        <w:tblLayout w:type="fixed"/>
        <w:tblLook w:val="01E0"/>
      </w:tblPr>
      <w:tblGrid>
        <w:gridCol w:w="3684"/>
        <w:gridCol w:w="3684"/>
      </w:tblGrid>
      <w:tr w14:paraId="21A3DACD" w14:textId="77777777">
        <w:tblPrEx>
          <w:tblW w:w="0" w:type="auto"/>
          <w:tblInd w:w="457" w:type="dxa"/>
          <w:tblLayout w:type="fixed"/>
          <w:tblLook w:val="01E0"/>
        </w:tblPrEx>
        <w:trPr>
          <w:trHeight w:val="266"/>
        </w:trPr>
        <w:tc>
          <w:tcPr>
            <w:tcW w:w="3684" w:type="dxa"/>
          </w:tcPr>
          <w:p w:rsidR="006D71E5" w14:paraId="70BB1FB2" w14:textId="77777777">
            <w:pPr>
              <w:pStyle w:val="TableParagraph"/>
              <w:spacing w:line="233" w:lineRule="exact"/>
              <w:rPr>
                <w:sz w:val="21"/>
              </w:rPr>
            </w:pPr>
            <w:r>
              <w:rPr>
                <w:rFonts w:ascii="Times New Roman" w:eastAsia="Times New Roman"/>
                <w:sz w:val="21"/>
              </w:rPr>
              <w:t>A</w:t>
            </w:r>
            <w:r>
              <w:rPr>
                <w:sz w:val="21"/>
              </w:rPr>
              <w:t>．力图毁灭所有罗马文化</w:t>
            </w:r>
          </w:p>
        </w:tc>
        <w:tc>
          <w:tcPr>
            <w:tcW w:w="3684" w:type="dxa"/>
          </w:tcPr>
          <w:p w:rsidR="006D71E5" w14:paraId="55BBD33E" w14:textId="77777777">
            <w:pPr>
              <w:pStyle w:val="TableParagraph"/>
              <w:spacing w:line="233" w:lineRule="exact"/>
              <w:ind w:left="0" w:right="207"/>
              <w:jc w:val="right"/>
              <w:rPr>
                <w:sz w:val="21"/>
              </w:rPr>
            </w:pPr>
            <w:r>
              <w:rPr>
                <w:rFonts w:ascii="Times New Roman" w:eastAsia="Times New Roman"/>
                <w:sz w:val="21"/>
              </w:rPr>
              <w:t>B</w:t>
            </w:r>
            <w:r>
              <w:rPr>
                <w:sz w:val="21"/>
              </w:rPr>
              <w:t>．吸收国家治理有效经验</w:t>
            </w:r>
          </w:p>
        </w:tc>
      </w:tr>
      <w:tr w14:paraId="16506630" w14:textId="77777777">
        <w:tblPrEx>
          <w:tblW w:w="0" w:type="auto"/>
          <w:tblInd w:w="457" w:type="dxa"/>
          <w:tblLayout w:type="fixed"/>
          <w:tblLook w:val="01E0"/>
        </w:tblPrEx>
        <w:trPr>
          <w:trHeight w:val="266"/>
        </w:trPr>
        <w:tc>
          <w:tcPr>
            <w:tcW w:w="3684" w:type="dxa"/>
          </w:tcPr>
          <w:p w:rsidR="006D71E5" w14:paraId="260DA5D1" w14:textId="77777777">
            <w:pPr>
              <w:pStyle w:val="TableParagraph"/>
              <w:spacing w:line="247" w:lineRule="exact"/>
              <w:rPr>
                <w:sz w:val="21"/>
              </w:rPr>
            </w:pPr>
            <w:r>
              <w:rPr>
                <w:rFonts w:ascii="Times New Roman" w:eastAsia="Times New Roman"/>
                <w:sz w:val="21"/>
              </w:rPr>
              <w:t>C</w:t>
            </w:r>
            <w:r>
              <w:rPr>
                <w:sz w:val="21"/>
              </w:rPr>
              <w:t>．推动了罗马文明的复兴</w:t>
            </w:r>
          </w:p>
        </w:tc>
        <w:tc>
          <w:tcPr>
            <w:tcW w:w="3684" w:type="dxa"/>
          </w:tcPr>
          <w:p w:rsidR="006D71E5" w14:paraId="749F175E" w14:textId="77777777">
            <w:pPr>
              <w:pStyle w:val="TableParagraph"/>
              <w:spacing w:line="247" w:lineRule="exact"/>
              <w:ind w:left="0" w:right="198"/>
              <w:jc w:val="right"/>
              <w:rPr>
                <w:sz w:val="21"/>
              </w:rPr>
            </w:pPr>
            <w:r>
              <w:rPr>
                <w:rFonts w:ascii="Times New Roman" w:eastAsia="Times New Roman"/>
                <w:sz w:val="21"/>
              </w:rPr>
              <w:t>D</w:t>
            </w:r>
            <w:r>
              <w:rPr>
                <w:sz w:val="21"/>
              </w:rPr>
              <w:t>．成为西方文明的开拓者</w:t>
            </w:r>
          </w:p>
        </w:tc>
      </w:tr>
    </w:tbl>
    <w:p w:rsidR="006D71E5" w14:paraId="256D0ECA" w14:textId="77777777">
      <w:pPr>
        <w:pStyle w:val="BodyText"/>
        <w:spacing w:before="63" w:line="307" w:lineRule="auto"/>
        <w:ind w:left="537" w:right="44" w:hanging="420"/>
        <w:jc w:val="both"/>
      </w:pPr>
      <w:r>
        <w:rPr>
          <w:rFonts w:ascii="Times New Roman" w:eastAsia="Times New Roman"/>
        </w:rPr>
        <w:t>32</w:t>
      </w:r>
      <w:r>
        <w:t>．</w:t>
      </w:r>
      <w:r>
        <w:rPr>
          <w:rFonts w:ascii="Times New Roman" w:eastAsia="Times New Roman"/>
        </w:rPr>
        <w:t xml:space="preserve">17 </w:t>
      </w:r>
      <w:r>
        <w:t>世纪，欧洲的贸易公司从印度购买棉纺织品，一部分棉纺织品被运回欧洲，供欧洲人消费。还有一部分被运往非洲用来购买奴隶，然后再将奴隶送到美洲的种植园中去劳动。据此可知，</w:t>
      </w:r>
      <w:r>
        <w:t xml:space="preserve"> </w:t>
      </w:r>
      <w:r>
        <w:t>当时</w:t>
      </w:r>
    </w:p>
    <w:tbl>
      <w:tblPr>
        <w:tblStyle w:val="TableNormal0"/>
        <w:tblW w:w="0" w:type="auto"/>
        <w:tblInd w:w="457" w:type="dxa"/>
        <w:tblLayout w:type="fixed"/>
        <w:tblLook w:val="01E0"/>
      </w:tblPr>
      <w:tblGrid>
        <w:gridCol w:w="3684"/>
        <w:gridCol w:w="3684"/>
      </w:tblGrid>
      <w:tr w14:paraId="28D7559A" w14:textId="77777777">
        <w:tblPrEx>
          <w:tblW w:w="0" w:type="auto"/>
          <w:tblInd w:w="457" w:type="dxa"/>
          <w:tblLayout w:type="fixed"/>
          <w:tblLook w:val="01E0"/>
        </w:tblPrEx>
        <w:trPr>
          <w:trHeight w:val="266"/>
        </w:trPr>
        <w:tc>
          <w:tcPr>
            <w:tcW w:w="3684" w:type="dxa"/>
          </w:tcPr>
          <w:p w:rsidR="006D71E5" w14:paraId="63DD1C92" w14:textId="77777777">
            <w:pPr>
              <w:pStyle w:val="TableParagraph"/>
              <w:spacing w:line="232" w:lineRule="exact"/>
              <w:rPr>
                <w:sz w:val="21"/>
              </w:rPr>
            </w:pPr>
            <w:r>
              <w:rPr>
                <w:rFonts w:ascii="Times New Roman" w:eastAsia="Times New Roman"/>
                <w:sz w:val="21"/>
              </w:rPr>
              <w:t>A</w:t>
            </w:r>
            <w:r>
              <w:rPr>
                <w:sz w:val="21"/>
              </w:rPr>
              <w:t>．欧洲成为世界贸易中心</w:t>
            </w:r>
          </w:p>
        </w:tc>
        <w:tc>
          <w:tcPr>
            <w:tcW w:w="3684" w:type="dxa"/>
          </w:tcPr>
          <w:p w:rsidR="006D71E5" w14:paraId="349DE7EE" w14:textId="77777777">
            <w:pPr>
              <w:pStyle w:val="TableParagraph"/>
              <w:spacing w:line="232" w:lineRule="exact"/>
              <w:ind w:left="0" w:right="207"/>
              <w:jc w:val="right"/>
              <w:rPr>
                <w:sz w:val="21"/>
              </w:rPr>
            </w:pPr>
            <w:r>
              <w:rPr>
                <w:rFonts w:ascii="Times New Roman" w:eastAsia="Times New Roman"/>
                <w:sz w:val="21"/>
              </w:rPr>
              <w:t>B</w:t>
            </w:r>
            <w:r>
              <w:rPr>
                <w:sz w:val="21"/>
              </w:rPr>
              <w:t>．跨太平洋贸易发展迅速</w:t>
            </w:r>
          </w:p>
        </w:tc>
      </w:tr>
      <w:tr w14:paraId="5E8E1A8E" w14:textId="77777777">
        <w:tblPrEx>
          <w:tblW w:w="0" w:type="auto"/>
          <w:tblInd w:w="457" w:type="dxa"/>
          <w:tblLayout w:type="fixed"/>
          <w:tblLook w:val="01E0"/>
        </w:tblPrEx>
        <w:trPr>
          <w:trHeight w:val="266"/>
        </w:trPr>
        <w:tc>
          <w:tcPr>
            <w:tcW w:w="3684" w:type="dxa"/>
          </w:tcPr>
          <w:p w:rsidR="006D71E5" w14:paraId="67FBBB00" w14:textId="77777777">
            <w:pPr>
              <w:pStyle w:val="TableParagraph"/>
              <w:spacing w:line="247" w:lineRule="exact"/>
              <w:rPr>
                <w:sz w:val="21"/>
              </w:rPr>
            </w:pPr>
            <w:r>
              <w:rPr>
                <w:rFonts w:ascii="Times New Roman" w:eastAsia="Times New Roman"/>
                <w:sz w:val="21"/>
              </w:rPr>
              <w:t>C</w:t>
            </w:r>
            <w:r>
              <w:rPr>
                <w:sz w:val="21"/>
              </w:rPr>
              <w:t>．亚非拉地区沦为殖民地</w:t>
            </w:r>
          </w:p>
        </w:tc>
        <w:tc>
          <w:tcPr>
            <w:tcW w:w="3684" w:type="dxa"/>
          </w:tcPr>
          <w:p w:rsidR="006D71E5" w14:paraId="3F41E8D5" w14:textId="77777777">
            <w:pPr>
              <w:pStyle w:val="TableParagraph"/>
              <w:spacing w:line="247" w:lineRule="exact"/>
              <w:ind w:left="0" w:right="198"/>
              <w:jc w:val="right"/>
              <w:rPr>
                <w:sz w:val="21"/>
              </w:rPr>
            </w:pPr>
            <w:r>
              <w:rPr>
                <w:rFonts w:ascii="Times New Roman" w:eastAsia="Times New Roman"/>
                <w:sz w:val="21"/>
              </w:rPr>
              <w:t>D</w:t>
            </w:r>
            <w:r>
              <w:rPr>
                <w:sz w:val="21"/>
              </w:rPr>
              <w:t>．商品的世界性流动加强</w:t>
            </w:r>
          </w:p>
        </w:tc>
      </w:tr>
    </w:tbl>
    <w:p w:rsidR="006D71E5" w14:paraId="0C9D9800" w14:textId="77777777">
      <w:pPr>
        <w:pStyle w:val="ListParagraph"/>
        <w:numPr>
          <w:ilvl w:val="0"/>
          <w:numId w:val="5"/>
        </w:numPr>
        <w:tabs>
          <w:tab w:val="left" w:pos="541"/>
        </w:tabs>
        <w:spacing w:before="63"/>
        <w:rPr>
          <w:sz w:val="21"/>
        </w:rPr>
      </w:pPr>
      <w:r>
        <w:rPr>
          <w:spacing w:val="-26"/>
          <w:sz w:val="21"/>
        </w:rPr>
        <w:t>图</w:t>
      </w:r>
      <w:r>
        <w:rPr>
          <w:spacing w:val="-26"/>
          <w:sz w:val="21"/>
        </w:rPr>
        <w:t xml:space="preserve"> </w:t>
      </w:r>
      <w:r>
        <w:rPr>
          <w:rFonts w:ascii="Times New Roman" w:eastAsia="Times New Roman"/>
          <w:sz w:val="21"/>
        </w:rPr>
        <w:t>7</w:t>
      </w:r>
      <w:r>
        <w:rPr>
          <w:rFonts w:ascii="Times New Roman" w:eastAsia="Times New Roman"/>
          <w:spacing w:val="-11"/>
          <w:sz w:val="21"/>
        </w:rPr>
        <w:t xml:space="preserve"> </w:t>
      </w:r>
      <w:r>
        <w:rPr>
          <w:spacing w:val="-15"/>
          <w:sz w:val="21"/>
        </w:rPr>
        <w:t>反映了</w:t>
      </w:r>
      <w:r>
        <w:rPr>
          <w:spacing w:val="-15"/>
          <w:sz w:val="21"/>
        </w:rPr>
        <w:t xml:space="preserve"> </w:t>
      </w:r>
      <w:r>
        <w:rPr>
          <w:rFonts w:ascii="Times New Roman" w:eastAsia="Times New Roman"/>
          <w:sz w:val="21"/>
        </w:rPr>
        <w:t>1800</w:t>
      </w:r>
      <w:r>
        <w:rPr>
          <w:rFonts w:ascii="Times New Roman" w:eastAsia="Times New Roman"/>
          <w:spacing w:val="-11"/>
          <w:sz w:val="21"/>
        </w:rPr>
        <w:t xml:space="preserve"> </w:t>
      </w:r>
      <w:r>
        <w:rPr>
          <w:spacing w:val="-18"/>
          <w:sz w:val="21"/>
        </w:rPr>
        <w:t>年到</w:t>
      </w:r>
      <w:r>
        <w:rPr>
          <w:spacing w:val="-18"/>
          <w:sz w:val="21"/>
        </w:rPr>
        <w:t xml:space="preserve"> </w:t>
      </w:r>
      <w:r>
        <w:rPr>
          <w:rFonts w:ascii="Times New Roman" w:eastAsia="Times New Roman"/>
          <w:sz w:val="21"/>
        </w:rPr>
        <w:t>2015</w:t>
      </w:r>
      <w:r>
        <w:rPr>
          <w:rFonts w:ascii="Times New Roman" w:eastAsia="Times New Roman"/>
          <w:spacing w:val="-11"/>
          <w:sz w:val="21"/>
        </w:rPr>
        <w:t xml:space="preserve"> </w:t>
      </w:r>
      <w:r>
        <w:rPr>
          <w:spacing w:val="-3"/>
          <w:sz w:val="21"/>
        </w:rPr>
        <w:t>年，城镇人口占世界总人口比例的变化情况。据此可知</w:t>
      </w:r>
    </w:p>
    <w:p w:rsidR="006D71E5" w14:paraId="14DCE662" w14:textId="77777777">
      <w:pPr>
        <w:pStyle w:val="BodyText"/>
        <w:spacing w:before="2"/>
        <w:rPr>
          <w:sz w:val="7"/>
        </w:rPr>
      </w:pPr>
    </w:p>
    <w:p w:rsidR="006D71E5" w14:paraId="797F01C8" w14:textId="77777777">
      <w:pPr>
        <w:pStyle w:val="BodyText"/>
        <w:ind w:left="922"/>
        <w:rPr>
          <w:sz w:val="20"/>
        </w:rPr>
      </w:pPr>
      <w:r>
        <w:rPr>
          <w:noProof/>
          <w:sz w:val="20"/>
        </w:rPr>
        <w:drawing>
          <wp:inline distT="0" distB="0" distL="0" distR="0">
            <wp:extent cx="4850338" cy="2321814"/>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pic:nvPicPr>
                  <pic:blipFill>
                    <a:blip xmlns:r="http://schemas.openxmlformats.org/officeDocument/2006/relationships" r:embed="rId11" cstate="print"/>
                    <a:stretch>
                      <a:fillRect/>
                    </a:stretch>
                  </pic:blipFill>
                  <pic:spPr>
                    <a:xfrm>
                      <a:off x="0" y="0"/>
                      <a:ext cx="4850338" cy="2321814"/>
                    </a:xfrm>
                    <a:prstGeom prst="rect">
                      <a:avLst/>
                    </a:prstGeom>
                  </pic:spPr>
                </pic:pic>
              </a:graphicData>
            </a:graphic>
          </wp:inline>
        </w:drawing>
      </w:r>
    </w:p>
    <w:p w:rsidR="006D71E5" w14:paraId="1874611A" w14:textId="77777777">
      <w:pPr>
        <w:pStyle w:val="BodyText"/>
        <w:spacing w:before="70"/>
        <w:ind w:left="4436" w:right="4362"/>
        <w:jc w:val="center"/>
        <w:rPr>
          <w:rFonts w:ascii="Times New Roman" w:eastAsia="Times New Roman"/>
        </w:rPr>
      </w:pPr>
      <w:r>
        <w:t>图</w:t>
      </w:r>
      <w:r>
        <w:t xml:space="preserve"> </w:t>
      </w:r>
      <w:r>
        <w:rPr>
          <w:rFonts w:ascii="Times New Roman" w:eastAsia="Times New Roman"/>
        </w:rPr>
        <w:t>7</w:t>
      </w:r>
    </w:p>
    <w:p w:rsidR="006D71E5" w14:paraId="43BDD745" w14:textId="77777777">
      <w:pPr>
        <w:pStyle w:val="BodyText"/>
        <w:spacing w:before="4"/>
        <w:rPr>
          <w:rFonts w:ascii="Times New Roman"/>
          <w:sz w:val="5"/>
        </w:rPr>
      </w:pPr>
    </w:p>
    <w:tbl>
      <w:tblPr>
        <w:tblStyle w:val="TableNormal0"/>
        <w:tblW w:w="0" w:type="auto"/>
        <w:tblInd w:w="457" w:type="dxa"/>
        <w:tblLayout w:type="fixed"/>
        <w:tblLook w:val="01E0"/>
      </w:tblPr>
      <w:tblGrid>
        <w:gridCol w:w="3684"/>
        <w:gridCol w:w="3475"/>
      </w:tblGrid>
      <w:tr w14:paraId="14E46CDD" w14:textId="77777777">
        <w:tblPrEx>
          <w:tblW w:w="0" w:type="auto"/>
          <w:tblInd w:w="457" w:type="dxa"/>
          <w:tblLayout w:type="fixed"/>
          <w:tblLook w:val="01E0"/>
        </w:tblPrEx>
        <w:trPr>
          <w:trHeight w:val="267"/>
        </w:trPr>
        <w:tc>
          <w:tcPr>
            <w:tcW w:w="3684" w:type="dxa"/>
          </w:tcPr>
          <w:p w:rsidR="006D71E5" w14:paraId="64F84E14" w14:textId="77777777">
            <w:pPr>
              <w:pStyle w:val="TableParagraph"/>
              <w:spacing w:line="247" w:lineRule="exact"/>
              <w:rPr>
                <w:sz w:val="21"/>
              </w:rPr>
            </w:pPr>
            <w:r>
              <w:rPr>
                <w:rFonts w:ascii="Times New Roman" w:eastAsia="Times New Roman"/>
                <w:sz w:val="21"/>
              </w:rPr>
              <w:t>A</w:t>
            </w:r>
            <w:r>
              <w:rPr>
                <w:sz w:val="21"/>
              </w:rPr>
              <w:t>．城市居住环境逐渐恶化</w:t>
            </w:r>
          </w:p>
        </w:tc>
        <w:tc>
          <w:tcPr>
            <w:tcW w:w="3475" w:type="dxa"/>
          </w:tcPr>
          <w:p w:rsidR="006D71E5" w14:paraId="24D83134" w14:textId="77777777">
            <w:pPr>
              <w:pStyle w:val="TableParagraph"/>
              <w:spacing w:line="247" w:lineRule="exact"/>
              <w:ind w:left="0" w:right="209"/>
              <w:jc w:val="right"/>
              <w:rPr>
                <w:sz w:val="21"/>
              </w:rPr>
            </w:pPr>
            <w:r>
              <w:rPr>
                <w:rFonts w:ascii="Times New Roman" w:eastAsia="Times New Roman"/>
                <w:sz w:val="21"/>
              </w:rPr>
              <w:t>B</w:t>
            </w:r>
            <w:r>
              <w:rPr>
                <w:sz w:val="21"/>
              </w:rPr>
              <w:t>．各国工业化进程加快</w:t>
            </w:r>
          </w:p>
        </w:tc>
      </w:tr>
      <w:tr w14:paraId="623E2F12" w14:textId="77777777">
        <w:tblPrEx>
          <w:tblW w:w="0" w:type="auto"/>
          <w:tblInd w:w="457" w:type="dxa"/>
          <w:tblLayout w:type="fixed"/>
          <w:tblLook w:val="01E0"/>
        </w:tblPrEx>
        <w:trPr>
          <w:trHeight w:val="267"/>
        </w:trPr>
        <w:tc>
          <w:tcPr>
            <w:tcW w:w="3684" w:type="dxa"/>
          </w:tcPr>
          <w:p w:rsidR="006D71E5" w14:paraId="1A310D04" w14:textId="77777777">
            <w:pPr>
              <w:pStyle w:val="TableParagraph"/>
              <w:spacing w:before="11"/>
              <w:rPr>
                <w:sz w:val="21"/>
              </w:rPr>
            </w:pPr>
            <w:r>
              <w:rPr>
                <w:rFonts w:ascii="Times New Roman" w:eastAsia="Times New Roman"/>
                <w:sz w:val="21"/>
              </w:rPr>
              <w:t>C</w:t>
            </w:r>
            <w:r>
              <w:rPr>
                <w:sz w:val="21"/>
              </w:rPr>
              <w:t>．各国工业发展差距缩小</w:t>
            </w:r>
          </w:p>
        </w:tc>
        <w:tc>
          <w:tcPr>
            <w:tcW w:w="3475" w:type="dxa"/>
          </w:tcPr>
          <w:p w:rsidR="006D71E5" w14:paraId="66CD04CE" w14:textId="77777777">
            <w:pPr>
              <w:pStyle w:val="TableParagraph"/>
              <w:spacing w:before="11"/>
              <w:ind w:left="0" w:right="197"/>
              <w:jc w:val="right"/>
              <w:rPr>
                <w:sz w:val="21"/>
              </w:rPr>
            </w:pPr>
            <w:r>
              <w:rPr>
                <w:rFonts w:ascii="Times New Roman" w:eastAsia="Times New Roman"/>
                <w:sz w:val="21"/>
              </w:rPr>
              <w:t>D</w:t>
            </w:r>
            <w:r>
              <w:rPr>
                <w:sz w:val="21"/>
              </w:rPr>
              <w:t>．国家间贫富差距加大</w:t>
            </w:r>
          </w:p>
        </w:tc>
      </w:tr>
    </w:tbl>
    <w:p w:rsidR="006D71E5" w14:paraId="06A0B663" w14:textId="77777777">
      <w:pPr>
        <w:pStyle w:val="ListParagraph"/>
        <w:numPr>
          <w:ilvl w:val="0"/>
          <w:numId w:val="5"/>
        </w:numPr>
        <w:tabs>
          <w:tab w:val="left" w:pos="543"/>
        </w:tabs>
        <w:spacing w:before="76"/>
        <w:ind w:left="542" w:hanging="426"/>
        <w:rPr>
          <w:sz w:val="21"/>
        </w:rPr>
      </w:pPr>
      <w:r>
        <w:rPr>
          <w:sz w:val="21"/>
        </w:rPr>
        <w:t>明治以前，受朱子学影响，日本思想界多批判王安石及其新法；明治时期，日本思想界赞扬王</w:t>
      </w:r>
    </w:p>
    <w:p w:rsidR="006D71E5" w14:paraId="5E819635" w14:textId="77777777">
      <w:pPr>
        <w:pStyle w:val="BodyText"/>
        <w:spacing w:before="53" w:line="307" w:lineRule="auto"/>
        <w:ind w:left="538" w:right="321"/>
      </w:pPr>
      <w:r>
        <w:br w:type="column"/>
      </w:r>
      <w:r>
        <w:t>安石辅佐神宗，其取市易、青苗、均输等干涉主义手段，使国家握有利权，兴实利与人民，与当时泰西经济观念相同。这一变化反映了</w:t>
      </w:r>
    </w:p>
    <w:tbl>
      <w:tblPr>
        <w:tblStyle w:val="TableNormal0"/>
        <w:tblW w:w="0" w:type="auto"/>
        <w:tblInd w:w="458" w:type="dxa"/>
        <w:tblLayout w:type="fixed"/>
        <w:tblLook w:val="01E0"/>
      </w:tblPr>
      <w:tblGrid>
        <w:gridCol w:w="4001"/>
        <w:gridCol w:w="3792"/>
      </w:tblGrid>
      <w:tr w14:paraId="5118BA2C" w14:textId="77777777">
        <w:tblPrEx>
          <w:tblW w:w="0" w:type="auto"/>
          <w:tblInd w:w="458" w:type="dxa"/>
          <w:tblLayout w:type="fixed"/>
          <w:tblLook w:val="01E0"/>
        </w:tblPrEx>
        <w:trPr>
          <w:trHeight w:val="266"/>
        </w:trPr>
        <w:tc>
          <w:tcPr>
            <w:tcW w:w="4001" w:type="dxa"/>
          </w:tcPr>
          <w:p w:rsidR="006D71E5" w14:paraId="2C6C4978" w14:textId="77777777">
            <w:pPr>
              <w:pStyle w:val="TableParagraph"/>
              <w:spacing w:line="233" w:lineRule="exact"/>
              <w:rPr>
                <w:sz w:val="21"/>
              </w:rPr>
            </w:pPr>
            <w:r>
              <w:rPr>
                <w:rFonts w:ascii="Times New Roman" w:eastAsia="Times New Roman"/>
                <w:sz w:val="21"/>
              </w:rPr>
              <w:t>A</w:t>
            </w:r>
            <w:r>
              <w:rPr>
                <w:sz w:val="21"/>
              </w:rPr>
              <w:t>．历史解释深受时代背景的影响</w:t>
            </w:r>
          </w:p>
        </w:tc>
        <w:tc>
          <w:tcPr>
            <w:tcW w:w="3792" w:type="dxa"/>
          </w:tcPr>
          <w:p w:rsidR="006D71E5" w14:paraId="514B4EBE" w14:textId="77777777">
            <w:pPr>
              <w:pStyle w:val="TableParagraph"/>
              <w:spacing w:line="233" w:lineRule="exact"/>
              <w:ind w:left="0" w:right="210"/>
              <w:jc w:val="right"/>
              <w:rPr>
                <w:sz w:val="21"/>
              </w:rPr>
            </w:pPr>
            <w:r>
              <w:rPr>
                <w:rFonts w:ascii="Times New Roman" w:eastAsia="Times New Roman"/>
                <w:sz w:val="21"/>
              </w:rPr>
              <w:t>B</w:t>
            </w:r>
            <w:r>
              <w:rPr>
                <w:sz w:val="21"/>
              </w:rPr>
              <w:t>．新史料的挖掘推动历史进步</w:t>
            </w:r>
          </w:p>
        </w:tc>
      </w:tr>
      <w:tr w14:paraId="33988EC2" w14:textId="77777777">
        <w:tblPrEx>
          <w:tblW w:w="0" w:type="auto"/>
          <w:tblInd w:w="458" w:type="dxa"/>
          <w:tblLayout w:type="fixed"/>
          <w:tblLook w:val="01E0"/>
        </w:tblPrEx>
        <w:trPr>
          <w:trHeight w:val="266"/>
        </w:trPr>
        <w:tc>
          <w:tcPr>
            <w:tcW w:w="4001" w:type="dxa"/>
          </w:tcPr>
          <w:p w:rsidR="006D71E5" w14:paraId="3CAAFA15" w14:textId="77777777">
            <w:pPr>
              <w:pStyle w:val="TableParagraph"/>
              <w:spacing w:line="247" w:lineRule="exact"/>
              <w:rPr>
                <w:sz w:val="21"/>
              </w:rPr>
            </w:pPr>
            <w:r>
              <w:rPr>
                <w:rFonts w:ascii="Times New Roman" w:eastAsia="Times New Roman"/>
                <w:sz w:val="21"/>
              </w:rPr>
              <w:t>C</w:t>
            </w:r>
            <w:r>
              <w:rPr>
                <w:sz w:val="21"/>
              </w:rPr>
              <w:t>．史学研究应不断调整研究方向</w:t>
            </w:r>
          </w:p>
        </w:tc>
        <w:tc>
          <w:tcPr>
            <w:tcW w:w="3792" w:type="dxa"/>
          </w:tcPr>
          <w:p w:rsidR="006D71E5" w14:paraId="0648D824" w14:textId="77777777">
            <w:pPr>
              <w:pStyle w:val="TableParagraph"/>
              <w:spacing w:line="247" w:lineRule="exact"/>
              <w:ind w:left="0" w:right="198"/>
              <w:jc w:val="right"/>
              <w:rPr>
                <w:sz w:val="21"/>
              </w:rPr>
            </w:pPr>
            <w:r>
              <w:rPr>
                <w:rFonts w:ascii="Times New Roman" w:eastAsia="Times New Roman"/>
                <w:sz w:val="21"/>
              </w:rPr>
              <w:t>D</w:t>
            </w:r>
            <w:r>
              <w:rPr>
                <w:sz w:val="21"/>
              </w:rPr>
              <w:t>．政府加强对学术研究的指导</w:t>
            </w:r>
          </w:p>
        </w:tc>
      </w:tr>
    </w:tbl>
    <w:p w:rsidR="006D71E5" w14:paraId="7EA96C5C" w14:textId="77777777">
      <w:pPr>
        <w:pStyle w:val="ListParagraph"/>
        <w:numPr>
          <w:ilvl w:val="0"/>
          <w:numId w:val="5"/>
        </w:numPr>
        <w:tabs>
          <w:tab w:val="left" w:pos="541"/>
        </w:tabs>
        <w:spacing w:before="61"/>
        <w:rPr>
          <w:sz w:val="21"/>
        </w:rPr>
      </w:pPr>
      <w:r>
        <w:rPr>
          <w:spacing w:val="-3"/>
          <w:sz w:val="21"/>
        </w:rPr>
        <w:t>欧盟以往对亚洲并不重视，致使其在亚洲的市场份额不如美、日。</w:t>
      </w:r>
      <w:r>
        <w:rPr>
          <w:spacing w:val="-3"/>
          <w:sz w:val="21"/>
        </w:rPr>
        <w:t>……</w:t>
      </w:r>
      <w:r>
        <w:rPr>
          <w:rFonts w:ascii="Times New Roman" w:eastAsia="Times New Roman" w:hAnsi="Times New Roman"/>
          <w:sz w:val="21"/>
        </w:rPr>
        <w:t>1994</w:t>
      </w:r>
      <w:r>
        <w:rPr>
          <w:rFonts w:ascii="Times New Roman" w:eastAsia="Times New Roman" w:hAnsi="Times New Roman"/>
          <w:spacing w:val="36"/>
          <w:sz w:val="21"/>
        </w:rPr>
        <w:t xml:space="preserve"> </w:t>
      </w:r>
      <w:r>
        <w:rPr>
          <w:spacing w:val="3"/>
          <w:sz w:val="21"/>
        </w:rPr>
        <w:t>年</w:t>
      </w:r>
      <w:r>
        <w:rPr>
          <w:spacing w:val="3"/>
          <w:sz w:val="21"/>
        </w:rPr>
        <w:t xml:space="preserve"> </w:t>
      </w:r>
      <w:r>
        <w:rPr>
          <w:rFonts w:ascii="Times New Roman" w:eastAsia="Times New Roman" w:hAnsi="Times New Roman"/>
          <w:sz w:val="21"/>
        </w:rPr>
        <w:t>7</w:t>
      </w:r>
      <w:r>
        <w:rPr>
          <w:rFonts w:ascii="Times New Roman" w:eastAsia="Times New Roman" w:hAnsi="Times New Roman"/>
          <w:spacing w:val="38"/>
          <w:sz w:val="21"/>
        </w:rPr>
        <w:t xml:space="preserve"> </w:t>
      </w:r>
      <w:r>
        <w:rPr>
          <w:spacing w:val="-3"/>
          <w:sz w:val="21"/>
        </w:rPr>
        <w:t>月，欧盟制定</w:t>
      </w:r>
    </w:p>
    <w:p w:rsidR="006D71E5" w14:paraId="44AEF4FD" w14:textId="77777777">
      <w:pPr>
        <w:pStyle w:val="BodyText"/>
        <w:spacing w:before="74" w:line="307" w:lineRule="auto"/>
        <w:ind w:left="538" w:right="308"/>
      </w:pPr>
      <w:r>
        <w:rPr>
          <w:spacing w:val="-12"/>
        </w:rPr>
        <w:t>《走向亚洲新战略》，</w:t>
      </w:r>
      <w:r>
        <w:rPr>
          <w:spacing w:val="-12"/>
        </w:rPr>
        <w:t>……</w:t>
      </w:r>
      <w:r>
        <w:rPr>
          <w:rFonts w:ascii="Times New Roman" w:eastAsia="Times New Roman" w:hAnsi="Times New Roman"/>
        </w:rPr>
        <w:t xml:space="preserve">1996 </w:t>
      </w:r>
      <w:r>
        <w:rPr>
          <w:spacing w:val="-15"/>
        </w:rPr>
        <w:t>年</w:t>
      </w:r>
      <w:r>
        <w:rPr>
          <w:spacing w:val="-15"/>
        </w:rPr>
        <w:t xml:space="preserve"> </w:t>
      </w:r>
      <w:r>
        <w:rPr>
          <w:rFonts w:ascii="Times New Roman" w:eastAsia="Times New Roman" w:hAnsi="Times New Roman"/>
        </w:rPr>
        <w:t xml:space="preserve">3 </w:t>
      </w:r>
      <w:r>
        <w:rPr>
          <w:spacing w:val="-3"/>
        </w:rPr>
        <w:t>月，欧盟与亚洲国家举行了没有美国参加的首届亚欧会议，</w:t>
      </w:r>
      <w:r>
        <w:rPr>
          <w:spacing w:val="-3"/>
        </w:rPr>
        <w:t xml:space="preserve"> </w:t>
      </w:r>
      <w:r>
        <w:rPr>
          <w:spacing w:val="-11"/>
        </w:rPr>
        <w:t>并发表了《亚欧会议主席声明》，建设体制化的亚欧全面新伙伴关系。这表明欧盟</w:t>
      </w:r>
    </w:p>
    <w:tbl>
      <w:tblPr>
        <w:tblStyle w:val="TableNormal0"/>
        <w:tblW w:w="0" w:type="auto"/>
        <w:tblInd w:w="458" w:type="dxa"/>
        <w:tblLayout w:type="fixed"/>
        <w:tblLook w:val="01E0"/>
      </w:tblPr>
      <w:tblGrid>
        <w:gridCol w:w="3581"/>
        <w:gridCol w:w="3581"/>
      </w:tblGrid>
      <w:tr w14:paraId="1EF6349B" w14:textId="77777777">
        <w:tblPrEx>
          <w:tblW w:w="0" w:type="auto"/>
          <w:tblInd w:w="458" w:type="dxa"/>
          <w:tblLayout w:type="fixed"/>
          <w:tblLook w:val="01E0"/>
        </w:tblPrEx>
        <w:trPr>
          <w:trHeight w:val="267"/>
        </w:trPr>
        <w:tc>
          <w:tcPr>
            <w:tcW w:w="3581" w:type="dxa"/>
          </w:tcPr>
          <w:p w:rsidR="006D71E5" w14:paraId="06F97996" w14:textId="77777777">
            <w:pPr>
              <w:pStyle w:val="TableParagraph"/>
              <w:spacing w:line="233" w:lineRule="exact"/>
              <w:rPr>
                <w:sz w:val="21"/>
              </w:rPr>
            </w:pPr>
            <w:r>
              <w:rPr>
                <w:rFonts w:ascii="Times New Roman" w:eastAsia="Times New Roman"/>
                <w:sz w:val="21"/>
              </w:rPr>
              <w:t>A</w:t>
            </w:r>
            <w:r>
              <w:rPr>
                <w:sz w:val="21"/>
              </w:rPr>
              <w:t>．意在脱离美国的掌控</w:t>
            </w:r>
          </w:p>
        </w:tc>
        <w:tc>
          <w:tcPr>
            <w:tcW w:w="3581" w:type="dxa"/>
          </w:tcPr>
          <w:p w:rsidR="006D71E5" w14:paraId="2BBA23A5" w14:textId="77777777">
            <w:pPr>
              <w:pStyle w:val="TableParagraph"/>
              <w:spacing w:line="233" w:lineRule="exact"/>
              <w:ind w:left="0" w:right="210"/>
              <w:jc w:val="right"/>
              <w:rPr>
                <w:sz w:val="21"/>
              </w:rPr>
            </w:pPr>
            <w:r>
              <w:rPr>
                <w:rFonts w:ascii="Times New Roman" w:eastAsia="Times New Roman"/>
                <w:sz w:val="21"/>
              </w:rPr>
              <w:t>B</w:t>
            </w:r>
            <w:r>
              <w:rPr>
                <w:sz w:val="21"/>
              </w:rPr>
              <w:t>．重视第三世界的崛起</w:t>
            </w:r>
          </w:p>
        </w:tc>
      </w:tr>
      <w:tr w14:paraId="0E04357E" w14:textId="77777777">
        <w:tblPrEx>
          <w:tblW w:w="0" w:type="auto"/>
          <w:tblInd w:w="458" w:type="dxa"/>
          <w:tblLayout w:type="fixed"/>
          <w:tblLook w:val="01E0"/>
        </w:tblPrEx>
        <w:trPr>
          <w:trHeight w:val="267"/>
        </w:trPr>
        <w:tc>
          <w:tcPr>
            <w:tcW w:w="3581" w:type="dxa"/>
          </w:tcPr>
          <w:p w:rsidR="006D71E5" w14:paraId="664CD29B" w14:textId="77777777">
            <w:pPr>
              <w:pStyle w:val="TableParagraph"/>
              <w:spacing w:line="247" w:lineRule="exact"/>
              <w:rPr>
                <w:sz w:val="21"/>
              </w:rPr>
            </w:pPr>
            <w:r>
              <w:rPr>
                <w:rFonts w:ascii="Times New Roman" w:eastAsia="Times New Roman"/>
                <w:sz w:val="21"/>
              </w:rPr>
              <w:t>C</w:t>
            </w:r>
            <w:r>
              <w:rPr>
                <w:sz w:val="21"/>
              </w:rPr>
              <w:t>．顺应经济全球化趋势</w:t>
            </w:r>
          </w:p>
        </w:tc>
        <w:tc>
          <w:tcPr>
            <w:tcW w:w="3581" w:type="dxa"/>
          </w:tcPr>
          <w:p w:rsidR="006D71E5" w14:paraId="2C387C45" w14:textId="77777777">
            <w:pPr>
              <w:pStyle w:val="TableParagraph"/>
              <w:spacing w:line="247" w:lineRule="exact"/>
              <w:ind w:left="0" w:right="198"/>
              <w:jc w:val="right"/>
              <w:rPr>
                <w:sz w:val="21"/>
              </w:rPr>
            </w:pPr>
            <w:r>
              <w:rPr>
                <w:rFonts w:ascii="Times New Roman" w:eastAsia="Times New Roman"/>
                <w:sz w:val="21"/>
              </w:rPr>
              <w:t>D</w:t>
            </w:r>
            <w:r>
              <w:rPr>
                <w:sz w:val="21"/>
              </w:rPr>
              <w:t>．挑战美日的市场影响</w:t>
            </w:r>
          </w:p>
        </w:tc>
      </w:tr>
    </w:tbl>
    <w:p w:rsidR="006D71E5" w14:paraId="5284CEC1" w14:textId="77777777">
      <w:pPr>
        <w:pStyle w:val="BodyText"/>
        <w:rPr>
          <w:sz w:val="16"/>
        </w:rPr>
      </w:pPr>
    </w:p>
    <w:p w:rsidR="006D71E5" w14:paraId="4BFCB3DB" w14:textId="77777777">
      <w:pPr>
        <w:pStyle w:val="Heading2"/>
        <w:ind w:firstLine="0"/>
      </w:pPr>
      <w:r>
        <w:t>二、非选择题：共</w:t>
      </w:r>
      <w:r>
        <w:t xml:space="preserve"> </w:t>
      </w:r>
      <w:r>
        <w:rPr>
          <w:rFonts w:ascii="Times New Roman" w:eastAsia="Times New Roman"/>
        </w:rPr>
        <w:t xml:space="preserve">160 </w:t>
      </w:r>
      <w:r>
        <w:t>分。</w:t>
      </w:r>
    </w:p>
    <w:p w:rsidR="006D71E5" w14:paraId="388CA80F" w14:textId="77777777">
      <w:pPr>
        <w:pStyle w:val="ListParagraph"/>
        <w:numPr>
          <w:ilvl w:val="0"/>
          <w:numId w:val="5"/>
        </w:numPr>
        <w:tabs>
          <w:tab w:val="left" w:pos="541"/>
        </w:tabs>
        <w:spacing w:before="58"/>
        <w:rPr>
          <w:sz w:val="21"/>
        </w:rPr>
      </w:pPr>
      <w:r>
        <w:rPr>
          <w:spacing w:val="-12"/>
          <w:sz w:val="21"/>
        </w:rPr>
        <w:t>阅读材料，完成下列要求。</w:t>
      </w:r>
      <w:r>
        <w:rPr>
          <w:sz w:val="21"/>
        </w:rPr>
        <w:t>（</w:t>
      </w:r>
      <w:r>
        <w:rPr>
          <w:rFonts w:ascii="Times New Roman" w:eastAsia="Times New Roman"/>
          <w:sz w:val="21"/>
        </w:rPr>
        <w:t>24</w:t>
      </w:r>
      <w:r>
        <w:rPr>
          <w:rFonts w:ascii="Times New Roman" w:eastAsia="Times New Roman"/>
          <w:spacing w:val="-10"/>
          <w:sz w:val="21"/>
        </w:rPr>
        <w:t xml:space="preserve"> </w:t>
      </w:r>
      <w:r>
        <w:rPr>
          <w:spacing w:val="-3"/>
          <w:sz w:val="21"/>
        </w:rPr>
        <w:t>分）</w:t>
      </w:r>
    </w:p>
    <w:p w:rsidR="006D71E5" w14:paraId="07181694" w14:textId="77777777">
      <w:pPr>
        <w:pStyle w:val="BodyText"/>
        <w:spacing w:before="74" w:line="307" w:lineRule="auto"/>
        <w:ind w:left="117" w:right="100" w:firstLine="420"/>
        <w:rPr>
          <w:rFonts w:ascii="楷体" w:eastAsia="楷体"/>
        </w:rPr>
      </w:pPr>
      <w:r>
        <w:rPr>
          <w:rFonts w:ascii="楷体" w:eastAsia="楷体" w:hint="eastAsia"/>
        </w:rPr>
        <w:t>以色列，位于亚洲西部，是亚、非、欧三洲结合处（图</w:t>
      </w:r>
      <w:r>
        <w:rPr>
          <w:rFonts w:ascii="楷体" w:eastAsia="楷体" w:hint="eastAsia"/>
        </w:rPr>
        <w:t xml:space="preserve"> </w:t>
      </w:r>
      <w:r>
        <w:rPr>
          <w:rFonts w:ascii="Times New Roman" w:eastAsia="Times New Roman"/>
        </w:rPr>
        <w:t>8</w:t>
      </w:r>
      <w:r>
        <w:rPr>
          <w:rFonts w:ascii="楷体" w:eastAsia="楷体" w:hint="eastAsia"/>
          <w:spacing w:val="-106"/>
        </w:rPr>
        <w:t>）</w:t>
      </w:r>
      <w:r>
        <w:rPr>
          <w:rFonts w:ascii="楷体" w:eastAsia="楷体" w:hint="eastAsia"/>
          <w:spacing w:val="-1"/>
        </w:rPr>
        <w:t>。气候为地中海气候，地势东高西低。</w:t>
      </w:r>
      <w:r>
        <w:rPr>
          <w:rFonts w:ascii="楷体" w:eastAsia="楷体" w:hint="eastAsia"/>
          <w:spacing w:val="-5"/>
        </w:rPr>
        <w:t>以色列沙漠面积占国土总面积的</w:t>
      </w:r>
      <w:r>
        <w:rPr>
          <w:rFonts w:ascii="楷体" w:eastAsia="楷体" w:hint="eastAsia"/>
          <w:spacing w:val="-5"/>
        </w:rPr>
        <w:t xml:space="preserve"> </w:t>
      </w:r>
      <w:r>
        <w:rPr>
          <w:rFonts w:ascii="Times New Roman" w:eastAsia="Times New Roman"/>
        </w:rPr>
        <w:t>67%</w:t>
      </w:r>
      <w:r>
        <w:rPr>
          <w:rFonts w:ascii="楷体" w:eastAsia="楷体" w:hint="eastAsia"/>
          <w:spacing w:val="-5"/>
        </w:rPr>
        <w:t>，年蒸发量达</w:t>
      </w:r>
      <w:r>
        <w:rPr>
          <w:rFonts w:ascii="楷体" w:eastAsia="楷体" w:hint="eastAsia"/>
          <w:spacing w:val="-5"/>
        </w:rPr>
        <w:t xml:space="preserve"> </w:t>
      </w:r>
      <w:r>
        <w:rPr>
          <w:rFonts w:ascii="Times New Roman" w:eastAsia="Times New Roman"/>
        </w:rPr>
        <w:t xml:space="preserve">2500 </w:t>
      </w:r>
      <w:r>
        <w:rPr>
          <w:rFonts w:ascii="楷体" w:eastAsia="楷体" w:hint="eastAsia"/>
          <w:spacing w:val="-3"/>
        </w:rPr>
        <w:t>毫米，干旱缺水，人均水资源可利用量仅为</w:t>
      </w:r>
      <w:r>
        <w:rPr>
          <w:rFonts w:ascii="Times New Roman" w:eastAsia="Times New Roman"/>
          <w:spacing w:val="-3"/>
        </w:rPr>
        <w:t>271</w:t>
      </w:r>
      <w:r>
        <w:rPr>
          <w:rFonts w:ascii="Times New Roman" w:eastAsia="Times New Roman"/>
          <w:spacing w:val="-12"/>
        </w:rPr>
        <w:t xml:space="preserve"> </w:t>
      </w:r>
      <w:r>
        <w:rPr>
          <w:rFonts w:ascii="楷体" w:eastAsia="楷体" w:hint="eastAsia"/>
          <w:spacing w:val="-3"/>
        </w:rPr>
        <w:t>立方米。发展节水农业成为其缓解水资源短缺的重要举措。</w:t>
      </w:r>
    </w:p>
    <w:p w:rsidR="006D71E5" w14:paraId="4226D80C" w14:textId="77777777">
      <w:pPr>
        <w:pStyle w:val="BodyText"/>
        <w:spacing w:line="307" w:lineRule="auto"/>
        <w:ind w:left="117" w:right="253" w:firstLine="420"/>
        <w:rPr>
          <w:rFonts w:ascii="楷体" w:eastAsia="楷体"/>
        </w:rPr>
      </w:pPr>
      <w:r>
        <w:rPr>
          <w:noProof/>
        </w:rPr>
        <w:drawing>
          <wp:anchor distT="0" distB="0" distL="0" distR="0" simplePos="0" relativeHeight="251674624" behindDoc="0" locked="0" layoutInCell="1" allowOverlap="1">
            <wp:simplePos x="0" y="0"/>
            <wp:positionH relativeFrom="page">
              <wp:posOffset>10010775</wp:posOffset>
            </wp:positionH>
            <wp:positionV relativeFrom="paragraph">
              <wp:posOffset>421639</wp:posOffset>
            </wp:positionV>
            <wp:extent cx="2180463" cy="2555874"/>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pic:nvPicPr>
                  <pic:blipFill>
                    <a:blip xmlns:r="http://schemas.openxmlformats.org/officeDocument/2006/relationships" r:embed="rId12" cstate="print"/>
                    <a:stretch>
                      <a:fillRect/>
                    </a:stretch>
                  </pic:blipFill>
                  <pic:spPr>
                    <a:xfrm>
                      <a:off x="0" y="0"/>
                      <a:ext cx="2180463" cy="2555874"/>
                    </a:xfrm>
                    <a:prstGeom prst="rect">
                      <a:avLst/>
                    </a:prstGeom>
                  </pic:spPr>
                </pic:pic>
              </a:graphicData>
            </a:graphic>
          </wp:anchor>
        </w:drawing>
      </w:r>
      <w:r>
        <w:rPr>
          <w:rFonts w:ascii="楷体" w:eastAsia="楷体" w:hint="eastAsia"/>
        </w:rPr>
        <w:t>以色列北水南调工程（图</w:t>
      </w:r>
      <w:r>
        <w:rPr>
          <w:rFonts w:ascii="楷体" w:eastAsia="楷体" w:hint="eastAsia"/>
        </w:rPr>
        <w:t xml:space="preserve"> </w:t>
      </w:r>
      <w:r>
        <w:rPr>
          <w:rFonts w:ascii="Times New Roman" w:eastAsia="Times New Roman"/>
        </w:rPr>
        <w:t>9</w:t>
      </w:r>
      <w:r>
        <w:rPr>
          <w:rFonts w:ascii="楷体" w:eastAsia="楷体" w:hint="eastAsia"/>
        </w:rPr>
        <w:t>）是以色列最大的工程项目，也是以色列国家输水工程。水源地为加利利海，受水地区为以色列中南部。输水干线长</w:t>
      </w:r>
      <w:r>
        <w:rPr>
          <w:rFonts w:ascii="楷体" w:eastAsia="楷体" w:hint="eastAsia"/>
        </w:rPr>
        <w:t xml:space="preserve"> </w:t>
      </w:r>
      <w:r>
        <w:rPr>
          <w:rFonts w:ascii="Times New Roman" w:eastAsia="Times New Roman"/>
        </w:rPr>
        <w:t>300km</w:t>
      </w:r>
      <w:r>
        <w:rPr>
          <w:rFonts w:ascii="楷体" w:eastAsia="楷体" w:hint="eastAsia"/>
        </w:rPr>
        <w:t>。年调水量为</w:t>
      </w:r>
      <w:r>
        <w:rPr>
          <w:rFonts w:ascii="楷体" w:eastAsia="楷体" w:hint="eastAsia"/>
        </w:rPr>
        <w:t xml:space="preserve"> </w:t>
      </w:r>
      <w:r>
        <w:rPr>
          <w:rFonts w:ascii="Times New Roman" w:eastAsia="Times New Roman"/>
        </w:rPr>
        <w:t xml:space="preserve">14 </w:t>
      </w:r>
      <w:r>
        <w:rPr>
          <w:rFonts w:ascii="楷体" w:eastAsia="楷体" w:hint="eastAsia"/>
        </w:rPr>
        <w:t>亿立方米。</w:t>
      </w:r>
    </w:p>
    <w:p w:rsidR="006D71E5" w14:paraId="673B2B9C" w14:textId="77777777">
      <w:pPr>
        <w:pStyle w:val="BodyText"/>
        <w:rPr>
          <w:rFonts w:ascii="楷体"/>
          <w:sz w:val="20"/>
        </w:rPr>
      </w:pPr>
    </w:p>
    <w:p w:rsidR="006D71E5" w14:paraId="6404E50C" w14:textId="77777777">
      <w:pPr>
        <w:pStyle w:val="BodyText"/>
        <w:rPr>
          <w:rFonts w:ascii="楷体"/>
          <w:sz w:val="20"/>
        </w:rPr>
      </w:pPr>
    </w:p>
    <w:p w:rsidR="006D71E5" w14:paraId="2AD3F459" w14:textId="77777777">
      <w:pPr>
        <w:pStyle w:val="BodyText"/>
        <w:spacing w:before="4"/>
        <w:rPr>
          <w:rFonts w:ascii="楷体"/>
          <w:sz w:val="25"/>
        </w:rPr>
      </w:pPr>
      <w:r>
        <w:rPr>
          <w:noProof/>
        </w:rPr>
        <w:drawing>
          <wp:anchor distT="0" distB="0" distL="0" distR="0" simplePos="0" relativeHeight="251659264" behindDoc="0" locked="0" layoutInCell="1" allowOverlap="1">
            <wp:simplePos x="0" y="0"/>
            <wp:positionH relativeFrom="page">
              <wp:posOffset>7242175</wp:posOffset>
            </wp:positionH>
            <wp:positionV relativeFrom="paragraph">
              <wp:posOffset>231227</wp:posOffset>
            </wp:positionV>
            <wp:extent cx="2484247" cy="1965960"/>
            <wp:effectExtent l="0" t="0" r="0" b="0"/>
            <wp:wrapTopAndBottom/>
            <wp:docPr id="17" name="image9.jpeg"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pic:nvPicPr>
                  <pic:blipFill>
                    <a:blip xmlns:r="http://schemas.openxmlformats.org/officeDocument/2006/relationships" r:embed="rId13" cstate="print"/>
                    <a:stretch>
                      <a:fillRect/>
                    </a:stretch>
                  </pic:blipFill>
                  <pic:spPr>
                    <a:xfrm>
                      <a:off x="0" y="0"/>
                      <a:ext cx="2484247" cy="1965960"/>
                    </a:xfrm>
                    <a:prstGeom prst="rect">
                      <a:avLst/>
                    </a:prstGeom>
                  </pic:spPr>
                </pic:pic>
              </a:graphicData>
            </a:graphic>
          </wp:anchor>
        </w:drawing>
      </w:r>
    </w:p>
    <w:p w:rsidR="006D71E5" w14:paraId="2051BEE5" w14:textId="77777777">
      <w:pPr>
        <w:pStyle w:val="BodyText"/>
        <w:tabs>
          <w:tab w:val="left" w:pos="3993"/>
        </w:tabs>
        <w:spacing w:before="49"/>
        <w:ind w:left="1"/>
        <w:jc w:val="center"/>
        <w:rPr>
          <w:rFonts w:ascii="Times New Roman" w:eastAsia="Times New Roman"/>
        </w:rPr>
      </w:pPr>
      <w:r>
        <w:t>图</w:t>
      </w:r>
      <w:r>
        <w:rPr>
          <w:spacing w:val="-53"/>
        </w:rPr>
        <w:t xml:space="preserve"> </w:t>
      </w:r>
      <w:r>
        <w:rPr>
          <w:rFonts w:ascii="Times New Roman" w:eastAsia="Times New Roman"/>
        </w:rPr>
        <w:t>8</w:t>
      </w:r>
      <w:r>
        <w:rPr>
          <w:rFonts w:ascii="Times New Roman" w:eastAsia="Times New Roman"/>
        </w:rPr>
        <w:tab/>
      </w:r>
      <w:r>
        <w:t>图</w:t>
      </w:r>
      <w:r>
        <w:rPr>
          <w:spacing w:val="-55"/>
        </w:rPr>
        <w:t xml:space="preserve"> </w:t>
      </w:r>
      <w:r>
        <w:rPr>
          <w:rFonts w:ascii="Times New Roman" w:eastAsia="Times New Roman"/>
        </w:rPr>
        <w:t>9</w:t>
      </w:r>
    </w:p>
    <w:p w:rsidR="006D71E5" w14:paraId="7B151262" w14:textId="77777777">
      <w:pPr>
        <w:pStyle w:val="ListParagraph"/>
        <w:numPr>
          <w:ilvl w:val="1"/>
          <w:numId w:val="5"/>
        </w:numPr>
        <w:tabs>
          <w:tab w:val="left" w:pos="1067"/>
        </w:tabs>
        <w:rPr>
          <w:sz w:val="21"/>
        </w:rPr>
      </w:pPr>
      <w:r>
        <w:rPr>
          <w:spacing w:val="-10"/>
          <w:sz w:val="21"/>
        </w:rPr>
        <w:t>描述死海的盐度特点并分析其成因。</w:t>
      </w:r>
      <w:r>
        <w:rPr>
          <w:sz w:val="21"/>
        </w:rPr>
        <w:t>（</w:t>
      </w:r>
      <w:r>
        <w:rPr>
          <w:rFonts w:ascii="Times New Roman" w:eastAsia="Times New Roman"/>
          <w:sz w:val="21"/>
        </w:rPr>
        <w:t>10</w:t>
      </w:r>
      <w:r>
        <w:rPr>
          <w:rFonts w:ascii="Times New Roman" w:eastAsia="Times New Roman"/>
          <w:spacing w:val="-9"/>
          <w:sz w:val="21"/>
        </w:rPr>
        <w:t xml:space="preserve"> </w:t>
      </w:r>
      <w:r>
        <w:rPr>
          <w:spacing w:val="-3"/>
          <w:sz w:val="21"/>
        </w:rPr>
        <w:t>分）</w:t>
      </w:r>
    </w:p>
    <w:p w:rsidR="006D71E5" w14:paraId="726F2678" w14:textId="77777777">
      <w:pPr>
        <w:pStyle w:val="ListParagraph"/>
        <w:numPr>
          <w:ilvl w:val="1"/>
          <w:numId w:val="5"/>
        </w:numPr>
        <w:tabs>
          <w:tab w:val="left" w:pos="1067"/>
        </w:tabs>
        <w:ind w:hanging="530"/>
        <w:rPr>
          <w:sz w:val="21"/>
        </w:rPr>
      </w:pPr>
      <w:r>
        <w:rPr>
          <w:spacing w:val="-10"/>
          <w:sz w:val="21"/>
        </w:rPr>
        <w:t>分析以色列发展节水农业的原因。</w:t>
      </w:r>
      <w:r>
        <w:rPr>
          <w:sz w:val="21"/>
        </w:rPr>
        <w:t>（</w:t>
      </w:r>
      <w:r>
        <w:rPr>
          <w:rFonts w:ascii="Times New Roman" w:eastAsia="Times New Roman"/>
          <w:sz w:val="21"/>
        </w:rPr>
        <w:t>8</w:t>
      </w:r>
      <w:r>
        <w:rPr>
          <w:rFonts w:ascii="Times New Roman" w:eastAsia="Times New Roman"/>
          <w:spacing w:val="-10"/>
          <w:sz w:val="21"/>
        </w:rPr>
        <w:t xml:space="preserve"> </w:t>
      </w:r>
      <w:r>
        <w:rPr>
          <w:spacing w:val="-3"/>
          <w:sz w:val="21"/>
        </w:rPr>
        <w:t>分）</w:t>
      </w:r>
    </w:p>
    <w:p w:rsidR="006D71E5" w14:paraId="2D23C6F3" w14:textId="77777777">
      <w:pPr>
        <w:pStyle w:val="ListParagraph"/>
        <w:numPr>
          <w:ilvl w:val="1"/>
          <w:numId w:val="5"/>
        </w:numPr>
        <w:tabs>
          <w:tab w:val="left" w:pos="1067"/>
        </w:tabs>
        <w:spacing w:before="75"/>
        <w:ind w:hanging="530"/>
        <w:rPr>
          <w:sz w:val="21"/>
        </w:rPr>
      </w:pPr>
      <w:r>
        <w:rPr>
          <w:spacing w:val="-8"/>
          <w:sz w:val="21"/>
        </w:rPr>
        <w:t>分析以色列北水南调工程在修建时可能遇到的困难。</w:t>
      </w:r>
      <w:r>
        <w:rPr>
          <w:sz w:val="21"/>
        </w:rPr>
        <w:t>（</w:t>
      </w:r>
      <w:r>
        <w:rPr>
          <w:rFonts w:ascii="Times New Roman" w:eastAsia="Times New Roman"/>
          <w:sz w:val="21"/>
        </w:rPr>
        <w:t>6</w:t>
      </w:r>
      <w:r>
        <w:rPr>
          <w:rFonts w:ascii="Times New Roman" w:eastAsia="Times New Roman"/>
          <w:spacing w:val="-12"/>
          <w:sz w:val="21"/>
        </w:rPr>
        <w:t xml:space="preserve"> </w:t>
      </w:r>
      <w:r>
        <w:rPr>
          <w:sz w:val="21"/>
        </w:rPr>
        <w:t>分）</w:t>
      </w:r>
    </w:p>
    <w:p w:rsidR="006D71E5" w14:paraId="50942DC5" w14:textId="77777777">
      <w:pPr>
        <w:pStyle w:val="BodyText"/>
        <w:spacing w:before="12"/>
        <w:rPr>
          <w:sz w:val="17"/>
        </w:rPr>
      </w:pPr>
    </w:p>
    <w:p w:rsidR="006D71E5" w14:paraId="5FACC212" w14:textId="77777777">
      <w:pPr>
        <w:pStyle w:val="ListParagraph"/>
        <w:numPr>
          <w:ilvl w:val="0"/>
          <w:numId w:val="5"/>
        </w:numPr>
        <w:tabs>
          <w:tab w:val="left" w:pos="541"/>
        </w:tabs>
        <w:spacing w:before="0"/>
        <w:rPr>
          <w:sz w:val="21"/>
        </w:rPr>
      </w:pPr>
      <w:r>
        <w:rPr>
          <w:spacing w:val="-12"/>
          <w:sz w:val="21"/>
        </w:rPr>
        <w:t>阅读材料，完成下列要求。</w:t>
      </w:r>
      <w:r>
        <w:rPr>
          <w:sz w:val="21"/>
        </w:rPr>
        <w:t>（</w:t>
      </w:r>
      <w:r>
        <w:rPr>
          <w:rFonts w:ascii="Times New Roman" w:eastAsia="Times New Roman"/>
          <w:sz w:val="21"/>
        </w:rPr>
        <w:t>32</w:t>
      </w:r>
      <w:r>
        <w:rPr>
          <w:rFonts w:ascii="Times New Roman" w:eastAsia="Times New Roman"/>
          <w:spacing w:val="-10"/>
          <w:sz w:val="21"/>
        </w:rPr>
        <w:t xml:space="preserve"> </w:t>
      </w:r>
      <w:r>
        <w:rPr>
          <w:spacing w:val="-3"/>
          <w:sz w:val="21"/>
        </w:rPr>
        <w:t>分）</w:t>
      </w:r>
    </w:p>
    <w:p w:rsidR="006D71E5" w14:paraId="019E0EC6" w14:textId="77777777">
      <w:pPr>
        <w:pStyle w:val="BodyText"/>
        <w:spacing w:before="74" w:line="307" w:lineRule="auto"/>
        <w:ind w:left="117" w:right="311" w:firstLine="420"/>
        <w:rPr>
          <w:rFonts w:ascii="楷体" w:eastAsia="楷体" w:hAnsi="楷体"/>
        </w:rPr>
      </w:pPr>
      <w:r>
        <w:rPr>
          <w:rFonts w:ascii="黑体" w:eastAsia="黑体" w:hAnsi="黑体" w:hint="eastAsia"/>
          <w:spacing w:val="1"/>
        </w:rPr>
        <w:t>材料一：</w:t>
      </w:r>
      <w:r>
        <w:rPr>
          <w:rFonts w:ascii="楷体" w:eastAsia="楷体" w:hAnsi="楷体" w:hint="eastAsia"/>
        </w:rPr>
        <w:t>陕西省致力于推动发展方式绿色低碳转型，成效显著。渭北陕北的苹果、秦岭南北的</w:t>
      </w:r>
      <w:r>
        <w:rPr>
          <w:rFonts w:ascii="楷体" w:eastAsia="楷体" w:hAnsi="楷体" w:hint="eastAsia"/>
          <w:spacing w:val="-4"/>
        </w:rPr>
        <w:t>猕猴桃、陕南食用菌、秦巴富硒农产品……端牢生态碗、吃上生态饭，陕西省从生态里“掘金”，让</w:t>
      </w:r>
    </w:p>
    <w:p w:rsidR="006D71E5" w14:paraId="27A97A6D" w14:textId="77777777">
      <w:pPr>
        <w:spacing w:line="307" w:lineRule="auto"/>
        <w:rPr>
          <w:rFonts w:ascii="楷体" w:eastAsia="楷体" w:hAnsi="楷体"/>
        </w:rPr>
        <w:sectPr>
          <w:pgSz w:w="20980" w:h="14750" w:orient="landscape"/>
          <w:pgMar w:top="1400" w:right="760" w:bottom="280" w:left="960" w:header="720" w:footer="720" w:gutter="0"/>
          <w:cols w:num="2" w:space="720" w:equalWidth="0">
            <w:col w:w="9364" w:space="261"/>
            <w:col w:w="9635" w:space="0"/>
          </w:cols>
        </w:sectPr>
      </w:pPr>
    </w:p>
    <w:p w:rsidR="006D71E5" w14:paraId="2BCA7FCA" w14:textId="77777777">
      <w:pPr>
        <w:pStyle w:val="BodyText"/>
        <w:spacing w:before="53" w:line="307" w:lineRule="auto"/>
        <w:ind w:left="117" w:right="41"/>
        <w:rPr>
          <w:rFonts w:ascii="楷体" w:eastAsia="楷体" w:hAnsi="楷体"/>
        </w:rPr>
      </w:pPr>
      <w:r>
        <w:pict>
          <v:line id="_x0000_s1036" style="mso-position-horizontal-relative:page;mso-position-vertical-relative:page;position:absolute;z-index:251676672" from="524.55pt,70.95pt" to="524.55pt,673.2pt" strokeweight="0.72pt"/>
        </w:pict>
      </w:r>
      <w:r>
        <w:rPr>
          <w:rFonts w:ascii="楷体" w:eastAsia="楷体" w:hAnsi="楷体" w:hint="eastAsia"/>
          <w:spacing w:val="-10"/>
        </w:rPr>
        <w:t>好山好水有“颜”更有“值”。人工造林、飞播造林、封山育林……陕西省持续增绿护绿，扎实推进</w:t>
      </w:r>
      <w:r>
        <w:rPr>
          <w:rFonts w:ascii="楷体" w:eastAsia="楷体" w:hAnsi="楷体" w:hint="eastAsia"/>
          <w:spacing w:val="-3"/>
        </w:rPr>
        <w:t>沿黄防护林提质增效和高质量发展等重大生态工程，绿色，已成为新时代陕西省生态发展的底色。</w:t>
      </w:r>
    </w:p>
    <w:p w:rsidR="006D71E5" w14:paraId="129545B6" w14:textId="77777777">
      <w:pPr>
        <w:pStyle w:val="BodyText"/>
        <w:spacing w:line="307" w:lineRule="auto"/>
        <w:ind w:left="117" w:right="41" w:firstLine="420"/>
        <w:jc w:val="both"/>
        <w:rPr>
          <w:rFonts w:ascii="楷体" w:eastAsia="楷体" w:hAnsi="楷体"/>
        </w:rPr>
      </w:pPr>
      <w:r>
        <w:rPr>
          <w:rFonts w:ascii="楷体" w:eastAsia="楷体" w:hAnsi="楷体" w:hint="eastAsia"/>
          <w:spacing w:val="-4"/>
        </w:rPr>
        <w:t>能源资源富集的陕西省，着力促进能源产业绿色转型。减碳降碳，由“黑”转“绿”，陕西省在</w:t>
      </w:r>
      <w:r>
        <w:rPr>
          <w:rFonts w:ascii="楷体" w:eastAsia="楷体" w:hAnsi="楷体" w:hint="eastAsia"/>
        </w:rPr>
        <w:t>延链、补链、强链上下功夫。陕西已</w:t>
      </w:r>
      <w:r>
        <w:rPr>
          <w:rFonts w:ascii="楷体" w:eastAsia="楷体" w:hAnsi="楷体" w:hint="eastAsia"/>
        </w:rPr>
        <w:t>基本形成煤制油、煤基高端化工等现代煤化工产业链，产能规</w:t>
      </w:r>
      <w:r>
        <w:rPr>
          <w:rFonts w:ascii="楷体" w:eastAsia="楷体" w:hAnsi="楷体" w:hint="eastAsia"/>
          <w:spacing w:val="-3"/>
        </w:rPr>
        <w:t>模位居全国前列。</w:t>
      </w:r>
    </w:p>
    <w:p w:rsidR="006D71E5" w14:paraId="03A0005F" w14:textId="77777777">
      <w:pPr>
        <w:pStyle w:val="BodyText"/>
        <w:spacing w:line="265" w:lineRule="exact"/>
        <w:ind w:left="537"/>
        <w:jc w:val="both"/>
        <w:rPr>
          <w:rFonts w:ascii="楷体" w:eastAsia="楷体"/>
        </w:rPr>
      </w:pPr>
      <w:r>
        <w:rPr>
          <w:rFonts w:ascii="黑体" w:eastAsia="黑体" w:hint="eastAsia"/>
        </w:rPr>
        <w:t>材料二：</w:t>
      </w:r>
      <w:r>
        <w:rPr>
          <w:rFonts w:ascii="楷体" w:eastAsia="楷体" w:hint="eastAsia"/>
        </w:rPr>
        <w:t>图</w:t>
      </w:r>
      <w:r>
        <w:rPr>
          <w:rFonts w:ascii="楷体" w:eastAsia="楷体" w:hint="eastAsia"/>
        </w:rPr>
        <w:t xml:space="preserve"> </w:t>
      </w:r>
      <w:r>
        <w:rPr>
          <w:rFonts w:ascii="Times New Roman" w:eastAsia="Times New Roman"/>
        </w:rPr>
        <w:t xml:space="preserve">10 </w:t>
      </w:r>
      <w:r>
        <w:rPr>
          <w:rFonts w:ascii="楷体" w:eastAsia="楷体" w:hint="eastAsia"/>
        </w:rPr>
        <w:t>为陕西省及周边区域遥感影像图。</w:t>
      </w:r>
    </w:p>
    <w:p w:rsidR="006D71E5" w14:paraId="2C3ADC8C" w14:textId="77777777">
      <w:pPr>
        <w:pStyle w:val="BodyText"/>
        <w:spacing w:before="10"/>
        <w:rPr>
          <w:rFonts w:ascii="楷体"/>
          <w:sz w:val="3"/>
        </w:rPr>
      </w:pPr>
    </w:p>
    <w:p w:rsidR="006D71E5" w14:paraId="692BA024" w14:textId="77777777">
      <w:pPr>
        <w:pStyle w:val="BodyText"/>
        <w:ind w:left="1668"/>
        <w:rPr>
          <w:rFonts w:ascii="楷体"/>
          <w:sz w:val="20"/>
        </w:rPr>
      </w:pPr>
      <w:r>
        <w:rPr>
          <w:rFonts w:ascii="楷体"/>
          <w:noProof/>
          <w:sz w:val="20"/>
        </w:rPr>
        <w:drawing>
          <wp:inline distT="0" distB="0" distL="0" distR="0">
            <wp:extent cx="3896119" cy="2970371"/>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pic:nvPicPr>
                  <pic:blipFill>
                    <a:blip xmlns:r="http://schemas.openxmlformats.org/officeDocument/2006/relationships" r:embed="rId14" cstate="print"/>
                    <a:stretch>
                      <a:fillRect/>
                    </a:stretch>
                  </pic:blipFill>
                  <pic:spPr>
                    <a:xfrm>
                      <a:off x="0" y="0"/>
                      <a:ext cx="3896119" cy="2970371"/>
                    </a:xfrm>
                    <a:prstGeom prst="rect">
                      <a:avLst/>
                    </a:prstGeom>
                  </pic:spPr>
                </pic:pic>
              </a:graphicData>
            </a:graphic>
          </wp:inline>
        </w:drawing>
      </w:r>
    </w:p>
    <w:p w:rsidR="006D71E5" w14:paraId="49AB6CE4" w14:textId="77777777">
      <w:pPr>
        <w:pStyle w:val="BodyText"/>
        <w:spacing w:before="26"/>
        <w:ind w:left="4436" w:right="4362"/>
        <w:jc w:val="center"/>
        <w:rPr>
          <w:rFonts w:ascii="Times New Roman" w:eastAsia="Times New Roman"/>
        </w:rPr>
      </w:pPr>
      <w:r>
        <w:t>图</w:t>
      </w:r>
      <w:r>
        <w:t xml:space="preserve"> </w:t>
      </w:r>
      <w:r>
        <w:rPr>
          <w:rFonts w:ascii="Times New Roman" w:eastAsia="Times New Roman"/>
        </w:rPr>
        <w:t>10</w:t>
      </w:r>
    </w:p>
    <w:p w:rsidR="006D71E5" w14:paraId="507D46E3" w14:textId="77777777">
      <w:pPr>
        <w:pStyle w:val="ListParagraph"/>
        <w:numPr>
          <w:ilvl w:val="0"/>
          <w:numId w:val="4"/>
        </w:numPr>
        <w:tabs>
          <w:tab w:val="left" w:pos="1067"/>
        </w:tabs>
        <w:ind w:hanging="530"/>
        <w:rPr>
          <w:sz w:val="21"/>
        </w:rPr>
      </w:pPr>
      <w:r>
        <w:rPr>
          <w:spacing w:val="-10"/>
          <w:sz w:val="21"/>
        </w:rPr>
        <w:t>说明陕西省端牢生态碗面临的挑战。</w:t>
      </w:r>
      <w:r>
        <w:rPr>
          <w:sz w:val="21"/>
        </w:rPr>
        <w:t>（</w:t>
      </w:r>
      <w:r>
        <w:rPr>
          <w:rFonts w:ascii="Times New Roman" w:eastAsia="Times New Roman"/>
          <w:sz w:val="21"/>
        </w:rPr>
        <w:t>10</w:t>
      </w:r>
      <w:r>
        <w:rPr>
          <w:rFonts w:ascii="Times New Roman" w:eastAsia="Times New Roman"/>
          <w:spacing w:val="-10"/>
          <w:sz w:val="21"/>
        </w:rPr>
        <w:t xml:space="preserve"> </w:t>
      </w:r>
      <w:r>
        <w:rPr>
          <w:spacing w:val="-3"/>
          <w:sz w:val="21"/>
        </w:rPr>
        <w:t>分）</w:t>
      </w:r>
    </w:p>
    <w:p w:rsidR="006D71E5" w14:paraId="7115470E" w14:textId="77777777">
      <w:pPr>
        <w:pStyle w:val="ListParagraph"/>
        <w:numPr>
          <w:ilvl w:val="0"/>
          <w:numId w:val="4"/>
        </w:numPr>
        <w:tabs>
          <w:tab w:val="left" w:pos="1067"/>
        </w:tabs>
        <w:ind w:hanging="530"/>
        <w:rPr>
          <w:sz w:val="21"/>
        </w:rPr>
      </w:pPr>
      <w:r>
        <w:rPr>
          <w:spacing w:val="-9"/>
          <w:sz w:val="21"/>
        </w:rPr>
        <w:t>列举陕西省从生态里</w:t>
      </w:r>
      <w:r>
        <w:rPr>
          <w:spacing w:val="-9"/>
          <w:sz w:val="21"/>
        </w:rPr>
        <w:t>“</w:t>
      </w:r>
      <w:r>
        <w:rPr>
          <w:spacing w:val="-9"/>
          <w:sz w:val="21"/>
        </w:rPr>
        <w:t>掘金</w:t>
      </w:r>
      <w:r>
        <w:rPr>
          <w:spacing w:val="-9"/>
          <w:sz w:val="21"/>
        </w:rPr>
        <w:t>”</w:t>
      </w:r>
      <w:r>
        <w:rPr>
          <w:spacing w:val="-9"/>
          <w:sz w:val="21"/>
        </w:rPr>
        <w:t>所采取的措施。</w:t>
      </w:r>
      <w:r>
        <w:rPr>
          <w:sz w:val="21"/>
        </w:rPr>
        <w:t>（</w:t>
      </w:r>
      <w:r>
        <w:rPr>
          <w:rFonts w:ascii="Times New Roman" w:eastAsia="Times New Roman" w:hAnsi="Times New Roman"/>
          <w:sz w:val="21"/>
        </w:rPr>
        <w:t>8</w:t>
      </w:r>
      <w:r>
        <w:rPr>
          <w:rFonts w:ascii="Times New Roman" w:eastAsia="Times New Roman" w:hAnsi="Times New Roman"/>
          <w:spacing w:val="-10"/>
          <w:sz w:val="21"/>
        </w:rPr>
        <w:t xml:space="preserve"> </w:t>
      </w:r>
      <w:r>
        <w:rPr>
          <w:spacing w:val="-3"/>
          <w:sz w:val="21"/>
        </w:rPr>
        <w:t>分）</w:t>
      </w:r>
    </w:p>
    <w:p w:rsidR="006D71E5" w14:paraId="5853E70F" w14:textId="77777777">
      <w:pPr>
        <w:pStyle w:val="ListParagraph"/>
        <w:numPr>
          <w:ilvl w:val="0"/>
          <w:numId w:val="4"/>
        </w:numPr>
        <w:tabs>
          <w:tab w:val="left" w:pos="1067"/>
        </w:tabs>
        <w:ind w:hanging="530"/>
        <w:rPr>
          <w:sz w:val="21"/>
        </w:rPr>
      </w:pPr>
      <w:r>
        <w:rPr>
          <w:spacing w:val="-7"/>
          <w:sz w:val="21"/>
        </w:rPr>
        <w:t>分析陕西省延链、补链、强链对经济社会发展带来的积极影响。</w:t>
      </w:r>
      <w:r>
        <w:rPr>
          <w:sz w:val="21"/>
        </w:rPr>
        <w:t>（</w:t>
      </w:r>
      <w:r>
        <w:rPr>
          <w:rFonts w:ascii="Times New Roman" w:eastAsia="Times New Roman"/>
          <w:sz w:val="21"/>
        </w:rPr>
        <w:t>8</w:t>
      </w:r>
      <w:r>
        <w:rPr>
          <w:rFonts w:ascii="Times New Roman" w:eastAsia="Times New Roman"/>
          <w:spacing w:val="-10"/>
          <w:sz w:val="21"/>
        </w:rPr>
        <w:t xml:space="preserve"> </w:t>
      </w:r>
      <w:r>
        <w:rPr>
          <w:spacing w:val="-3"/>
          <w:sz w:val="21"/>
        </w:rPr>
        <w:t>分）</w:t>
      </w:r>
    </w:p>
    <w:p w:rsidR="006D71E5" w14:paraId="25D417C6" w14:textId="77777777">
      <w:pPr>
        <w:pStyle w:val="ListParagraph"/>
        <w:numPr>
          <w:ilvl w:val="0"/>
          <w:numId w:val="4"/>
        </w:numPr>
        <w:tabs>
          <w:tab w:val="left" w:pos="1067"/>
        </w:tabs>
        <w:ind w:hanging="530"/>
        <w:rPr>
          <w:sz w:val="21"/>
        </w:rPr>
      </w:pPr>
      <w:r>
        <w:rPr>
          <w:spacing w:val="-7"/>
          <w:sz w:val="21"/>
        </w:rPr>
        <w:t>简述陕西省绿色低碳转型发展之路为其他区域高质量发展带来的启示。</w:t>
      </w:r>
      <w:r>
        <w:rPr>
          <w:sz w:val="21"/>
        </w:rPr>
        <w:t>（</w:t>
      </w:r>
      <w:r>
        <w:rPr>
          <w:rFonts w:ascii="Times New Roman" w:eastAsia="Times New Roman"/>
          <w:sz w:val="21"/>
        </w:rPr>
        <w:t>6</w:t>
      </w:r>
      <w:r>
        <w:rPr>
          <w:rFonts w:ascii="Times New Roman" w:eastAsia="Times New Roman"/>
          <w:spacing w:val="-9"/>
          <w:sz w:val="21"/>
        </w:rPr>
        <w:t xml:space="preserve"> </w:t>
      </w:r>
      <w:r>
        <w:rPr>
          <w:spacing w:val="-3"/>
          <w:sz w:val="21"/>
        </w:rPr>
        <w:t>分）</w:t>
      </w:r>
    </w:p>
    <w:p w:rsidR="006D71E5" w14:paraId="54A0BAEE" w14:textId="77777777">
      <w:pPr>
        <w:pStyle w:val="BodyText"/>
        <w:rPr>
          <w:sz w:val="18"/>
        </w:rPr>
      </w:pPr>
    </w:p>
    <w:p w:rsidR="006D71E5" w14:paraId="3530188C" w14:textId="77777777">
      <w:pPr>
        <w:pStyle w:val="ListParagraph"/>
        <w:numPr>
          <w:ilvl w:val="0"/>
          <w:numId w:val="5"/>
        </w:numPr>
        <w:tabs>
          <w:tab w:val="left" w:pos="541"/>
        </w:tabs>
        <w:spacing w:before="0"/>
        <w:rPr>
          <w:sz w:val="21"/>
        </w:rPr>
      </w:pPr>
      <w:r>
        <w:rPr>
          <w:spacing w:val="-12"/>
          <w:sz w:val="21"/>
        </w:rPr>
        <w:t>阅读材料，完成下列要求。</w:t>
      </w:r>
      <w:r>
        <w:rPr>
          <w:sz w:val="21"/>
        </w:rPr>
        <w:t>（</w:t>
      </w:r>
      <w:r>
        <w:rPr>
          <w:rFonts w:ascii="Times New Roman" w:eastAsia="Times New Roman"/>
          <w:sz w:val="21"/>
        </w:rPr>
        <w:t>12</w:t>
      </w:r>
      <w:r>
        <w:rPr>
          <w:rFonts w:ascii="Times New Roman" w:eastAsia="Times New Roman"/>
          <w:spacing w:val="-10"/>
          <w:sz w:val="21"/>
        </w:rPr>
        <w:t xml:space="preserve"> </w:t>
      </w:r>
      <w:r>
        <w:rPr>
          <w:spacing w:val="-3"/>
          <w:sz w:val="21"/>
        </w:rPr>
        <w:t>分）</w:t>
      </w:r>
    </w:p>
    <w:p w:rsidR="006D71E5" w14:paraId="112A95C5" w14:textId="77777777">
      <w:pPr>
        <w:pStyle w:val="BodyText"/>
        <w:spacing w:before="75" w:line="307" w:lineRule="auto"/>
        <w:ind w:left="117" w:right="38" w:firstLine="420"/>
        <w:jc w:val="both"/>
        <w:rPr>
          <w:rFonts w:ascii="楷体" w:eastAsia="楷体" w:hAnsi="楷体"/>
        </w:rPr>
      </w:pPr>
      <w:r>
        <w:rPr>
          <w:rFonts w:ascii="楷体" w:eastAsia="楷体" w:hAnsi="楷体" w:hint="eastAsia"/>
        </w:rPr>
        <w:t>爱国主义是中华民族精神的核心。党的二十大报告明确提出深化爱国主义、集体主义、社会主</w:t>
      </w:r>
      <w:r>
        <w:rPr>
          <w:rFonts w:ascii="楷体" w:eastAsia="楷体" w:hAnsi="楷体" w:hint="eastAsia"/>
          <w:spacing w:val="-1"/>
        </w:rPr>
        <w:t>义教育。</w:t>
      </w:r>
      <w:r>
        <w:rPr>
          <w:rFonts w:ascii="Times New Roman" w:eastAsia="Times New Roman" w:hAnsi="Times New Roman"/>
        </w:rPr>
        <w:t xml:space="preserve">2023 </w:t>
      </w:r>
      <w:r>
        <w:rPr>
          <w:rFonts w:ascii="楷体" w:eastAsia="楷体" w:hAnsi="楷体" w:hint="eastAsia"/>
          <w:spacing w:val="-5"/>
        </w:rPr>
        <w:t>年</w:t>
      </w:r>
      <w:r>
        <w:rPr>
          <w:rFonts w:ascii="楷体" w:eastAsia="楷体" w:hAnsi="楷体" w:hint="eastAsia"/>
          <w:spacing w:val="-5"/>
        </w:rPr>
        <w:t xml:space="preserve"> </w:t>
      </w:r>
      <w:r>
        <w:rPr>
          <w:rFonts w:ascii="Times New Roman" w:eastAsia="Times New Roman" w:hAnsi="Times New Roman"/>
        </w:rPr>
        <w:t xml:space="preserve">10 </w:t>
      </w:r>
      <w:r>
        <w:rPr>
          <w:rFonts w:ascii="楷体" w:eastAsia="楷体" w:hAnsi="楷体" w:hint="eastAsia"/>
          <w:spacing w:val="-5"/>
        </w:rPr>
        <w:t>月</w:t>
      </w:r>
      <w:r>
        <w:rPr>
          <w:rFonts w:ascii="楷体" w:eastAsia="楷体" w:hAnsi="楷体" w:hint="eastAsia"/>
          <w:spacing w:val="-5"/>
        </w:rPr>
        <w:t xml:space="preserve"> </w:t>
      </w:r>
      <w:r>
        <w:rPr>
          <w:rFonts w:ascii="Times New Roman" w:eastAsia="Times New Roman" w:hAnsi="Times New Roman"/>
        </w:rPr>
        <w:t xml:space="preserve">24 </w:t>
      </w:r>
      <w:r>
        <w:rPr>
          <w:rFonts w:ascii="楷体" w:eastAsia="楷体" w:hAnsi="楷体" w:hint="eastAsia"/>
          <w:spacing w:val="-3"/>
        </w:rPr>
        <w:t>日，十四届全国人大常委会第六次会议表决通过《中华人民共和国爱国主</w:t>
      </w:r>
      <w:r>
        <w:rPr>
          <w:rFonts w:ascii="楷体" w:eastAsia="楷体" w:hAnsi="楷体" w:hint="eastAsia"/>
          <w:spacing w:val="-13"/>
        </w:rPr>
        <w:t>义教育法》，明确将新时代爱国主义教育融入法治建设的顶层设计，以法律形式规定新时代爱国主义</w:t>
      </w:r>
      <w:r>
        <w:rPr>
          <w:rFonts w:ascii="楷体" w:eastAsia="楷体" w:hAnsi="楷体" w:hint="eastAsia"/>
        </w:rPr>
        <w:t>教育的总体要求、职责任务、实施措施、支持保障等。在爱国主义教育法草案公开向社会征求意见期间，社会公众就充实爱国主义教育内容提出许多有价值的意见建议，其中有很多建议都在这部法律中得到了吸收采纳。该法第三十四条第二款规定“各级人民政府应当加强对</w:t>
      </w:r>
      <w:r>
        <w:rPr>
          <w:rFonts w:ascii="楷体" w:eastAsia="楷体" w:hAnsi="楷体" w:hint="eastAsia"/>
        </w:rPr>
        <w:t>爱国主义教育基地的</w:t>
      </w:r>
      <w:r>
        <w:rPr>
          <w:rFonts w:ascii="楷体" w:eastAsia="楷体" w:hAnsi="楷体" w:hint="eastAsia"/>
          <w:spacing w:val="-8"/>
        </w:rPr>
        <w:t>规划、建设和管理，完善免费开放制度和保障机制。”</w:t>
      </w:r>
      <w:r>
        <w:rPr>
          <w:rFonts w:ascii="Times New Roman" w:eastAsia="Times New Roman" w:hAnsi="Times New Roman"/>
        </w:rPr>
        <w:t xml:space="preserve">2024 </w:t>
      </w:r>
      <w:r>
        <w:rPr>
          <w:rFonts w:ascii="楷体" w:eastAsia="楷体" w:hAnsi="楷体" w:hint="eastAsia"/>
          <w:spacing w:val="-6"/>
        </w:rPr>
        <w:t>年</w:t>
      </w:r>
      <w:r>
        <w:rPr>
          <w:rFonts w:ascii="楷体" w:eastAsia="楷体" w:hAnsi="楷体" w:hint="eastAsia"/>
          <w:spacing w:val="-6"/>
        </w:rPr>
        <w:t xml:space="preserve"> </w:t>
      </w:r>
      <w:r>
        <w:rPr>
          <w:rFonts w:ascii="Times New Roman" w:eastAsia="Times New Roman" w:hAnsi="Times New Roman"/>
        </w:rPr>
        <w:t xml:space="preserve">1 </w:t>
      </w:r>
      <w:r>
        <w:rPr>
          <w:rFonts w:ascii="楷体" w:eastAsia="楷体" w:hAnsi="楷体" w:hint="eastAsia"/>
          <w:spacing w:val="-6"/>
        </w:rPr>
        <w:t>月</w:t>
      </w:r>
      <w:r>
        <w:rPr>
          <w:rFonts w:ascii="楷体" w:eastAsia="楷体" w:hAnsi="楷体" w:hint="eastAsia"/>
          <w:spacing w:val="-6"/>
        </w:rPr>
        <w:t xml:space="preserve"> </w:t>
      </w:r>
      <w:r>
        <w:rPr>
          <w:rFonts w:ascii="Times New Roman" w:eastAsia="Times New Roman" w:hAnsi="Times New Roman"/>
        </w:rPr>
        <w:t xml:space="preserve">1 </w:t>
      </w:r>
      <w:r>
        <w:rPr>
          <w:rFonts w:ascii="楷体" w:eastAsia="楷体" w:hAnsi="楷体" w:hint="eastAsia"/>
          <w:spacing w:val="-12"/>
        </w:rPr>
        <w:t>日，《中华人民共和国爱国主义</w:t>
      </w:r>
      <w:r>
        <w:rPr>
          <w:rFonts w:ascii="楷体" w:eastAsia="楷体" w:hAnsi="楷体" w:hint="eastAsia"/>
          <w:spacing w:val="-2"/>
        </w:rPr>
        <w:t>教育法》开始施行，适当时机，全国人大常委会还会开展爱国主义教育法执法检查，进一步以法治</w:t>
      </w:r>
      <w:r>
        <w:rPr>
          <w:rFonts w:ascii="楷体" w:eastAsia="楷体" w:hAnsi="楷体" w:hint="eastAsia"/>
          <w:spacing w:val="-3"/>
        </w:rPr>
        <w:t>方式推动和保障新时代爱国主义教育。</w:t>
      </w:r>
    </w:p>
    <w:p w:rsidR="006D71E5" w14:paraId="29C0510D" w14:textId="77777777">
      <w:pPr>
        <w:pStyle w:val="BodyText"/>
        <w:spacing w:before="53" w:line="307" w:lineRule="auto"/>
        <w:ind w:left="117" w:right="316" w:firstLine="420"/>
      </w:pPr>
      <w:r>
        <w:br w:type="column"/>
      </w:r>
      <w:r>
        <w:t>结合材料，运用《政治与法治》的相关知识，分析全国人大常委会是如何以法治方式推动和保障新时代爱国主义教育的。</w:t>
      </w:r>
    </w:p>
    <w:p w:rsidR="006D71E5" w14:paraId="51F23930" w14:textId="77777777">
      <w:pPr>
        <w:pStyle w:val="ListParagraph"/>
        <w:numPr>
          <w:ilvl w:val="0"/>
          <w:numId w:val="5"/>
        </w:numPr>
        <w:tabs>
          <w:tab w:val="left" w:pos="541"/>
        </w:tabs>
        <w:spacing w:before="153"/>
        <w:rPr>
          <w:sz w:val="21"/>
        </w:rPr>
      </w:pPr>
      <w:r>
        <w:rPr>
          <w:spacing w:val="-12"/>
          <w:sz w:val="21"/>
        </w:rPr>
        <w:t>阅读材料，完成下列要求。</w:t>
      </w:r>
      <w:r>
        <w:rPr>
          <w:sz w:val="21"/>
        </w:rPr>
        <w:t>（</w:t>
      </w:r>
      <w:r>
        <w:rPr>
          <w:rFonts w:ascii="Times New Roman" w:eastAsia="Times New Roman"/>
          <w:sz w:val="21"/>
        </w:rPr>
        <w:t>10</w:t>
      </w:r>
      <w:r>
        <w:rPr>
          <w:rFonts w:ascii="Times New Roman" w:eastAsia="Times New Roman"/>
          <w:spacing w:val="-10"/>
          <w:sz w:val="21"/>
        </w:rPr>
        <w:t xml:space="preserve"> </w:t>
      </w:r>
      <w:r>
        <w:rPr>
          <w:spacing w:val="-3"/>
          <w:sz w:val="21"/>
        </w:rPr>
        <w:t>分）</w:t>
      </w:r>
    </w:p>
    <w:p w:rsidR="006D71E5" w14:paraId="5488BBA1" w14:textId="77777777">
      <w:pPr>
        <w:pStyle w:val="BodyText"/>
        <w:spacing w:before="74" w:line="307" w:lineRule="auto"/>
        <w:ind w:left="117" w:right="308" w:firstLine="420"/>
        <w:jc w:val="both"/>
        <w:rPr>
          <w:rFonts w:ascii="楷体" w:eastAsia="楷体" w:hAnsi="楷体"/>
        </w:rPr>
      </w:pPr>
      <w:r>
        <w:rPr>
          <w:rFonts w:ascii="Times New Roman" w:eastAsia="Times New Roman" w:hAnsi="Times New Roman"/>
        </w:rPr>
        <w:t xml:space="preserve">2013 </w:t>
      </w:r>
      <w:r>
        <w:rPr>
          <w:rFonts w:ascii="楷体" w:eastAsia="楷体" w:hAnsi="楷体" w:hint="eastAsia"/>
          <w:spacing w:val="-13"/>
        </w:rPr>
        <w:t>年</w:t>
      </w:r>
      <w:r>
        <w:rPr>
          <w:rFonts w:ascii="楷体" w:eastAsia="楷体" w:hAnsi="楷体" w:hint="eastAsia"/>
          <w:spacing w:val="-13"/>
        </w:rPr>
        <w:t xml:space="preserve"> </w:t>
      </w:r>
      <w:r>
        <w:rPr>
          <w:rFonts w:ascii="Times New Roman" w:eastAsia="Times New Roman" w:hAnsi="Times New Roman"/>
        </w:rPr>
        <w:t xml:space="preserve">3 </w:t>
      </w:r>
      <w:r>
        <w:rPr>
          <w:rFonts w:ascii="楷体" w:eastAsia="楷体" w:hAnsi="楷体" w:hint="eastAsia"/>
          <w:spacing w:val="-3"/>
        </w:rPr>
        <w:t>月，习近平主席提出构建人类命运共同体理念；</w:t>
      </w:r>
      <w:r>
        <w:rPr>
          <w:rFonts w:ascii="Times New Roman" w:eastAsia="Times New Roman" w:hAnsi="Times New Roman"/>
        </w:rPr>
        <w:t xml:space="preserve">9 </w:t>
      </w:r>
      <w:r>
        <w:rPr>
          <w:rFonts w:ascii="楷体" w:eastAsia="楷体" w:hAnsi="楷体" w:hint="eastAsia"/>
          <w:spacing w:val="-8"/>
        </w:rPr>
        <w:t>月和</w:t>
      </w:r>
      <w:r>
        <w:rPr>
          <w:rFonts w:ascii="楷体" w:eastAsia="楷体" w:hAnsi="楷体" w:hint="eastAsia"/>
          <w:spacing w:val="-8"/>
        </w:rPr>
        <w:t xml:space="preserve"> </w:t>
      </w:r>
      <w:r>
        <w:rPr>
          <w:rFonts w:ascii="Times New Roman" w:eastAsia="Times New Roman" w:hAnsi="Times New Roman"/>
        </w:rPr>
        <w:t xml:space="preserve">10 </w:t>
      </w:r>
      <w:r>
        <w:rPr>
          <w:rFonts w:ascii="楷体" w:eastAsia="楷体" w:hAnsi="楷体" w:hint="eastAsia"/>
          <w:spacing w:val="-3"/>
        </w:rPr>
        <w:t>月，先后提出共建“丝绸之路经济带”和“</w:t>
      </w:r>
      <w:r>
        <w:rPr>
          <w:rFonts w:ascii="Times New Roman" w:eastAsia="Times New Roman" w:hAnsi="Times New Roman"/>
        </w:rPr>
        <w:t xml:space="preserve">21 </w:t>
      </w:r>
      <w:r>
        <w:rPr>
          <w:rFonts w:ascii="楷体" w:eastAsia="楷体" w:hAnsi="楷体" w:hint="eastAsia"/>
          <w:spacing w:val="-14"/>
        </w:rPr>
        <w:t>世</w:t>
      </w:r>
      <w:r>
        <w:rPr>
          <w:rFonts w:ascii="楷体" w:eastAsia="楷体" w:hAnsi="楷体" w:hint="eastAsia"/>
          <w:spacing w:val="-14"/>
        </w:rPr>
        <w:t>纪海上丝绸之路”。</w:t>
      </w:r>
      <w:r>
        <w:rPr>
          <w:rFonts w:ascii="Times New Roman" w:eastAsia="Times New Roman" w:hAnsi="Times New Roman"/>
        </w:rPr>
        <w:t xml:space="preserve">10 </w:t>
      </w:r>
      <w:r>
        <w:rPr>
          <w:rFonts w:ascii="楷体" w:eastAsia="楷体" w:hAnsi="楷体" w:hint="eastAsia"/>
          <w:spacing w:val="-3"/>
        </w:rPr>
        <w:t>年来，在各方的共同努力下，共建“一带一路”从中国倡</w:t>
      </w:r>
      <w:r>
        <w:rPr>
          <w:rFonts w:ascii="楷体" w:eastAsia="楷体" w:hAnsi="楷体" w:hint="eastAsia"/>
        </w:rPr>
        <w:t>议走向国际实践，从理念转化为行动，从愿景转变为现实，从谋篇布局的“大写意”到精耕细作的</w:t>
      </w:r>
      <w:r>
        <w:rPr>
          <w:rFonts w:ascii="楷体" w:eastAsia="楷体" w:hAnsi="楷体" w:hint="eastAsia"/>
          <w:spacing w:val="-12"/>
        </w:rPr>
        <w:t>“工笔画”，取得实打实、沉甸甸的成就，成为深受欢迎的国际公共产品和国际合作平台。</w:t>
      </w:r>
    </w:p>
    <w:p w:rsidR="006D71E5" w14:paraId="1C92FD7C" w14:textId="77777777">
      <w:pPr>
        <w:pStyle w:val="BodyText"/>
        <w:spacing w:line="307" w:lineRule="auto"/>
        <w:ind w:left="117" w:right="311" w:firstLine="420"/>
        <w:jc w:val="both"/>
        <w:rPr>
          <w:rFonts w:ascii="楷体" w:eastAsia="楷体" w:hAnsi="楷体"/>
        </w:rPr>
      </w:pPr>
      <w:r>
        <w:rPr>
          <w:rFonts w:ascii="楷体" w:eastAsia="楷体" w:hAnsi="楷体" w:hint="eastAsia"/>
        </w:rPr>
        <w:t>同舟共济扬帆起，乘风破浪再启航。展望下一个十年，中国将同国际社会一道，继续推进高质</w:t>
      </w:r>
      <w:r>
        <w:rPr>
          <w:rFonts w:ascii="楷体" w:eastAsia="楷体" w:hAnsi="楷体" w:hint="eastAsia"/>
          <w:spacing w:val="-11"/>
        </w:rPr>
        <w:t>量共建“一带一路”，持续惠民生增福祉，将“一带一路”打造成造福世界的发展带、惠及各国人民</w:t>
      </w:r>
      <w:r>
        <w:rPr>
          <w:rFonts w:ascii="楷体" w:eastAsia="楷体" w:hAnsi="楷体" w:hint="eastAsia"/>
          <w:spacing w:val="-3"/>
        </w:rPr>
        <w:t>的幸福路，推动共建“一带一路”行稳致远。</w:t>
      </w:r>
    </w:p>
    <w:p w:rsidR="006D71E5" w14:paraId="4E134A66" w14:textId="77777777">
      <w:pPr>
        <w:pStyle w:val="BodyText"/>
        <w:spacing w:line="307" w:lineRule="auto"/>
        <w:ind w:left="117" w:right="321" w:firstLine="420"/>
      </w:pPr>
      <w:r>
        <w:t>结合材料，运用《当代国际政治与经济》知识，阐明中国如何将</w:t>
      </w:r>
      <w:r>
        <w:t>“</w:t>
      </w:r>
      <w:r>
        <w:t>一带一路</w:t>
      </w:r>
      <w:r>
        <w:t>”</w:t>
      </w:r>
      <w:r>
        <w:t>未来十年的展望变为现实。</w:t>
      </w:r>
    </w:p>
    <w:p w:rsidR="006D71E5" w14:paraId="551A086A" w14:textId="77777777">
      <w:pPr>
        <w:pStyle w:val="ListParagraph"/>
        <w:numPr>
          <w:ilvl w:val="0"/>
          <w:numId w:val="5"/>
        </w:numPr>
        <w:tabs>
          <w:tab w:val="left" w:pos="541"/>
        </w:tabs>
        <w:spacing w:before="146"/>
        <w:rPr>
          <w:sz w:val="21"/>
        </w:rPr>
      </w:pPr>
      <w:r>
        <w:rPr>
          <w:spacing w:val="-12"/>
          <w:sz w:val="21"/>
        </w:rPr>
        <w:t>阅读材料，完成下列要求。</w:t>
      </w:r>
      <w:r>
        <w:rPr>
          <w:sz w:val="21"/>
        </w:rPr>
        <w:t>（</w:t>
      </w:r>
      <w:r>
        <w:rPr>
          <w:rFonts w:ascii="Times New Roman" w:eastAsia="Times New Roman"/>
          <w:sz w:val="21"/>
        </w:rPr>
        <w:t>20</w:t>
      </w:r>
      <w:r>
        <w:rPr>
          <w:rFonts w:ascii="Times New Roman" w:eastAsia="Times New Roman"/>
          <w:spacing w:val="-10"/>
          <w:sz w:val="21"/>
        </w:rPr>
        <w:t xml:space="preserve"> </w:t>
      </w:r>
      <w:r>
        <w:rPr>
          <w:spacing w:val="-3"/>
          <w:sz w:val="21"/>
        </w:rPr>
        <w:t>分）</w:t>
      </w:r>
    </w:p>
    <w:p w:rsidR="006D71E5" w14:paraId="62C1B0C8" w14:textId="77777777">
      <w:pPr>
        <w:pStyle w:val="BodyText"/>
        <w:spacing w:before="74" w:line="307" w:lineRule="auto"/>
        <w:ind w:left="117" w:right="253" w:firstLine="420"/>
        <w:rPr>
          <w:rFonts w:ascii="楷体" w:eastAsia="楷体"/>
        </w:rPr>
      </w:pPr>
      <w:r>
        <w:rPr>
          <w:rFonts w:ascii="楷体" w:eastAsia="楷体" w:hint="eastAsia"/>
        </w:rPr>
        <w:t>九万里风鹏正举，新征程气象万千。</w:t>
      </w:r>
      <w:r>
        <w:rPr>
          <w:rFonts w:ascii="Times New Roman" w:eastAsia="Times New Roman"/>
        </w:rPr>
        <w:t xml:space="preserve">2023 </w:t>
      </w:r>
      <w:r>
        <w:rPr>
          <w:rFonts w:ascii="楷体" w:eastAsia="楷体" w:hint="eastAsia"/>
        </w:rPr>
        <w:t>年是我国改革开放</w:t>
      </w:r>
      <w:r>
        <w:rPr>
          <w:rFonts w:ascii="楷体" w:eastAsia="楷体" w:hint="eastAsia"/>
        </w:rPr>
        <w:t xml:space="preserve"> </w:t>
      </w:r>
      <w:r>
        <w:rPr>
          <w:rFonts w:ascii="Times New Roman" w:eastAsia="Times New Roman"/>
        </w:rPr>
        <w:t xml:space="preserve">45 </w:t>
      </w:r>
      <w:r>
        <w:rPr>
          <w:rFonts w:ascii="楷体" w:eastAsia="楷体" w:hint="eastAsia"/>
        </w:rPr>
        <w:t>周年，改革开放是决定当代中国命运的关键一招，也是实现中华民族伟大复兴的关键一招。</w:t>
      </w:r>
    </w:p>
    <w:p w:rsidR="006D71E5" w14:paraId="3BA7E689" w14:textId="77777777">
      <w:pPr>
        <w:pStyle w:val="BodyText"/>
        <w:spacing w:line="307" w:lineRule="auto"/>
        <w:ind w:left="117" w:right="112" w:firstLine="420"/>
        <w:rPr>
          <w:rFonts w:ascii="楷体" w:eastAsia="楷体" w:hAnsi="楷体"/>
        </w:rPr>
      </w:pPr>
      <w:r>
        <w:rPr>
          <w:rFonts w:ascii="黑体" w:eastAsia="黑体" w:hAnsi="黑体" w:hint="eastAsia"/>
          <w:spacing w:val="1"/>
        </w:rPr>
        <w:t>材料一：</w:t>
      </w:r>
      <w:r>
        <w:rPr>
          <w:rFonts w:ascii="楷体" w:eastAsia="楷体" w:hAnsi="楷体" w:hint="eastAsia"/>
        </w:rPr>
        <w:t>小岗破冰，深圳兴涛，海南弄潮，浦东逐浪，雄安扬波……四十五载扬帆奋进，改革</w:t>
      </w:r>
      <w:r>
        <w:rPr>
          <w:rFonts w:ascii="楷体" w:eastAsia="楷体" w:hAnsi="楷体" w:hint="eastAsia"/>
        </w:rPr>
        <w:t xml:space="preserve">  </w:t>
      </w:r>
      <w:r>
        <w:rPr>
          <w:rFonts w:ascii="楷体" w:eastAsia="楷体" w:hAnsi="楷体" w:hint="eastAsia"/>
        </w:rPr>
        <w:t>开放写下震撼人心的东方传奇，让一个古老民族迎来了从站起来、富起来到强起来的伟大飞跃。制</w:t>
      </w:r>
      <w:r>
        <w:rPr>
          <w:rFonts w:ascii="楷体" w:eastAsia="楷体" w:hAnsi="楷体" w:hint="eastAsia"/>
        </w:rPr>
        <w:t xml:space="preserve">  </w:t>
      </w:r>
      <w:r>
        <w:rPr>
          <w:rFonts w:ascii="楷体" w:eastAsia="楷体" w:hAnsi="楷体" w:hint="eastAsia"/>
        </w:rPr>
        <w:t>度优势是一个国家的最大优势。新时代以来，锚定“完善和发展</w:t>
      </w:r>
      <w:r>
        <w:rPr>
          <w:rFonts w:ascii="楷体" w:eastAsia="楷体" w:hAnsi="楷体" w:hint="eastAsia"/>
        </w:rPr>
        <w:t>中国特色社会主义制度，推进国家</w:t>
      </w:r>
      <w:r>
        <w:rPr>
          <w:rFonts w:ascii="楷体" w:eastAsia="楷体" w:hAnsi="楷体" w:hint="eastAsia"/>
        </w:rPr>
        <w:t xml:space="preserve">  </w:t>
      </w:r>
      <w:r>
        <w:rPr>
          <w:rFonts w:ascii="楷体" w:eastAsia="楷体" w:hAnsi="楷体" w:hint="eastAsia"/>
        </w:rPr>
        <w:t>治理体系和治理能力现代化”的总目标，我们党对经济体制、政治体制、文化体制、社会体制、生</w:t>
      </w:r>
      <w:r>
        <w:rPr>
          <w:rFonts w:ascii="楷体" w:eastAsia="楷体" w:hAnsi="楷体" w:hint="eastAsia"/>
        </w:rPr>
        <w:t xml:space="preserve">  </w:t>
      </w:r>
      <w:r>
        <w:rPr>
          <w:rFonts w:ascii="楷体" w:eastAsia="楷体" w:hAnsi="楷体" w:hint="eastAsia"/>
        </w:rPr>
        <w:t>态文明体制、国防和军队改革和党的建设制度改革作出部署，全面深化改革不断向广度和深度进军，</w:t>
      </w:r>
      <w:r>
        <w:rPr>
          <w:rFonts w:ascii="楷体" w:eastAsia="楷体" w:hAnsi="楷体" w:hint="eastAsia"/>
        </w:rPr>
        <w:t xml:space="preserve"> </w:t>
      </w:r>
      <w:r>
        <w:rPr>
          <w:rFonts w:ascii="楷体" w:eastAsia="楷体" w:hAnsi="楷体" w:hint="eastAsia"/>
        </w:rPr>
        <w:t>中国特色社会主义制度更加成熟更加定型，国家治理体系和治理能力现代化水平不断提高，党和国</w:t>
      </w:r>
      <w:r>
        <w:rPr>
          <w:rFonts w:ascii="楷体" w:eastAsia="楷体" w:hAnsi="楷体" w:hint="eastAsia"/>
        </w:rPr>
        <w:t xml:space="preserve">  </w:t>
      </w:r>
      <w:r>
        <w:rPr>
          <w:rFonts w:ascii="楷体" w:eastAsia="楷体" w:hAnsi="楷体" w:hint="eastAsia"/>
        </w:rPr>
        <w:t>家事业焕发出新的生机活力。我们比历史上任何时期都更接近、更有信心和能力实现中华民族伟大</w:t>
      </w:r>
      <w:r>
        <w:rPr>
          <w:rFonts w:ascii="楷体" w:eastAsia="楷体" w:hAnsi="楷体" w:hint="eastAsia"/>
        </w:rPr>
        <w:t xml:space="preserve">  </w:t>
      </w:r>
      <w:r>
        <w:rPr>
          <w:rFonts w:ascii="楷体" w:eastAsia="楷体" w:hAnsi="楷体" w:hint="eastAsia"/>
          <w:spacing w:val="-2"/>
        </w:rPr>
        <w:t>复兴的目标。</w:t>
      </w:r>
    </w:p>
    <w:p w:rsidR="006D71E5" w14:paraId="3343F59B" w14:textId="77777777">
      <w:pPr>
        <w:pStyle w:val="BodyText"/>
        <w:spacing w:line="307" w:lineRule="auto"/>
        <w:ind w:left="117" w:right="112" w:firstLine="420"/>
        <w:rPr>
          <w:rFonts w:ascii="楷体" w:eastAsia="楷体" w:hAnsi="楷体"/>
        </w:rPr>
      </w:pPr>
      <w:r>
        <w:rPr>
          <w:rFonts w:ascii="黑体" w:eastAsia="黑体" w:hAnsi="黑体" w:hint="eastAsia"/>
        </w:rPr>
        <w:t>材料二：</w:t>
      </w:r>
      <w:r>
        <w:rPr>
          <w:rFonts w:ascii="楷体" w:eastAsia="楷体" w:hAnsi="楷体" w:hint="eastAsia"/>
        </w:rPr>
        <w:t>一次次握手、一阵阵掌声、一项项签约，相聚的时光浓郁热烈，收获满满，</w:t>
      </w:r>
      <w:r>
        <w:rPr>
          <w:rFonts w:ascii="Times New Roman" w:eastAsia="Times New Roman" w:hAnsi="Times New Roman"/>
        </w:rPr>
        <w:t>70</w:t>
      </w:r>
      <w:r>
        <w:rPr>
          <w:rFonts w:ascii="Times New Roman" w:eastAsia="Times New Roman" w:hAnsi="Times New Roman"/>
          <w:spacing w:val="2"/>
        </w:rPr>
        <w:t xml:space="preserve">   </w:t>
      </w:r>
      <w:r>
        <w:rPr>
          <w:rFonts w:ascii="楷体" w:eastAsia="楷体" w:hAnsi="楷体" w:hint="eastAsia"/>
        </w:rPr>
        <w:t>个国家和</w:t>
      </w:r>
      <w:r>
        <w:rPr>
          <w:rFonts w:ascii="楷体" w:eastAsia="楷体" w:hAnsi="楷体" w:hint="eastAsia"/>
          <w:spacing w:val="-3"/>
        </w:rPr>
        <w:t>地区的宾朋汇</w:t>
      </w:r>
      <w:r>
        <w:rPr>
          <w:rFonts w:ascii="楷体" w:eastAsia="楷体" w:hAnsi="楷体" w:hint="eastAsia"/>
          <w:spacing w:val="-3"/>
        </w:rPr>
        <w:t>聚彩云之南、滇池之滨，共同参加</w:t>
      </w:r>
      <w:r>
        <w:rPr>
          <w:rFonts w:ascii="楷体" w:eastAsia="楷体" w:hAnsi="楷体" w:hint="eastAsia"/>
          <w:spacing w:val="-3"/>
        </w:rPr>
        <w:t xml:space="preserve"> </w:t>
      </w:r>
      <w:r>
        <w:rPr>
          <w:rFonts w:ascii="Times New Roman" w:eastAsia="Times New Roman" w:hAnsi="Times New Roman"/>
        </w:rPr>
        <w:t xml:space="preserve">2023 </w:t>
      </w:r>
      <w:r>
        <w:rPr>
          <w:rFonts w:ascii="楷体" w:eastAsia="楷体" w:hAnsi="楷体" w:hint="eastAsia"/>
          <w:spacing w:val="-3"/>
        </w:rPr>
        <w:t>中国国际旅游交易会。交易会设置了旅游目的</w:t>
      </w:r>
      <w:r>
        <w:rPr>
          <w:rFonts w:ascii="楷体" w:eastAsia="楷体" w:hAnsi="楷体" w:hint="eastAsia"/>
        </w:rPr>
        <w:t>地与文博创意馆、文化和旅游主题馆、非物质文化遗产和旅游消费馆、农文旅融合特色资源馆等</w:t>
      </w:r>
      <w:r>
        <w:rPr>
          <w:rFonts w:ascii="楷体" w:eastAsia="楷体" w:hAnsi="楷体" w:hint="eastAsia"/>
        </w:rPr>
        <w:t xml:space="preserve">  </w:t>
      </w:r>
      <w:r>
        <w:rPr>
          <w:rFonts w:ascii="楷体" w:eastAsia="楷体" w:hAnsi="楷体" w:hint="eastAsia"/>
        </w:rPr>
        <w:t>展馆，大家共谋合作、共享机遇，聚力共促旅游繁荣发展，互利共赢汇聚新动能，在收获真金白银、提</w:t>
      </w:r>
      <w:r>
        <w:rPr>
          <w:rFonts w:ascii="楷体" w:eastAsia="楷体" w:hAnsi="楷体" w:hint="eastAsia"/>
          <w:spacing w:val="-6"/>
        </w:rPr>
        <w:t>振发展信心的同时，也留下了最深刻美好的云南印象，生动诠释“有一种叫云南的生活”。</w:t>
      </w:r>
    </w:p>
    <w:p w:rsidR="006D71E5" w14:paraId="5131FAFF" w14:textId="77777777">
      <w:pPr>
        <w:pStyle w:val="ListParagraph"/>
        <w:numPr>
          <w:ilvl w:val="0"/>
          <w:numId w:val="3"/>
        </w:numPr>
        <w:tabs>
          <w:tab w:val="left" w:pos="1066"/>
        </w:tabs>
        <w:spacing w:before="0" w:line="307" w:lineRule="auto"/>
        <w:ind w:right="313" w:firstLine="420"/>
        <w:rPr>
          <w:sz w:val="21"/>
        </w:rPr>
      </w:pPr>
      <w:r>
        <w:rPr>
          <w:spacing w:val="-1"/>
          <w:sz w:val="21"/>
        </w:rPr>
        <w:t>结合材料一，运用经济基础与上层建筑的相互作用及其矛盾运动的知识，说明全面深化改</w:t>
      </w:r>
      <w:r>
        <w:rPr>
          <w:spacing w:val="-20"/>
          <w:sz w:val="21"/>
        </w:rPr>
        <w:t>革的必要性。</w:t>
      </w:r>
      <w:r>
        <w:rPr>
          <w:sz w:val="21"/>
        </w:rPr>
        <w:t>（</w:t>
      </w:r>
      <w:r>
        <w:rPr>
          <w:rFonts w:ascii="Times New Roman" w:eastAsia="Times New Roman"/>
          <w:sz w:val="21"/>
        </w:rPr>
        <w:t>10</w:t>
      </w:r>
      <w:r>
        <w:rPr>
          <w:rFonts w:ascii="Times New Roman" w:eastAsia="Times New Roman"/>
          <w:spacing w:val="-12"/>
          <w:sz w:val="21"/>
        </w:rPr>
        <w:t xml:space="preserve"> </w:t>
      </w:r>
      <w:r>
        <w:rPr>
          <w:sz w:val="21"/>
        </w:rPr>
        <w:t>分）</w:t>
      </w:r>
    </w:p>
    <w:p w:rsidR="006D71E5" w14:paraId="0576F19D" w14:textId="77777777">
      <w:pPr>
        <w:pStyle w:val="ListParagraph"/>
        <w:numPr>
          <w:ilvl w:val="0"/>
          <w:numId w:val="3"/>
        </w:numPr>
        <w:tabs>
          <w:tab w:val="left" w:pos="1066"/>
        </w:tabs>
        <w:spacing w:before="0" w:line="267" w:lineRule="exact"/>
        <w:ind w:left="1066"/>
        <w:rPr>
          <w:sz w:val="21"/>
        </w:rPr>
      </w:pPr>
      <w:r>
        <w:rPr>
          <w:sz w:val="21"/>
        </w:rPr>
        <w:t>结合材料，运用联想思维的知识，以</w:t>
      </w:r>
      <w:r>
        <w:rPr>
          <w:sz w:val="21"/>
        </w:rPr>
        <w:t>“</w:t>
      </w:r>
      <w:r>
        <w:rPr>
          <w:sz w:val="21"/>
        </w:rPr>
        <w:t>文化和旅游融合发展</w:t>
      </w:r>
      <w:r>
        <w:rPr>
          <w:sz w:val="21"/>
        </w:rPr>
        <w:t>”</w:t>
      </w:r>
      <w:r>
        <w:rPr>
          <w:sz w:val="21"/>
        </w:rPr>
        <w:t>为主题撰写一个演讲提纲。</w:t>
      </w:r>
    </w:p>
    <w:p w:rsidR="006D71E5" w14:paraId="3F1FD9DE" w14:textId="77777777">
      <w:pPr>
        <w:pStyle w:val="BodyText"/>
        <w:spacing w:before="57" w:line="307" w:lineRule="auto"/>
        <w:ind w:left="117" w:right="254"/>
      </w:pPr>
      <w:r>
        <w:t>（</w:t>
      </w:r>
      <w:r>
        <w:rPr>
          <w:rFonts w:ascii="Times New Roman" w:eastAsia="Times New Roman" w:hAnsi="Times New Roman"/>
        </w:rPr>
        <w:t xml:space="preserve">10 </w:t>
      </w:r>
      <w:r>
        <w:t>分）要求：</w:t>
      </w:r>
      <w:r>
        <w:t>①</w:t>
      </w:r>
      <w:r>
        <w:t>围绕主题，观点明确；</w:t>
      </w:r>
      <w:r>
        <w:t>②</w:t>
      </w:r>
      <w:r>
        <w:t>论证充分，逻辑清晰；</w:t>
      </w:r>
      <w:r>
        <w:t>③</w:t>
      </w:r>
      <w:r>
        <w:t>学科术语使用规范；</w:t>
      </w:r>
      <w:r>
        <w:t>④</w:t>
      </w:r>
      <w:r>
        <w:rPr>
          <w:rFonts w:ascii="Times New Roman" w:eastAsia="Times New Roman" w:hAnsi="Times New Roman"/>
        </w:rPr>
        <w:t xml:space="preserve">150 </w:t>
      </w:r>
      <w:r>
        <w:t>字左右。</w:t>
      </w:r>
    </w:p>
    <w:p w:rsidR="006D71E5" w14:paraId="43F5FE94" w14:textId="77777777">
      <w:pPr>
        <w:spacing w:line="307" w:lineRule="auto"/>
        <w:sectPr>
          <w:pgSz w:w="20980" w:h="14750" w:orient="landscape"/>
          <w:pgMar w:top="1400" w:right="760" w:bottom="280" w:left="960" w:header="720" w:footer="720" w:gutter="0"/>
          <w:cols w:num="2" w:space="720" w:equalWidth="0">
            <w:col w:w="9364" w:space="261"/>
            <w:col w:w="9635" w:space="0"/>
          </w:cols>
        </w:sectPr>
      </w:pPr>
    </w:p>
    <w:p w:rsidR="006D71E5" w14:paraId="4F3440F1" w14:textId="77777777">
      <w:pPr>
        <w:pStyle w:val="ListParagraph"/>
        <w:numPr>
          <w:ilvl w:val="0"/>
          <w:numId w:val="5"/>
        </w:numPr>
        <w:tabs>
          <w:tab w:val="left" w:pos="541"/>
        </w:tabs>
        <w:spacing w:before="53"/>
        <w:rPr>
          <w:sz w:val="21"/>
        </w:rPr>
      </w:pPr>
      <w:r>
        <w:rPr>
          <w:spacing w:val="-12"/>
          <w:sz w:val="21"/>
        </w:rPr>
        <w:t>阅读材料，完成下列要求。</w:t>
      </w:r>
      <w:r>
        <w:rPr>
          <w:sz w:val="21"/>
        </w:rPr>
        <w:t>（</w:t>
      </w:r>
      <w:r>
        <w:rPr>
          <w:rFonts w:ascii="Times New Roman" w:eastAsia="Times New Roman"/>
          <w:sz w:val="21"/>
        </w:rPr>
        <w:t>10</w:t>
      </w:r>
      <w:r>
        <w:rPr>
          <w:rFonts w:ascii="Times New Roman" w:eastAsia="Times New Roman"/>
          <w:spacing w:val="-10"/>
          <w:sz w:val="21"/>
        </w:rPr>
        <w:t xml:space="preserve"> </w:t>
      </w:r>
      <w:r>
        <w:rPr>
          <w:spacing w:val="-3"/>
          <w:sz w:val="21"/>
        </w:rPr>
        <w:t>分）</w:t>
      </w:r>
    </w:p>
    <w:p w:rsidR="006D71E5" w14:paraId="22AC3AD7" w14:textId="77777777">
      <w:pPr>
        <w:pStyle w:val="BodyText"/>
        <w:spacing w:before="74" w:line="307" w:lineRule="auto"/>
        <w:ind w:left="117" w:right="246" w:firstLine="420"/>
        <w:jc w:val="both"/>
        <w:rPr>
          <w:rFonts w:ascii="楷体" w:eastAsia="楷体"/>
        </w:rPr>
      </w:pPr>
      <w:r>
        <w:rPr>
          <w:rFonts w:ascii="Times New Roman" w:eastAsia="Times New Roman"/>
        </w:rPr>
        <w:t xml:space="preserve">50 </w:t>
      </w:r>
      <w:r>
        <w:rPr>
          <w:rFonts w:ascii="楷体" w:eastAsia="楷体" w:hint="eastAsia"/>
          <w:spacing w:val="-3"/>
        </w:rPr>
        <w:t>岁的老陈从事销售业务，</w:t>
      </w:r>
      <w:r>
        <w:rPr>
          <w:rFonts w:ascii="Times New Roman" w:eastAsia="Times New Roman"/>
        </w:rPr>
        <w:t xml:space="preserve">3 </w:t>
      </w:r>
      <w:r>
        <w:rPr>
          <w:rFonts w:ascii="楷体" w:eastAsia="楷体" w:hint="eastAsia"/>
          <w:spacing w:val="-3"/>
        </w:rPr>
        <w:t>年前老陈办理了离婚手续，后重新组建家庭，因此和已成年的独生子小陈时常产生矛盾。</w:t>
      </w:r>
      <w:r>
        <w:rPr>
          <w:rFonts w:ascii="Times New Roman" w:eastAsia="Times New Roman"/>
        </w:rPr>
        <w:t xml:space="preserve">2023 </w:t>
      </w:r>
      <w:r>
        <w:rPr>
          <w:rFonts w:ascii="楷体" w:eastAsia="楷体" w:hint="eastAsia"/>
          <w:spacing w:val="8"/>
        </w:rPr>
        <w:t>年</w:t>
      </w:r>
      <w:r>
        <w:rPr>
          <w:rFonts w:ascii="楷体" w:eastAsia="楷体" w:hint="eastAsia"/>
          <w:spacing w:val="8"/>
        </w:rPr>
        <w:t xml:space="preserve"> </w:t>
      </w:r>
      <w:r>
        <w:rPr>
          <w:rFonts w:ascii="Times New Roman" w:eastAsia="Times New Roman"/>
        </w:rPr>
        <w:t xml:space="preserve">4 </w:t>
      </w:r>
      <w:r>
        <w:rPr>
          <w:rFonts w:ascii="楷体" w:eastAsia="楷体" w:hint="eastAsia"/>
          <w:spacing w:val="-3"/>
        </w:rPr>
        <w:t>月，和女友谈婚论嫁的小陈向父亲提出，希望父亲能出资购买一套</w:t>
      </w:r>
      <w:r>
        <w:rPr>
          <w:rFonts w:ascii="楷体" w:eastAsia="楷体" w:hint="eastAsia"/>
        </w:rPr>
        <w:t>婚房，老陈当场承诺出资，看完房回家后，老陈盘算发现拿</w:t>
      </w:r>
      <w:r>
        <w:rPr>
          <w:rFonts w:ascii="楷体" w:eastAsia="楷体" w:hint="eastAsia"/>
        </w:rPr>
        <w:t>不出那么多钱，和儿子表示不再出资。</w:t>
      </w:r>
      <w:r>
        <w:rPr>
          <w:rFonts w:ascii="楷体" w:eastAsia="楷体" w:hint="eastAsia"/>
          <w:spacing w:val="-2"/>
        </w:rPr>
        <w:t>小陈在与老陈大吵一架后，经过派出所调解，老陈写下书面协议，承诺出资</w:t>
      </w:r>
      <w:r>
        <w:rPr>
          <w:rFonts w:ascii="Times New Roman" w:eastAsia="Times New Roman"/>
        </w:rPr>
        <w:t xml:space="preserve">100 </w:t>
      </w:r>
      <w:r>
        <w:rPr>
          <w:rFonts w:ascii="楷体" w:eastAsia="楷体" w:hint="eastAsia"/>
          <w:spacing w:val="-3"/>
        </w:rPr>
        <w:t>万购房款。因老陈未</w:t>
      </w:r>
      <w:r>
        <w:rPr>
          <w:rFonts w:ascii="楷体" w:eastAsia="楷体" w:hint="eastAsia"/>
        </w:rPr>
        <w:t>在约定时间内支付，且多次推脱，小陈将父亲诉至法院，要求兑现承诺。审理中老陈表示，自己经营遇到困难，还欠了不少银行贷款，实在无力出资，要撤销该赠予行为。小陈则坚持认为，该份协议为出资购房合同，不是赠与合同，不可撤销。如不兑现出资承诺，将以老陈组建新家庭为由拒绝</w:t>
      </w:r>
      <w:r>
        <w:rPr>
          <w:rFonts w:ascii="楷体" w:eastAsia="楷体" w:hint="eastAsia"/>
          <w:spacing w:val="-1"/>
        </w:rPr>
        <w:t>赡养老陈。</w:t>
      </w:r>
    </w:p>
    <w:p w:rsidR="006D71E5" w14:paraId="445A030D" w14:textId="77777777">
      <w:pPr>
        <w:pStyle w:val="BodyText"/>
        <w:spacing w:line="307" w:lineRule="auto"/>
        <w:ind w:left="117" w:right="49" w:firstLine="420"/>
      </w:pPr>
      <w:r>
        <w:t>假如你是人民法院审判员，请运用《法律与生活》的相关知识，分析该书面协议是否可以撤销？</w:t>
      </w:r>
      <w:r>
        <w:t xml:space="preserve"> </w:t>
      </w:r>
      <w:r>
        <w:t>小陈能否以老陈组建新家庭为由拒绝赡养老陈？</w:t>
      </w:r>
    </w:p>
    <w:p w:rsidR="006D71E5" w14:paraId="4C33E55C" w14:textId="77777777">
      <w:pPr>
        <w:pStyle w:val="ListParagraph"/>
        <w:numPr>
          <w:ilvl w:val="0"/>
          <w:numId w:val="5"/>
        </w:numPr>
        <w:tabs>
          <w:tab w:val="left" w:pos="541"/>
        </w:tabs>
        <w:spacing w:before="144"/>
        <w:rPr>
          <w:sz w:val="21"/>
        </w:rPr>
      </w:pPr>
      <w:r>
        <w:rPr>
          <w:spacing w:val="-12"/>
          <w:sz w:val="21"/>
        </w:rPr>
        <w:t>阅读材料，完成下列要求。</w:t>
      </w:r>
      <w:r>
        <w:rPr>
          <w:sz w:val="21"/>
        </w:rPr>
        <w:t>（</w:t>
      </w:r>
      <w:r>
        <w:rPr>
          <w:rFonts w:ascii="Times New Roman" w:eastAsia="Times New Roman"/>
          <w:sz w:val="21"/>
        </w:rPr>
        <w:t>25</w:t>
      </w:r>
      <w:r>
        <w:rPr>
          <w:rFonts w:ascii="Times New Roman" w:eastAsia="Times New Roman"/>
          <w:spacing w:val="-10"/>
          <w:sz w:val="21"/>
        </w:rPr>
        <w:t xml:space="preserve"> </w:t>
      </w:r>
      <w:r>
        <w:rPr>
          <w:spacing w:val="-3"/>
          <w:sz w:val="21"/>
        </w:rPr>
        <w:t>分）</w:t>
      </w:r>
    </w:p>
    <w:p w:rsidR="006D71E5" w14:paraId="7DF2D9E1" w14:textId="77777777">
      <w:pPr>
        <w:pStyle w:val="BodyText"/>
        <w:spacing w:before="74" w:line="307" w:lineRule="auto"/>
        <w:ind w:left="117" w:right="50" w:firstLine="420"/>
        <w:rPr>
          <w:rFonts w:ascii="楷体" w:eastAsia="楷体" w:hAnsi="楷体"/>
        </w:rPr>
      </w:pPr>
      <w:r>
        <w:rPr>
          <w:rFonts w:ascii="黑体" w:eastAsia="黑体" w:hAnsi="黑体" w:hint="eastAsia"/>
          <w:spacing w:val="-1"/>
        </w:rPr>
        <w:t>材料一：</w:t>
      </w:r>
      <w:r>
        <w:rPr>
          <w:rFonts w:ascii="Times New Roman" w:eastAsia="Times New Roman" w:hAnsi="Times New Roman"/>
        </w:rPr>
        <w:t xml:space="preserve">1405 </w:t>
      </w:r>
      <w:r>
        <w:rPr>
          <w:rFonts w:ascii="楷体" w:eastAsia="楷体" w:hAnsi="楷体" w:hint="eastAsia"/>
          <w:spacing w:val="-9"/>
        </w:rPr>
        <w:t>年至</w:t>
      </w:r>
      <w:r>
        <w:rPr>
          <w:rFonts w:ascii="楷体" w:eastAsia="楷体" w:hAnsi="楷体" w:hint="eastAsia"/>
          <w:spacing w:val="-9"/>
        </w:rPr>
        <w:t xml:space="preserve"> </w:t>
      </w:r>
      <w:r>
        <w:rPr>
          <w:rFonts w:ascii="Times New Roman" w:eastAsia="Times New Roman" w:hAnsi="Times New Roman"/>
        </w:rPr>
        <w:t xml:space="preserve">1433 </w:t>
      </w:r>
      <w:r>
        <w:rPr>
          <w:rFonts w:ascii="楷体" w:eastAsia="楷体" w:hAnsi="楷体" w:hint="eastAsia"/>
          <w:spacing w:val="-3"/>
        </w:rPr>
        <w:t>年间，明朝政府发起了七次大规模的海上探察系列活动，领导这些探察</w:t>
      </w:r>
      <w:r>
        <w:rPr>
          <w:rFonts w:ascii="楷体" w:eastAsia="楷体" w:hAnsi="楷体" w:hint="eastAsia"/>
        </w:rPr>
        <w:t>的是宦官郑和，郑和的每一次航行都带着一支令人敬畏的船队，辅以庞大的武装军队，可以镇压探</w:t>
      </w:r>
      <w:r>
        <w:rPr>
          <w:rFonts w:ascii="楷体" w:eastAsia="楷体" w:hAnsi="楷体" w:hint="eastAsia"/>
        </w:rPr>
        <w:t xml:space="preserve">  </w:t>
      </w:r>
      <w:r>
        <w:rPr>
          <w:rFonts w:ascii="楷体" w:eastAsia="楷体" w:hAnsi="楷体" w:hint="eastAsia"/>
        </w:rPr>
        <w:t>险队所到达的任何港口出现的抵抗。在前三次的航海中，郑和率领他的船队到达了东南亚、印度和</w:t>
      </w:r>
      <w:r>
        <w:rPr>
          <w:rFonts w:ascii="楷体" w:eastAsia="楷体" w:hAnsi="楷体" w:hint="eastAsia"/>
        </w:rPr>
        <w:t xml:space="preserve">  </w:t>
      </w:r>
      <w:r>
        <w:rPr>
          <w:rFonts w:ascii="楷体" w:eastAsia="楷体" w:hAnsi="楷体" w:hint="eastAsia"/>
        </w:rPr>
        <w:t>锡兰。第四次航行到达波斯湾和阿拉伯半岛，最南到达现在肯尼亚的马林迪。在整个旅行过程中，</w:t>
      </w:r>
      <w:r>
        <w:rPr>
          <w:rFonts w:ascii="楷体" w:eastAsia="楷体" w:hAnsi="楷体" w:hint="eastAsia"/>
        </w:rPr>
        <w:t xml:space="preserve">  </w:t>
      </w:r>
      <w:r>
        <w:rPr>
          <w:rFonts w:ascii="楷体" w:eastAsia="楷体" w:hAnsi="楷体" w:hint="eastAsia"/>
        </w:rPr>
        <w:t>郑和随意把中国丝绸、瓷器和其他商品作为礼物散发出去。在返航时，他从东道主那里得到大量的、非同寻常的礼品，包括非洲的斑马和长颈鹿。郑和及其同伴尊重他们所遇到的当地神灵和风俗习惯。郑和通常通过外交手段来实现他的目标。……七次探察在印度洋盆地确立了</w:t>
      </w:r>
      <w:r>
        <w:rPr>
          <w:rFonts w:ascii="楷体" w:eastAsia="楷体" w:hAnsi="楷体" w:hint="eastAsia"/>
        </w:rPr>
        <w:t>中国人的地位和声誉。</w:t>
      </w:r>
      <w:r>
        <w:rPr>
          <w:rFonts w:ascii="楷体" w:eastAsia="楷体" w:hAnsi="楷体" w:hint="eastAsia"/>
        </w:rPr>
        <w:t xml:space="preserve">  </w:t>
      </w:r>
      <w:r>
        <w:rPr>
          <w:rFonts w:ascii="楷体" w:eastAsia="楷体" w:hAnsi="楷体" w:hint="eastAsia"/>
          <w:spacing w:val="-7"/>
        </w:rPr>
        <w:t>在他第四次返航时，郑和带来了</w:t>
      </w:r>
      <w:r>
        <w:rPr>
          <w:rFonts w:ascii="楷体" w:eastAsia="楷体" w:hAnsi="楷体" w:hint="eastAsia"/>
          <w:spacing w:val="-7"/>
        </w:rPr>
        <w:t xml:space="preserve"> </w:t>
      </w:r>
      <w:r>
        <w:rPr>
          <w:rFonts w:ascii="Times New Roman" w:eastAsia="Times New Roman" w:hAnsi="Times New Roman"/>
        </w:rPr>
        <w:t xml:space="preserve">30 </w:t>
      </w:r>
      <w:r>
        <w:rPr>
          <w:rFonts w:ascii="楷体" w:eastAsia="楷体" w:hAnsi="楷体" w:hint="eastAsia"/>
          <w:spacing w:val="-3"/>
        </w:rPr>
        <w:t>个国家的使节，他们来到中国，对明朝宫廷表示了敬意。</w:t>
      </w:r>
    </w:p>
    <w:p w:rsidR="006D71E5" w14:paraId="689D764F" w14:textId="77777777">
      <w:pPr>
        <w:pStyle w:val="BodyText"/>
        <w:spacing w:line="260" w:lineRule="exact"/>
        <w:ind w:left="3434"/>
      </w:pPr>
      <w:r>
        <w:rPr>
          <w:spacing w:val="-3"/>
        </w:rPr>
        <w:t>——</w:t>
      </w:r>
      <w:r>
        <w:rPr>
          <w:spacing w:val="-3"/>
        </w:rPr>
        <w:t>摘编自【美】杰里</w:t>
      </w:r>
      <w:r>
        <w:rPr>
          <w:spacing w:val="-3"/>
        </w:rPr>
        <w:t>·</w:t>
      </w:r>
      <w:r>
        <w:rPr>
          <w:spacing w:val="-3"/>
        </w:rPr>
        <w:t>本特利，赫伯特</w:t>
      </w:r>
      <w:r>
        <w:t>·</w:t>
      </w:r>
      <w:r>
        <w:rPr>
          <w:spacing w:val="-3"/>
        </w:rPr>
        <w:t>齐格勒《新全球史》</w:t>
      </w:r>
      <w:r>
        <w:t xml:space="preserve"> </w:t>
      </w:r>
    </w:p>
    <w:p w:rsidR="006D71E5" w14:paraId="7BD0B25A" w14:textId="77777777">
      <w:pPr>
        <w:pStyle w:val="BodyText"/>
        <w:spacing w:before="75" w:line="307" w:lineRule="auto"/>
        <w:ind w:left="117" w:right="38" w:firstLine="420"/>
        <w:rPr>
          <w:rFonts w:ascii="楷体" w:eastAsia="楷体" w:hAnsi="楷体"/>
        </w:rPr>
      </w:pPr>
      <w:r>
        <w:rPr>
          <w:rFonts w:ascii="黑体" w:eastAsia="黑体" w:hAnsi="黑体" w:hint="eastAsia"/>
          <w:spacing w:val="-1"/>
        </w:rPr>
        <w:t>材料二：</w:t>
      </w:r>
      <w:r>
        <w:rPr>
          <w:rFonts w:ascii="Times New Roman" w:eastAsia="Times New Roman" w:hAnsi="Times New Roman"/>
        </w:rPr>
        <w:t>2</w:t>
      </w:r>
      <w:r>
        <w:rPr>
          <w:rFonts w:ascii="Times New Roman" w:eastAsia="Times New Roman" w:hAnsi="Times New Roman"/>
          <w:spacing w:val="-3"/>
        </w:rPr>
        <w:t>0</w:t>
      </w:r>
      <w:r>
        <w:rPr>
          <w:rFonts w:ascii="Times New Roman" w:eastAsia="Times New Roman" w:hAnsi="Times New Roman"/>
        </w:rPr>
        <w:t>13</w:t>
      </w:r>
      <w:r>
        <w:rPr>
          <w:rFonts w:ascii="Times New Roman" w:eastAsia="Times New Roman" w:hAnsi="Times New Roman"/>
        </w:rPr>
        <w:t xml:space="preserve"> </w:t>
      </w:r>
      <w:r>
        <w:rPr>
          <w:rFonts w:ascii="楷体" w:eastAsia="楷体" w:hAnsi="楷体" w:hint="eastAsia"/>
        </w:rPr>
        <w:t>年</w:t>
      </w:r>
      <w:r>
        <w:rPr>
          <w:rFonts w:ascii="楷体" w:eastAsia="楷体" w:hAnsi="楷体" w:hint="eastAsia"/>
          <w:spacing w:val="-43"/>
        </w:rPr>
        <w:t xml:space="preserve"> </w:t>
      </w:r>
      <w:r>
        <w:rPr>
          <w:rFonts w:ascii="Times New Roman" w:eastAsia="Times New Roman" w:hAnsi="Times New Roman"/>
        </w:rPr>
        <w:t>9</w:t>
      </w:r>
      <w:r>
        <w:rPr>
          <w:rFonts w:ascii="Times New Roman" w:eastAsia="Times New Roman" w:hAnsi="Times New Roman"/>
        </w:rPr>
        <w:t xml:space="preserve"> </w:t>
      </w:r>
      <w:r>
        <w:rPr>
          <w:rFonts w:ascii="楷体" w:eastAsia="楷体" w:hAnsi="楷体" w:hint="eastAsia"/>
          <w:spacing w:val="-7"/>
        </w:rPr>
        <w:t>月，习近平主席在哈萨克斯坦纳扎尔巴耶夫大学提出了“五通”，即政策沟通、</w:t>
      </w:r>
      <w:r>
        <w:rPr>
          <w:rFonts w:ascii="楷体" w:eastAsia="楷体" w:hAnsi="楷体" w:hint="eastAsia"/>
          <w:spacing w:val="-7"/>
        </w:rPr>
        <w:t>设施联通、贸易畅通、资金融通、民心相通。</w:t>
      </w:r>
      <w:r>
        <w:rPr>
          <w:rFonts w:ascii="Times New Roman" w:eastAsia="Times New Roman" w:hAnsi="Times New Roman"/>
          <w:spacing w:val="-7"/>
        </w:rPr>
        <w:t>10</w:t>
      </w:r>
      <w:r>
        <w:rPr>
          <w:rFonts w:ascii="Times New Roman" w:eastAsia="Times New Roman" w:hAnsi="Times New Roman"/>
          <w:spacing w:val="6"/>
        </w:rPr>
        <w:t xml:space="preserve">  </w:t>
      </w:r>
      <w:r>
        <w:rPr>
          <w:rFonts w:ascii="楷体" w:eastAsia="楷体" w:hAnsi="楷体" w:hint="eastAsia"/>
        </w:rPr>
        <w:t>年来，共建“一带一路”以基础设施的“硬联通”</w:t>
      </w:r>
      <w:r>
        <w:rPr>
          <w:rFonts w:ascii="楷体" w:eastAsia="楷体" w:hAnsi="楷体" w:hint="eastAsia"/>
        </w:rPr>
        <w:t xml:space="preserve"> </w:t>
      </w:r>
      <w:r>
        <w:rPr>
          <w:rFonts w:ascii="楷体" w:eastAsia="楷体" w:hAnsi="楷体" w:hint="eastAsia"/>
          <w:spacing w:val="-3"/>
        </w:rPr>
        <w:t>为重要方向，呈现出陆、海、天、网全面推进的态势。</w:t>
      </w:r>
      <w:r>
        <w:rPr>
          <w:rFonts w:ascii="Times New Roman" w:eastAsia="Times New Roman" w:hAnsi="Times New Roman"/>
        </w:rPr>
        <w:t>2013~2022</w:t>
      </w:r>
      <w:r>
        <w:rPr>
          <w:rFonts w:ascii="Times New Roman" w:eastAsia="Times New Roman" w:hAnsi="Times New Roman"/>
          <w:spacing w:val="4"/>
        </w:rPr>
        <w:t xml:space="preserve">  </w:t>
      </w:r>
      <w:r>
        <w:rPr>
          <w:rFonts w:ascii="楷体" w:eastAsia="楷体" w:hAnsi="楷体" w:hint="eastAsia"/>
          <w:spacing w:val="-3"/>
        </w:rPr>
        <w:t>年，中国与共建国家进出口总额累计</w:t>
      </w:r>
      <w:r>
        <w:rPr>
          <w:rFonts w:ascii="楷体" w:eastAsia="楷体" w:hAnsi="楷体" w:hint="eastAsia"/>
          <w:spacing w:val="-38"/>
        </w:rPr>
        <w:t xml:space="preserve"> </w:t>
      </w:r>
      <w:r>
        <w:rPr>
          <w:rFonts w:ascii="Times New Roman" w:eastAsia="Times New Roman" w:hAnsi="Times New Roman"/>
        </w:rPr>
        <w:t>19.1</w:t>
      </w:r>
      <w:r>
        <w:rPr>
          <w:rFonts w:ascii="Times New Roman" w:eastAsia="Times New Roman" w:hAnsi="Times New Roman"/>
          <w:spacing w:val="3"/>
        </w:rPr>
        <w:t xml:space="preserve"> </w:t>
      </w:r>
      <w:r>
        <w:rPr>
          <w:rFonts w:ascii="楷体" w:eastAsia="楷体" w:hAnsi="楷体" w:hint="eastAsia"/>
          <w:spacing w:val="-7"/>
        </w:rPr>
        <w:t>万亿美元，年均增长</w:t>
      </w:r>
      <w:r>
        <w:rPr>
          <w:rFonts w:ascii="楷体" w:eastAsia="楷体" w:hAnsi="楷体" w:hint="eastAsia"/>
          <w:spacing w:val="-7"/>
        </w:rPr>
        <w:t xml:space="preserve"> </w:t>
      </w:r>
      <w:r>
        <w:rPr>
          <w:rFonts w:ascii="Times New Roman" w:eastAsia="Times New Roman" w:hAnsi="Times New Roman"/>
        </w:rPr>
        <w:t>6.4%</w:t>
      </w:r>
      <w:r>
        <w:rPr>
          <w:rFonts w:ascii="楷体" w:eastAsia="楷体" w:hAnsi="楷体" w:hint="eastAsia"/>
          <w:spacing w:val="-13"/>
        </w:rPr>
        <w:t>。自</w:t>
      </w:r>
      <w:r>
        <w:rPr>
          <w:rFonts w:ascii="楷体" w:eastAsia="楷体" w:hAnsi="楷体" w:hint="eastAsia"/>
          <w:spacing w:val="-13"/>
        </w:rPr>
        <w:t xml:space="preserve"> </w:t>
      </w:r>
      <w:r>
        <w:rPr>
          <w:rFonts w:ascii="Times New Roman" w:eastAsia="Times New Roman" w:hAnsi="Times New Roman"/>
        </w:rPr>
        <w:t>2015</w:t>
      </w:r>
      <w:r>
        <w:rPr>
          <w:rFonts w:ascii="Times New Roman" w:eastAsia="Times New Roman" w:hAnsi="Times New Roman"/>
          <w:spacing w:val="3"/>
        </w:rPr>
        <w:t xml:space="preserve"> </w:t>
      </w:r>
      <w:r>
        <w:rPr>
          <w:rFonts w:ascii="楷体" w:eastAsia="楷体" w:hAnsi="楷体" w:hint="eastAsia"/>
          <w:spacing w:val="-6"/>
        </w:rPr>
        <w:t>年成立以来，亚投行已从</w:t>
      </w:r>
      <w:r>
        <w:rPr>
          <w:rFonts w:ascii="楷体" w:eastAsia="楷体" w:hAnsi="楷体" w:hint="eastAsia"/>
          <w:spacing w:val="-6"/>
        </w:rPr>
        <w:t xml:space="preserve"> </w:t>
      </w:r>
      <w:r>
        <w:rPr>
          <w:rFonts w:ascii="Times New Roman" w:eastAsia="Times New Roman" w:hAnsi="Times New Roman"/>
        </w:rPr>
        <w:t>57</w:t>
      </w:r>
      <w:r>
        <w:rPr>
          <w:rFonts w:ascii="Times New Roman" w:eastAsia="Times New Roman" w:hAnsi="Times New Roman"/>
          <w:spacing w:val="2"/>
        </w:rPr>
        <w:t xml:space="preserve"> </w:t>
      </w:r>
      <w:r>
        <w:rPr>
          <w:rFonts w:ascii="楷体" w:eastAsia="楷体" w:hAnsi="楷体" w:hint="eastAsia"/>
          <w:spacing w:val="-3"/>
        </w:rPr>
        <w:t>个创始成员发展到来自六大</w:t>
      </w:r>
    </w:p>
    <w:p w:rsidR="006D71E5" w14:paraId="105717FD" w14:textId="77777777">
      <w:pPr>
        <w:pStyle w:val="BodyText"/>
        <w:spacing w:line="307" w:lineRule="auto"/>
        <w:ind w:left="117" w:right="246"/>
        <w:jc w:val="both"/>
        <w:rPr>
          <w:rFonts w:ascii="楷体" w:eastAsia="楷体"/>
        </w:rPr>
      </w:pPr>
      <w:r>
        <w:rPr>
          <w:rFonts w:ascii="楷体" w:eastAsia="楷体" w:hint="eastAsia"/>
        </w:rPr>
        <w:t>洲的</w:t>
      </w:r>
      <w:r>
        <w:rPr>
          <w:rFonts w:ascii="Times New Roman" w:eastAsia="Times New Roman"/>
        </w:rPr>
        <w:t xml:space="preserve">106 </w:t>
      </w:r>
      <w:r>
        <w:rPr>
          <w:rFonts w:ascii="楷体" w:eastAsia="楷体" w:hint="eastAsia"/>
        </w:rPr>
        <w:t>个成员，成为成员数量仅次于世界银行的全球第二大国际多边开发机构。中国与共建国家在教育合作、文旅交流、媒体智库、民间交往等领域开展广泛地合作，与共建国家议会、政党、民间组织往来不断加强，拉近了共建国家人民的距离，促进民心相通水乳交融，在经济合作的同时实现了文明交流互鉴。</w:t>
      </w:r>
    </w:p>
    <w:p w:rsidR="006D71E5" w14:paraId="784010F6" w14:textId="77777777">
      <w:pPr>
        <w:pStyle w:val="ListParagraph"/>
        <w:numPr>
          <w:ilvl w:val="0"/>
          <w:numId w:val="5"/>
        </w:numPr>
        <w:tabs>
          <w:tab w:val="left" w:pos="541"/>
        </w:tabs>
        <w:spacing w:before="53"/>
        <w:rPr>
          <w:sz w:val="21"/>
        </w:rPr>
      </w:pPr>
      <w:r>
        <w:rPr>
          <w:spacing w:val="-3"/>
          <w:sz w:val="21"/>
        </w:rPr>
        <w:br w:type="column"/>
      </w:r>
      <w:r>
        <w:rPr>
          <w:spacing w:val="-12"/>
          <w:sz w:val="21"/>
        </w:rPr>
        <w:t>阅读材料，完成下列要求。</w:t>
      </w:r>
      <w:r>
        <w:rPr>
          <w:sz w:val="21"/>
        </w:rPr>
        <w:t>（</w:t>
      </w:r>
      <w:r>
        <w:rPr>
          <w:rFonts w:ascii="Times New Roman" w:eastAsia="Times New Roman"/>
          <w:sz w:val="21"/>
        </w:rPr>
        <w:t>12</w:t>
      </w:r>
      <w:r>
        <w:rPr>
          <w:rFonts w:ascii="Times New Roman" w:eastAsia="Times New Roman"/>
          <w:spacing w:val="-10"/>
          <w:sz w:val="21"/>
        </w:rPr>
        <w:t xml:space="preserve"> </w:t>
      </w:r>
      <w:r>
        <w:rPr>
          <w:spacing w:val="-3"/>
          <w:sz w:val="21"/>
        </w:rPr>
        <w:t>分）</w:t>
      </w:r>
    </w:p>
    <w:p w:rsidR="006D71E5" w14:paraId="4CD79538" w14:textId="77777777">
      <w:pPr>
        <w:pStyle w:val="BodyText"/>
        <w:spacing w:before="74" w:line="307" w:lineRule="auto"/>
        <w:ind w:left="117" w:right="318" w:firstLine="420"/>
        <w:jc w:val="both"/>
        <w:rPr>
          <w:rFonts w:ascii="楷体" w:eastAsia="楷体" w:hAnsi="楷体"/>
        </w:rPr>
      </w:pPr>
      <w:r>
        <w:rPr>
          <w:rFonts w:ascii="黑体" w:eastAsia="黑体" w:hAnsi="黑体" w:hint="eastAsia"/>
          <w:spacing w:val="-33"/>
        </w:rPr>
        <w:t>材料：</w:t>
      </w:r>
      <w:r>
        <w:rPr>
          <w:rFonts w:ascii="楷体" w:eastAsia="楷体" w:hAnsi="楷体" w:hint="eastAsia"/>
          <w:spacing w:val="-9"/>
        </w:rPr>
        <w:t>“中国”，是人类文明中延续最长久的一个共同体。维系这个共同体的，不是靠单一的族</w:t>
      </w:r>
      <w:r>
        <w:rPr>
          <w:rFonts w:ascii="楷体" w:eastAsia="楷体" w:hAnsi="楷体" w:hint="eastAsia"/>
          <w:spacing w:val="-2"/>
        </w:rPr>
        <w:t>群，不</w:t>
      </w:r>
      <w:r>
        <w:rPr>
          <w:rFonts w:ascii="楷体" w:eastAsia="楷体" w:hAnsi="楷体" w:hint="eastAsia"/>
          <w:spacing w:val="-2"/>
        </w:rPr>
        <w:t>是靠单一的语言，不是靠单一的思想，不是靠单一的信仰，不是靠单一的文化。因能容纳，</w:t>
      </w:r>
      <w:r>
        <w:rPr>
          <w:rFonts w:ascii="楷体" w:eastAsia="楷体" w:hAnsi="楷体" w:hint="eastAsia"/>
          <w:spacing w:val="-2"/>
        </w:rPr>
        <w:t xml:space="preserve"> </w:t>
      </w:r>
      <w:r>
        <w:rPr>
          <w:rFonts w:ascii="楷体" w:eastAsia="楷体" w:hAnsi="楷体" w:hint="eastAsia"/>
          <w:spacing w:val="-3"/>
        </w:rPr>
        <w:t>而成其大；因能调适，而成其久。维系“中国”这个观念的真正力量，可能来自以下三个方面：</w:t>
      </w:r>
    </w:p>
    <w:p w:rsidR="006D71E5" w14:paraId="058455E5" w14:textId="77777777">
      <w:pPr>
        <w:pStyle w:val="BodyText"/>
        <w:spacing w:line="307" w:lineRule="auto"/>
        <w:ind w:left="538" w:right="5308"/>
        <w:rPr>
          <w:rFonts w:ascii="楷体" w:eastAsia="楷体"/>
        </w:rPr>
      </w:pPr>
      <w:r>
        <w:rPr>
          <w:rFonts w:ascii="楷体" w:eastAsia="楷体" w:hint="eastAsia"/>
        </w:rPr>
        <w:t>第一，经济导致的互相沟通和互相依赖；</w:t>
      </w:r>
      <w:r>
        <w:rPr>
          <w:rFonts w:ascii="楷体" w:eastAsia="楷体" w:hint="eastAsia"/>
        </w:rPr>
        <w:t xml:space="preserve"> </w:t>
      </w:r>
      <w:r>
        <w:rPr>
          <w:rFonts w:ascii="楷体" w:eastAsia="楷体" w:hint="eastAsia"/>
        </w:rPr>
        <w:t>第二，皇权统治下依旧保持的上下流动；</w:t>
      </w:r>
    </w:p>
    <w:p w:rsidR="006D71E5" w14:paraId="40DFEFC8" w14:textId="77777777">
      <w:pPr>
        <w:pStyle w:val="BodyText"/>
        <w:spacing w:line="267" w:lineRule="exact"/>
        <w:ind w:left="538"/>
        <w:rPr>
          <w:rFonts w:ascii="楷体" w:eastAsia="楷体"/>
        </w:rPr>
      </w:pPr>
      <w:r>
        <w:rPr>
          <w:rFonts w:ascii="楷体" w:eastAsia="楷体" w:hint="eastAsia"/>
        </w:rPr>
        <w:t>第三，以视觉符号为基础的文字系统超越了语言的间隔，使得文化得以赓续。</w:t>
      </w:r>
    </w:p>
    <w:p w:rsidR="006D71E5" w14:paraId="69FEB155" w14:textId="77777777">
      <w:pPr>
        <w:pStyle w:val="BodyText"/>
        <w:spacing w:before="70" w:line="307" w:lineRule="auto"/>
        <w:ind w:left="117" w:right="321" w:firstLine="420"/>
        <w:rPr>
          <w:rFonts w:ascii="楷体" w:eastAsia="楷体" w:hAnsi="楷体"/>
        </w:rPr>
      </w:pPr>
      <w:r>
        <w:rPr>
          <w:rFonts w:ascii="楷体" w:eastAsia="楷体" w:hAnsi="楷体" w:hint="eastAsia"/>
        </w:rPr>
        <w:t>这三个方面，使得中国的广土众民，始终保持着流动，始终促进着融合，中国文化只有逐渐的变化，而没有突然的断裂，使得“中国”的观念，可以长期保持。</w:t>
      </w:r>
    </w:p>
    <w:p w:rsidR="006D71E5" w14:paraId="6AE5F65F" w14:textId="77777777">
      <w:pPr>
        <w:pStyle w:val="BodyText"/>
        <w:spacing w:line="307" w:lineRule="auto"/>
        <w:ind w:left="538" w:right="207" w:firstLine="3316"/>
      </w:pPr>
      <w:r>
        <w:t>——</w:t>
      </w:r>
      <w:r>
        <w:t>摘编自许倬云《说中国：一个不断变化的复杂共同体》从材料中提取历史信息，拟定一个论题，结合中国史知识予以论述。（要求：论题明确，持论有</w:t>
      </w:r>
    </w:p>
    <w:p w:rsidR="006D71E5" w14:paraId="13299B51" w14:textId="77777777">
      <w:pPr>
        <w:pStyle w:val="BodyText"/>
        <w:spacing w:line="267" w:lineRule="exact"/>
        <w:ind w:left="117"/>
      </w:pPr>
      <w:r>
        <w:t>据，表述清晰）</w:t>
      </w:r>
    </w:p>
    <w:p w:rsidR="006D71E5" w14:paraId="3E382F31" w14:textId="77777777">
      <w:pPr>
        <w:pStyle w:val="BodyText"/>
        <w:spacing w:before="11"/>
        <w:rPr>
          <w:sz w:val="17"/>
        </w:rPr>
      </w:pPr>
    </w:p>
    <w:p w:rsidR="006D71E5" w14:paraId="0C77508F" w14:textId="77777777">
      <w:pPr>
        <w:pStyle w:val="ListParagraph"/>
        <w:numPr>
          <w:ilvl w:val="0"/>
          <w:numId w:val="5"/>
        </w:numPr>
        <w:tabs>
          <w:tab w:val="left" w:pos="541"/>
        </w:tabs>
        <w:spacing w:before="0"/>
        <w:rPr>
          <w:sz w:val="21"/>
        </w:rPr>
      </w:pPr>
      <w:r>
        <w:rPr>
          <w:spacing w:val="-12"/>
          <w:sz w:val="21"/>
        </w:rPr>
        <w:t>阅读材料，完成下列要求。</w:t>
      </w:r>
      <w:r>
        <w:rPr>
          <w:sz w:val="21"/>
        </w:rPr>
        <w:t>（</w:t>
      </w:r>
      <w:r>
        <w:rPr>
          <w:rFonts w:ascii="Times New Roman" w:eastAsia="Times New Roman"/>
          <w:sz w:val="21"/>
        </w:rPr>
        <w:t>15</w:t>
      </w:r>
      <w:r>
        <w:rPr>
          <w:rFonts w:ascii="Times New Roman" w:eastAsia="Times New Roman"/>
          <w:spacing w:val="-10"/>
          <w:sz w:val="21"/>
        </w:rPr>
        <w:t xml:space="preserve"> </w:t>
      </w:r>
      <w:r>
        <w:rPr>
          <w:spacing w:val="-3"/>
          <w:sz w:val="21"/>
        </w:rPr>
        <w:t>分）</w:t>
      </w:r>
    </w:p>
    <w:p w:rsidR="006D71E5" w14:paraId="585A24B0" w14:textId="77777777">
      <w:pPr>
        <w:pStyle w:val="BodyText"/>
        <w:spacing w:before="59"/>
        <w:ind w:left="538"/>
        <w:rPr>
          <w:rFonts w:ascii="黑体" w:eastAsia="黑体"/>
        </w:rPr>
      </w:pPr>
      <w:r>
        <w:rPr>
          <w:rFonts w:ascii="黑体" w:eastAsia="黑体" w:hint="eastAsia"/>
        </w:rPr>
        <w:t>材料：</w:t>
      </w:r>
    </w:p>
    <w:tbl>
      <w:tblPr>
        <w:tblStyle w:val="TableNormal0"/>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531"/>
        <w:gridCol w:w="6521"/>
      </w:tblGrid>
      <w:tr w14:paraId="2EB71843" w14:textId="77777777">
        <w:tblPrEx>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Ex>
        <w:trPr>
          <w:trHeight w:val="395"/>
        </w:trPr>
        <w:tc>
          <w:tcPr>
            <w:tcW w:w="1531" w:type="dxa"/>
          </w:tcPr>
          <w:p w:rsidR="006D71E5" w14:paraId="153E4A42" w14:textId="77777777">
            <w:pPr>
              <w:pStyle w:val="TableParagraph"/>
              <w:spacing w:before="63" w:line="240" w:lineRule="auto"/>
              <w:ind w:left="137" w:right="123"/>
              <w:jc w:val="center"/>
              <w:rPr>
                <w:rFonts w:ascii="楷体" w:eastAsia="楷体"/>
                <w:sz w:val="21"/>
              </w:rPr>
            </w:pPr>
            <w:r>
              <w:rPr>
                <w:rFonts w:ascii="楷体" w:eastAsia="楷体" w:hint="eastAsia"/>
                <w:sz w:val="21"/>
              </w:rPr>
              <w:t>时间</w:t>
            </w:r>
          </w:p>
        </w:tc>
        <w:tc>
          <w:tcPr>
            <w:tcW w:w="6521" w:type="dxa"/>
          </w:tcPr>
          <w:p w:rsidR="006D71E5" w14:paraId="11B3830C" w14:textId="77777777">
            <w:pPr>
              <w:pStyle w:val="TableParagraph"/>
              <w:spacing w:before="63" w:line="240" w:lineRule="auto"/>
              <w:ind w:left="2821" w:right="2810"/>
              <w:jc w:val="center"/>
              <w:rPr>
                <w:rFonts w:ascii="楷体" w:eastAsia="楷体"/>
                <w:sz w:val="21"/>
              </w:rPr>
            </w:pPr>
            <w:r>
              <w:rPr>
                <w:rFonts w:ascii="楷体" w:eastAsia="楷体" w:hint="eastAsia"/>
                <w:sz w:val="21"/>
              </w:rPr>
              <w:t>重大事件</w:t>
            </w:r>
          </w:p>
        </w:tc>
      </w:tr>
      <w:tr w14:paraId="62A3D1A1" w14:textId="77777777">
        <w:tblPrEx>
          <w:tblW w:w="0" w:type="auto"/>
          <w:tblInd w:w="696" w:type="dxa"/>
          <w:tblLayout w:type="fixed"/>
          <w:tblLook w:val="01E0"/>
        </w:tblPrEx>
        <w:trPr>
          <w:trHeight w:val="626"/>
        </w:trPr>
        <w:tc>
          <w:tcPr>
            <w:tcW w:w="1531" w:type="dxa"/>
          </w:tcPr>
          <w:p w:rsidR="006D71E5" w14:paraId="412A7EF5" w14:textId="77777777">
            <w:pPr>
              <w:pStyle w:val="TableParagraph"/>
              <w:spacing w:before="179" w:line="240" w:lineRule="auto"/>
              <w:ind w:left="140" w:right="123"/>
              <w:jc w:val="center"/>
              <w:rPr>
                <w:rFonts w:ascii="楷体" w:eastAsia="楷体"/>
                <w:sz w:val="21"/>
              </w:rPr>
            </w:pPr>
            <w:r>
              <w:rPr>
                <w:rFonts w:ascii="Times New Roman" w:eastAsia="Times New Roman"/>
                <w:sz w:val="21"/>
              </w:rPr>
              <w:t xml:space="preserve">2017 </w:t>
            </w:r>
            <w:r>
              <w:rPr>
                <w:rFonts w:ascii="楷体" w:eastAsia="楷体" w:hint="eastAsia"/>
                <w:sz w:val="21"/>
              </w:rPr>
              <w:t>年</w:t>
            </w:r>
          </w:p>
        </w:tc>
        <w:tc>
          <w:tcPr>
            <w:tcW w:w="6521" w:type="dxa"/>
          </w:tcPr>
          <w:p w:rsidR="006D71E5" w14:paraId="165554D3" w14:textId="77777777">
            <w:pPr>
              <w:pStyle w:val="TableParagraph"/>
              <w:spacing w:before="41" w:line="244" w:lineRule="auto"/>
              <w:ind w:left="108" w:right="95"/>
              <w:rPr>
                <w:rFonts w:ascii="楷体" w:eastAsia="楷体"/>
                <w:sz w:val="21"/>
              </w:rPr>
            </w:pPr>
            <w:r>
              <w:rPr>
                <w:rFonts w:ascii="楷体" w:eastAsia="楷体" w:hint="eastAsia"/>
                <w:sz w:val="21"/>
              </w:rPr>
              <w:t>美国政府税改，鼓励美资的跨国公司将海外资金汇回国内，使得全球国际跨国投资规模下降。</w:t>
            </w:r>
          </w:p>
        </w:tc>
      </w:tr>
      <w:tr w14:paraId="05FA6615" w14:textId="77777777">
        <w:tblPrEx>
          <w:tblW w:w="0" w:type="auto"/>
          <w:tblInd w:w="696" w:type="dxa"/>
          <w:tblLayout w:type="fixed"/>
          <w:tblLook w:val="01E0"/>
        </w:tblPrEx>
        <w:trPr>
          <w:trHeight w:val="623"/>
        </w:trPr>
        <w:tc>
          <w:tcPr>
            <w:tcW w:w="1531" w:type="dxa"/>
          </w:tcPr>
          <w:p w:rsidR="006D71E5" w14:paraId="41AE096B" w14:textId="77777777">
            <w:pPr>
              <w:pStyle w:val="TableParagraph"/>
              <w:spacing w:before="176" w:line="240" w:lineRule="auto"/>
              <w:ind w:left="140" w:right="123"/>
              <w:jc w:val="center"/>
              <w:rPr>
                <w:rFonts w:ascii="楷体" w:eastAsia="楷体"/>
                <w:sz w:val="21"/>
              </w:rPr>
            </w:pPr>
            <w:r>
              <w:rPr>
                <w:rFonts w:ascii="Times New Roman" w:eastAsia="Times New Roman"/>
                <w:sz w:val="21"/>
              </w:rPr>
              <w:t xml:space="preserve">2017 </w:t>
            </w:r>
            <w:r>
              <w:rPr>
                <w:rFonts w:ascii="楷体" w:eastAsia="楷体" w:hint="eastAsia"/>
                <w:sz w:val="21"/>
              </w:rPr>
              <w:t>年</w:t>
            </w:r>
          </w:p>
        </w:tc>
        <w:tc>
          <w:tcPr>
            <w:tcW w:w="6521" w:type="dxa"/>
          </w:tcPr>
          <w:p w:rsidR="006D71E5" w14:paraId="4CAC3858" w14:textId="77777777">
            <w:pPr>
              <w:pStyle w:val="TableParagraph"/>
              <w:spacing w:before="39" w:line="244" w:lineRule="auto"/>
              <w:ind w:left="108" w:right="95"/>
              <w:rPr>
                <w:rFonts w:ascii="楷体" w:eastAsia="楷体"/>
                <w:sz w:val="21"/>
              </w:rPr>
            </w:pPr>
            <w:r>
              <w:rPr>
                <w:rFonts w:ascii="楷体" w:eastAsia="楷体" w:hint="eastAsia"/>
                <w:sz w:val="21"/>
              </w:rPr>
              <w:t>美国政府指责《巴黎协定》让美国背负不公平的经济代价，宣布退出全球应对气候变化的《巴黎协定》。</w:t>
            </w:r>
          </w:p>
        </w:tc>
      </w:tr>
      <w:tr w14:paraId="1E15B85A" w14:textId="77777777">
        <w:tblPrEx>
          <w:tblW w:w="0" w:type="auto"/>
          <w:tblInd w:w="696" w:type="dxa"/>
          <w:tblLayout w:type="fixed"/>
          <w:tblLook w:val="01E0"/>
        </w:tblPrEx>
        <w:trPr>
          <w:trHeight w:val="623"/>
        </w:trPr>
        <w:tc>
          <w:tcPr>
            <w:tcW w:w="1531" w:type="dxa"/>
          </w:tcPr>
          <w:p w:rsidR="006D71E5" w14:paraId="722AEC7F" w14:textId="77777777">
            <w:pPr>
              <w:pStyle w:val="TableParagraph"/>
              <w:spacing w:before="176" w:line="240" w:lineRule="auto"/>
              <w:ind w:left="140" w:right="123"/>
              <w:jc w:val="center"/>
              <w:rPr>
                <w:rFonts w:ascii="楷体" w:eastAsia="楷体"/>
                <w:sz w:val="21"/>
              </w:rPr>
            </w:pPr>
            <w:r>
              <w:rPr>
                <w:rFonts w:ascii="Times New Roman" w:eastAsia="Times New Roman"/>
                <w:sz w:val="21"/>
              </w:rPr>
              <w:t xml:space="preserve">2017~2019 </w:t>
            </w:r>
            <w:r>
              <w:rPr>
                <w:rFonts w:ascii="楷体" w:eastAsia="楷体" w:hint="eastAsia"/>
                <w:sz w:val="21"/>
              </w:rPr>
              <w:t>年</w:t>
            </w:r>
          </w:p>
        </w:tc>
        <w:tc>
          <w:tcPr>
            <w:tcW w:w="6521" w:type="dxa"/>
          </w:tcPr>
          <w:p w:rsidR="006D71E5" w14:paraId="73BFBF2B" w14:textId="77777777">
            <w:pPr>
              <w:pStyle w:val="TableParagraph"/>
              <w:spacing w:before="39" w:line="244" w:lineRule="auto"/>
              <w:ind w:left="108" w:right="93"/>
              <w:rPr>
                <w:rFonts w:ascii="楷体" w:eastAsia="楷体"/>
                <w:sz w:val="21"/>
              </w:rPr>
            </w:pPr>
            <w:r>
              <w:rPr>
                <w:rFonts w:ascii="楷体" w:eastAsia="楷体" w:hint="eastAsia"/>
                <w:sz w:val="21"/>
              </w:rPr>
              <w:t>美国政府</w:t>
            </w:r>
            <w:r>
              <w:rPr>
                <w:rFonts w:ascii="楷体" w:eastAsia="楷体" w:hint="eastAsia"/>
                <w:sz w:val="21"/>
              </w:rPr>
              <w:t xml:space="preserve"> </w:t>
            </w:r>
            <w:r>
              <w:rPr>
                <w:rFonts w:ascii="Times New Roman" w:eastAsia="Times New Roman"/>
                <w:sz w:val="21"/>
              </w:rPr>
              <w:t xml:space="preserve">29 </w:t>
            </w:r>
            <w:r>
              <w:rPr>
                <w:rFonts w:ascii="楷体" w:eastAsia="楷体" w:hint="eastAsia"/>
                <w:sz w:val="21"/>
              </w:rPr>
              <w:t>次动用否决权，阻碍世界贸易组织上诉机构成员遴选，</w:t>
            </w:r>
            <w:r>
              <w:rPr>
                <w:rFonts w:ascii="楷体" w:eastAsia="楷体" w:hint="eastAsia"/>
                <w:sz w:val="21"/>
              </w:rPr>
              <w:t xml:space="preserve"> </w:t>
            </w:r>
            <w:r>
              <w:rPr>
                <w:rFonts w:ascii="楷体" w:eastAsia="楷体" w:hint="eastAsia"/>
                <w:sz w:val="21"/>
              </w:rPr>
              <w:t>导致</w:t>
            </w:r>
            <w:r>
              <w:rPr>
                <w:rFonts w:ascii="Times New Roman" w:eastAsia="Times New Roman"/>
                <w:sz w:val="21"/>
              </w:rPr>
              <w:t xml:space="preserve">WTO </w:t>
            </w:r>
            <w:r>
              <w:rPr>
                <w:rFonts w:ascii="楷体" w:eastAsia="楷体" w:hint="eastAsia"/>
                <w:sz w:val="21"/>
              </w:rPr>
              <w:t>争端解决机制逐步停摆。</w:t>
            </w:r>
          </w:p>
        </w:tc>
      </w:tr>
      <w:tr w14:paraId="51C7988F" w14:textId="77777777">
        <w:tblPrEx>
          <w:tblW w:w="0" w:type="auto"/>
          <w:tblInd w:w="696" w:type="dxa"/>
          <w:tblLayout w:type="fixed"/>
          <w:tblLook w:val="01E0"/>
        </w:tblPrEx>
        <w:trPr>
          <w:trHeight w:val="623"/>
        </w:trPr>
        <w:tc>
          <w:tcPr>
            <w:tcW w:w="1531" w:type="dxa"/>
          </w:tcPr>
          <w:p w:rsidR="006D71E5" w14:paraId="424E258B" w14:textId="77777777">
            <w:pPr>
              <w:pStyle w:val="TableParagraph"/>
              <w:spacing w:before="176" w:line="240" w:lineRule="auto"/>
              <w:ind w:left="140" w:right="123"/>
              <w:jc w:val="center"/>
              <w:rPr>
                <w:rFonts w:ascii="楷体" w:eastAsia="楷体"/>
                <w:sz w:val="21"/>
              </w:rPr>
            </w:pPr>
            <w:r>
              <w:rPr>
                <w:rFonts w:ascii="Times New Roman" w:eastAsia="Times New Roman"/>
                <w:sz w:val="21"/>
              </w:rPr>
              <w:t xml:space="preserve">2018 </w:t>
            </w:r>
            <w:r>
              <w:rPr>
                <w:rFonts w:ascii="楷体" w:eastAsia="楷体" w:hint="eastAsia"/>
                <w:sz w:val="21"/>
              </w:rPr>
              <w:t>年</w:t>
            </w:r>
          </w:p>
        </w:tc>
        <w:tc>
          <w:tcPr>
            <w:tcW w:w="6521" w:type="dxa"/>
          </w:tcPr>
          <w:p w:rsidR="006D71E5" w14:paraId="4B031EF6" w14:textId="77777777">
            <w:pPr>
              <w:pStyle w:val="TableParagraph"/>
              <w:spacing w:before="41" w:line="242" w:lineRule="auto"/>
              <w:ind w:left="108" w:right="101"/>
              <w:rPr>
                <w:rFonts w:ascii="楷体" w:eastAsia="楷体"/>
                <w:sz w:val="21"/>
              </w:rPr>
            </w:pPr>
            <w:r>
              <w:rPr>
                <w:rFonts w:ascii="楷体" w:eastAsia="楷体" w:hint="eastAsia"/>
                <w:spacing w:val="-8"/>
                <w:sz w:val="21"/>
              </w:rPr>
              <w:t>美国政府终止《北美自由贸易协定》，替代以《美国墨西哥加拿大协</w:t>
            </w:r>
            <w:r>
              <w:rPr>
                <w:rFonts w:ascii="楷体" w:eastAsia="楷体" w:hint="eastAsia"/>
                <w:spacing w:val="-12"/>
                <w:sz w:val="21"/>
              </w:rPr>
              <w:t>定》，加入了对美国有利的条款。</w:t>
            </w:r>
          </w:p>
        </w:tc>
      </w:tr>
      <w:tr w14:paraId="24184924" w14:textId="77777777">
        <w:tblPrEx>
          <w:tblW w:w="0" w:type="auto"/>
          <w:tblInd w:w="696" w:type="dxa"/>
          <w:tblLayout w:type="fixed"/>
          <w:tblLook w:val="01E0"/>
        </w:tblPrEx>
        <w:trPr>
          <w:trHeight w:val="623"/>
        </w:trPr>
        <w:tc>
          <w:tcPr>
            <w:tcW w:w="1531" w:type="dxa"/>
          </w:tcPr>
          <w:p w:rsidR="006D71E5" w14:paraId="713493F1" w14:textId="77777777">
            <w:pPr>
              <w:pStyle w:val="TableParagraph"/>
              <w:spacing w:before="176" w:line="240" w:lineRule="auto"/>
              <w:ind w:left="137" w:right="123"/>
              <w:jc w:val="center"/>
              <w:rPr>
                <w:rFonts w:ascii="楷体" w:eastAsia="楷体"/>
                <w:sz w:val="21"/>
              </w:rPr>
            </w:pPr>
            <w:r>
              <w:rPr>
                <w:rFonts w:ascii="Times New Roman" w:eastAsia="Times New Roman"/>
                <w:sz w:val="21"/>
              </w:rPr>
              <w:t xml:space="preserve">2018 </w:t>
            </w:r>
            <w:r>
              <w:rPr>
                <w:rFonts w:ascii="楷体" w:eastAsia="楷体" w:hint="eastAsia"/>
                <w:sz w:val="21"/>
              </w:rPr>
              <w:t>年至今</w:t>
            </w:r>
          </w:p>
        </w:tc>
        <w:tc>
          <w:tcPr>
            <w:tcW w:w="6521" w:type="dxa"/>
          </w:tcPr>
          <w:p w:rsidR="006D71E5" w14:paraId="091C7745" w14:textId="77777777">
            <w:pPr>
              <w:pStyle w:val="TableParagraph"/>
              <w:spacing w:before="42" w:line="242" w:lineRule="auto"/>
              <w:ind w:left="107" w:right="31"/>
              <w:rPr>
                <w:rFonts w:ascii="楷体" w:eastAsia="楷体"/>
                <w:sz w:val="21"/>
              </w:rPr>
            </w:pPr>
            <w:r>
              <w:rPr>
                <w:rFonts w:ascii="楷体" w:eastAsia="楷体" w:hint="eastAsia"/>
                <w:sz w:val="21"/>
              </w:rPr>
              <w:t>美国政府宣布对中国进口的约</w:t>
            </w:r>
            <w:r>
              <w:rPr>
                <w:rFonts w:ascii="楷体" w:eastAsia="楷体" w:hint="eastAsia"/>
                <w:sz w:val="21"/>
              </w:rPr>
              <w:t xml:space="preserve"> </w:t>
            </w:r>
            <w:r>
              <w:rPr>
                <w:rFonts w:ascii="Times New Roman" w:eastAsia="Times New Roman"/>
                <w:sz w:val="21"/>
              </w:rPr>
              <w:t xml:space="preserve">600 </w:t>
            </w:r>
            <w:r>
              <w:rPr>
                <w:rFonts w:ascii="楷体" w:eastAsia="楷体" w:hint="eastAsia"/>
                <w:sz w:val="21"/>
              </w:rPr>
              <w:t>种美元商品加征关税，与中国的经贸摩擦不断升级。</w:t>
            </w:r>
          </w:p>
        </w:tc>
      </w:tr>
    </w:tbl>
    <w:p w:rsidR="006D71E5" w14:paraId="52BAB0F6" w14:textId="77777777">
      <w:pPr>
        <w:pStyle w:val="BodyText"/>
        <w:spacing w:before="58"/>
        <w:ind w:left="3434"/>
      </w:pPr>
      <w:r>
        <w:t>——</w:t>
      </w:r>
      <w:r>
        <w:t>摘编自陈东《区域一体化演变趋势与我国中长期应对策略》</w:t>
      </w:r>
      <w:r>
        <w:t xml:space="preserve"> </w:t>
      </w:r>
    </w:p>
    <w:p w:rsidR="006D71E5" w14:paraId="5F23A0C3" w14:textId="77777777">
      <w:pPr>
        <w:pStyle w:val="ListParagraph"/>
        <w:numPr>
          <w:ilvl w:val="0"/>
          <w:numId w:val="2"/>
        </w:numPr>
        <w:tabs>
          <w:tab w:val="left" w:pos="1067"/>
        </w:tabs>
        <w:spacing w:before="75"/>
        <w:ind w:hanging="530"/>
        <w:rPr>
          <w:sz w:val="21"/>
        </w:rPr>
      </w:pPr>
      <w:r>
        <w:rPr>
          <w:spacing w:val="-7"/>
          <w:sz w:val="21"/>
        </w:rPr>
        <w:t>根据材料，指出美国政府出台这些政策的实质并分析出台背景。</w:t>
      </w:r>
      <w:r>
        <w:rPr>
          <w:sz w:val="21"/>
        </w:rPr>
        <w:t>（</w:t>
      </w:r>
      <w:r>
        <w:rPr>
          <w:rFonts w:ascii="Times New Roman" w:eastAsia="Times New Roman"/>
          <w:sz w:val="21"/>
        </w:rPr>
        <w:t>6</w:t>
      </w:r>
      <w:r>
        <w:rPr>
          <w:rFonts w:ascii="Times New Roman" w:eastAsia="Times New Roman"/>
          <w:spacing w:val="24"/>
          <w:sz w:val="21"/>
        </w:rPr>
        <w:t xml:space="preserve"> </w:t>
      </w:r>
      <w:r>
        <w:rPr>
          <w:spacing w:val="-3"/>
          <w:sz w:val="21"/>
        </w:rPr>
        <w:t>分）</w:t>
      </w:r>
    </w:p>
    <w:p w:rsidR="006D71E5" w14:paraId="74DB390B" w14:textId="77777777">
      <w:pPr>
        <w:pStyle w:val="ListParagraph"/>
        <w:numPr>
          <w:ilvl w:val="0"/>
          <w:numId w:val="2"/>
        </w:numPr>
        <w:tabs>
          <w:tab w:val="left" w:pos="1067"/>
        </w:tabs>
        <w:ind w:hanging="530"/>
        <w:rPr>
          <w:sz w:val="21"/>
        </w:rPr>
      </w:pPr>
      <w:r>
        <w:rPr>
          <w:spacing w:val="-7"/>
          <w:sz w:val="21"/>
        </w:rPr>
        <w:t>根据材料并结合所学知识，分析美国政府实行这些政策的影响。</w:t>
      </w:r>
      <w:r>
        <w:rPr>
          <w:sz w:val="21"/>
        </w:rPr>
        <w:t>（</w:t>
      </w:r>
      <w:r>
        <w:rPr>
          <w:rFonts w:ascii="Times New Roman" w:eastAsia="Times New Roman"/>
          <w:sz w:val="21"/>
        </w:rPr>
        <w:t>9</w:t>
      </w:r>
      <w:r>
        <w:rPr>
          <w:rFonts w:ascii="Times New Roman" w:eastAsia="Times New Roman"/>
          <w:spacing w:val="24"/>
          <w:sz w:val="21"/>
        </w:rPr>
        <w:t xml:space="preserve"> </w:t>
      </w:r>
      <w:r>
        <w:rPr>
          <w:spacing w:val="-3"/>
          <w:sz w:val="21"/>
        </w:rPr>
        <w:t>分）</w:t>
      </w:r>
    </w:p>
    <w:p w:rsidR="006D71E5" w14:paraId="192863E5" w14:textId="77777777">
      <w:pPr>
        <w:rPr>
          <w:sz w:val="21"/>
        </w:rPr>
        <w:sectPr>
          <w:pgSz w:w="20980" w:h="14750" w:orient="landscape"/>
          <w:pgMar w:top="1400" w:right="760" w:bottom="280" w:left="960" w:header="720" w:footer="720" w:gutter="0"/>
          <w:cols w:num="2" w:space="720" w:equalWidth="0">
            <w:col w:w="9572" w:space="53"/>
            <w:col w:w="9635" w:space="0"/>
          </w:cols>
        </w:sectPr>
      </w:pPr>
    </w:p>
    <w:p w:rsidR="006D71E5" w14:paraId="3D8CF646" w14:textId="77777777">
      <w:pPr>
        <w:pStyle w:val="BodyText"/>
        <w:spacing w:line="260" w:lineRule="exact"/>
        <w:ind w:left="4591"/>
      </w:pPr>
      <w:r>
        <w:pict>
          <v:line id="_x0000_s1037" style="mso-position-horizontal-relative:page;mso-position-vertical-relative:page;position:absolute;z-index:251677696" from="524.55pt,70.95pt" to="524.55pt,679.45pt" strokeweight="0.72pt"/>
        </w:pict>
      </w:r>
      <w:r>
        <w:t>——</w:t>
      </w:r>
      <w:r>
        <w:t>摘编自蔡彤娟《</w:t>
      </w:r>
      <w:r>
        <w:t>“</w:t>
      </w:r>
      <w:r>
        <w:t>一带一路</w:t>
      </w:r>
      <w:r>
        <w:t>”</w:t>
      </w:r>
      <w:r>
        <w:t>十年成就与展望》</w:t>
      </w:r>
      <w:r>
        <w:t xml:space="preserve"> </w:t>
      </w:r>
    </w:p>
    <w:p w:rsidR="006D71E5" w14:paraId="63D0AA1A" w14:textId="77777777">
      <w:pPr>
        <w:pStyle w:val="ListParagraph"/>
        <w:numPr>
          <w:ilvl w:val="0"/>
          <w:numId w:val="1"/>
        </w:numPr>
        <w:tabs>
          <w:tab w:val="left" w:pos="1067"/>
        </w:tabs>
        <w:ind w:hanging="530"/>
        <w:rPr>
          <w:sz w:val="21"/>
        </w:rPr>
      </w:pPr>
      <w:r>
        <w:rPr>
          <w:spacing w:val="-10"/>
          <w:sz w:val="21"/>
        </w:rPr>
        <w:t>根据材料一，概括郑和下西洋的特点。</w:t>
      </w:r>
      <w:r>
        <w:rPr>
          <w:sz w:val="21"/>
        </w:rPr>
        <w:t>（</w:t>
      </w:r>
      <w:r>
        <w:rPr>
          <w:rFonts w:ascii="Times New Roman" w:eastAsia="Times New Roman"/>
          <w:sz w:val="21"/>
        </w:rPr>
        <w:t>8</w:t>
      </w:r>
      <w:r>
        <w:rPr>
          <w:rFonts w:ascii="Times New Roman" w:eastAsia="Times New Roman"/>
          <w:spacing w:val="-10"/>
          <w:sz w:val="21"/>
        </w:rPr>
        <w:t xml:space="preserve"> </w:t>
      </w:r>
      <w:r>
        <w:rPr>
          <w:spacing w:val="-3"/>
          <w:sz w:val="21"/>
        </w:rPr>
        <w:t>分）</w:t>
      </w:r>
    </w:p>
    <w:p w:rsidR="006D71E5" w14:paraId="571A9D02" w14:textId="77777777">
      <w:pPr>
        <w:pStyle w:val="ListParagraph"/>
        <w:numPr>
          <w:ilvl w:val="0"/>
          <w:numId w:val="1"/>
        </w:numPr>
        <w:tabs>
          <w:tab w:val="left" w:pos="1068"/>
        </w:tabs>
        <w:spacing w:line="307" w:lineRule="auto"/>
        <w:ind w:left="117" w:right="9735" w:firstLine="420"/>
        <w:rPr>
          <w:sz w:val="21"/>
        </w:rPr>
      </w:pPr>
      <w:r>
        <w:rPr>
          <w:spacing w:val="-3"/>
          <w:sz w:val="21"/>
        </w:rPr>
        <w:t>根据材料一、二并结合所学知识，指出相较于郑和下西洋，</w:t>
      </w:r>
      <w:r>
        <w:rPr>
          <w:spacing w:val="-3"/>
          <w:sz w:val="21"/>
        </w:rPr>
        <w:t>“</w:t>
      </w:r>
      <w:r>
        <w:rPr>
          <w:spacing w:val="-3"/>
          <w:sz w:val="21"/>
        </w:rPr>
        <w:t>一带一路</w:t>
      </w:r>
      <w:r>
        <w:rPr>
          <w:spacing w:val="-3"/>
          <w:sz w:val="21"/>
        </w:rPr>
        <w:t>”</w:t>
      </w:r>
      <w:r>
        <w:rPr>
          <w:spacing w:val="-3"/>
          <w:sz w:val="21"/>
        </w:rPr>
        <w:t>呈现出的新变化，</w:t>
      </w:r>
      <w:r>
        <w:rPr>
          <w:spacing w:val="-18"/>
          <w:sz w:val="21"/>
        </w:rPr>
        <w:t>并说明其影响。</w:t>
      </w:r>
      <w:r>
        <w:rPr>
          <w:sz w:val="21"/>
        </w:rPr>
        <w:t>（</w:t>
      </w:r>
      <w:r>
        <w:rPr>
          <w:rFonts w:ascii="Times New Roman" w:eastAsia="Times New Roman" w:hAnsi="Times New Roman"/>
          <w:sz w:val="21"/>
        </w:rPr>
        <w:t>13</w:t>
      </w:r>
      <w:r>
        <w:rPr>
          <w:rFonts w:ascii="Times New Roman" w:eastAsia="Times New Roman" w:hAnsi="Times New Roman"/>
          <w:spacing w:val="-10"/>
          <w:sz w:val="21"/>
        </w:rPr>
        <w:t xml:space="preserve"> </w:t>
      </w:r>
      <w:r>
        <w:rPr>
          <w:spacing w:val="-3"/>
          <w:sz w:val="21"/>
        </w:rPr>
        <w:t>分）</w:t>
      </w:r>
    </w:p>
    <w:p w:rsidR="006D71E5" w14:paraId="33062F58" w14:textId="77777777">
      <w:pPr>
        <w:pStyle w:val="ListParagraph"/>
        <w:numPr>
          <w:ilvl w:val="0"/>
          <w:numId w:val="1"/>
        </w:numPr>
        <w:tabs>
          <w:tab w:val="left" w:pos="1067"/>
        </w:tabs>
        <w:spacing w:before="0" w:line="267" w:lineRule="exact"/>
        <w:ind w:hanging="530"/>
        <w:rPr>
          <w:sz w:val="21"/>
        </w:rPr>
      </w:pPr>
      <w:r>
        <w:rPr>
          <w:spacing w:val="-8"/>
          <w:sz w:val="21"/>
        </w:rPr>
        <w:t>综合以上材料，谈谈这些区域交往带给我们的启示。</w:t>
      </w:r>
      <w:r>
        <w:rPr>
          <w:sz w:val="21"/>
        </w:rPr>
        <w:t>（</w:t>
      </w:r>
      <w:r>
        <w:rPr>
          <w:rFonts w:ascii="Times New Roman" w:eastAsia="Times New Roman"/>
          <w:sz w:val="21"/>
        </w:rPr>
        <w:t>4</w:t>
      </w:r>
      <w:r>
        <w:rPr>
          <w:rFonts w:ascii="Times New Roman" w:eastAsia="Times New Roman"/>
          <w:spacing w:val="-12"/>
          <w:sz w:val="21"/>
        </w:rPr>
        <w:t xml:space="preserve"> </w:t>
      </w:r>
      <w:r>
        <w:rPr>
          <w:sz w:val="21"/>
        </w:rPr>
        <w:t>分）</w:t>
      </w:r>
    </w:p>
    <w:sectPr>
      <w:headerReference w:type="default" r:id="rId15"/>
      <w:footerReference w:type="default" r:id="rId16"/>
      <w:type w:val="continuous"/>
      <w:pgSz w:w="20980" w:h="14750" w:orient="landscape"/>
      <w:pgMar w:top="1400" w:right="7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autoSpaceDE/>
      <w:autoSpaceDN/>
      <w:snapToGrid w:val="0"/>
      <w:jc w:val="left"/>
      <w:rPr>
        <w:rFonts w:ascii="Times New Roman" w:hAnsi="Times New Roman" w:cs="Times New Roman"/>
        <w:sz w:val="2"/>
        <w:szCs w:val="2"/>
        <w:lang w:val="en-US" w:eastAsia="zh-CN" w:bidi="ar-SA"/>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sz w:val="2"/>
        <w:szCs w:val="2"/>
        <w:lang w:val="en-US" w:eastAsia="zh-CN" w:bidi="ar-SA"/>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autoSpaceDE/>
      <w:autoSpaceDN/>
      <w:snapToGrid w:val="0"/>
      <w:jc w:val="both"/>
      <w:rPr>
        <w:rFonts w:ascii="Times New Roman" w:hAnsi="Times New Roman" w:cs="Times New Roman"/>
        <w:sz w:val="2"/>
        <w:szCs w:val="2"/>
        <w:lang w:val="en-US" w:eastAsia="zh-CN"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A962C3"/>
    <w:multiLevelType w:val="hybridMultilevel"/>
    <w:tmpl w:val="34F4E92C"/>
    <w:lvl w:ilvl="0">
      <w:start w:val="33"/>
      <w:numFmt w:val="decimal"/>
      <w:lvlText w:val="%1."/>
      <w:lvlJc w:val="left"/>
      <w:pPr>
        <w:ind w:left="541" w:hanging="424"/>
        <w:jc w:val="left"/>
      </w:pPr>
      <w:rPr>
        <w:rFonts w:ascii="Times New Roman" w:eastAsia="Times New Roman" w:hAnsi="Times New Roman" w:cs="Times New Roman" w:hint="default"/>
        <w:spacing w:val="-3"/>
        <w:w w:val="100"/>
        <w:sz w:val="19"/>
        <w:szCs w:val="19"/>
        <w:lang w:val="zh-TW" w:eastAsia="zh-TW" w:bidi="zh-TW"/>
      </w:rPr>
    </w:lvl>
    <w:lvl w:ilvl="1">
      <w:start w:val="1"/>
      <w:numFmt w:val="decimal"/>
      <w:lvlText w:val="（%2）"/>
      <w:lvlJc w:val="left"/>
      <w:pPr>
        <w:ind w:left="1067" w:hanging="529"/>
        <w:jc w:val="left"/>
      </w:pPr>
      <w:rPr>
        <w:rFonts w:ascii="宋体" w:eastAsia="宋体" w:hAnsi="宋体" w:cs="宋体" w:hint="default"/>
        <w:spacing w:val="-3"/>
        <w:w w:val="100"/>
        <w:sz w:val="19"/>
        <w:szCs w:val="19"/>
        <w:lang w:val="zh-TW" w:eastAsia="zh-TW" w:bidi="zh-TW"/>
      </w:rPr>
    </w:lvl>
    <w:lvl w:ilvl="2">
      <w:start w:val="0"/>
      <w:numFmt w:val="bullet"/>
      <w:lvlText w:val="•"/>
      <w:lvlJc w:val="left"/>
      <w:pPr>
        <w:ind w:left="913" w:hanging="529"/>
      </w:pPr>
      <w:rPr>
        <w:rFonts w:hint="default"/>
        <w:lang w:val="zh-TW" w:eastAsia="zh-TW" w:bidi="zh-TW"/>
      </w:rPr>
    </w:lvl>
    <w:lvl w:ilvl="3">
      <w:start w:val="0"/>
      <w:numFmt w:val="bullet"/>
      <w:lvlText w:val="•"/>
      <w:lvlJc w:val="left"/>
      <w:pPr>
        <w:ind w:left="766" w:hanging="529"/>
      </w:pPr>
      <w:rPr>
        <w:rFonts w:hint="default"/>
        <w:lang w:val="zh-TW" w:eastAsia="zh-TW" w:bidi="zh-TW"/>
      </w:rPr>
    </w:lvl>
    <w:lvl w:ilvl="4">
      <w:start w:val="0"/>
      <w:numFmt w:val="bullet"/>
      <w:lvlText w:val="•"/>
      <w:lvlJc w:val="left"/>
      <w:pPr>
        <w:ind w:left="619" w:hanging="529"/>
      </w:pPr>
      <w:rPr>
        <w:rFonts w:hint="default"/>
        <w:lang w:val="zh-TW" w:eastAsia="zh-TW" w:bidi="zh-TW"/>
      </w:rPr>
    </w:lvl>
    <w:lvl w:ilvl="5">
      <w:start w:val="0"/>
      <w:numFmt w:val="bullet"/>
      <w:lvlText w:val="•"/>
      <w:lvlJc w:val="left"/>
      <w:pPr>
        <w:ind w:left="472" w:hanging="529"/>
      </w:pPr>
      <w:rPr>
        <w:rFonts w:hint="default"/>
        <w:lang w:val="zh-TW" w:eastAsia="zh-TW" w:bidi="zh-TW"/>
      </w:rPr>
    </w:lvl>
    <w:lvl w:ilvl="6">
      <w:start w:val="0"/>
      <w:numFmt w:val="bullet"/>
      <w:lvlText w:val="•"/>
      <w:lvlJc w:val="left"/>
      <w:pPr>
        <w:ind w:left="325" w:hanging="529"/>
      </w:pPr>
      <w:rPr>
        <w:rFonts w:hint="default"/>
        <w:lang w:val="zh-TW" w:eastAsia="zh-TW" w:bidi="zh-TW"/>
      </w:rPr>
    </w:lvl>
    <w:lvl w:ilvl="7">
      <w:start w:val="0"/>
      <w:numFmt w:val="bullet"/>
      <w:lvlText w:val="•"/>
      <w:lvlJc w:val="left"/>
      <w:pPr>
        <w:ind w:left="178" w:hanging="529"/>
      </w:pPr>
      <w:rPr>
        <w:rFonts w:hint="default"/>
        <w:lang w:val="zh-TW" w:eastAsia="zh-TW" w:bidi="zh-TW"/>
      </w:rPr>
    </w:lvl>
    <w:lvl w:ilvl="8">
      <w:start w:val="0"/>
      <w:numFmt w:val="bullet"/>
      <w:lvlText w:val="•"/>
      <w:lvlJc w:val="left"/>
      <w:pPr>
        <w:ind w:left="32" w:hanging="529"/>
      </w:pPr>
      <w:rPr>
        <w:rFonts w:hint="default"/>
        <w:lang w:val="zh-TW" w:eastAsia="zh-TW" w:bidi="zh-TW"/>
      </w:rPr>
    </w:lvl>
  </w:abstractNum>
  <w:abstractNum w:abstractNumId="1">
    <w:nsid w:val="14216835"/>
    <w:multiLevelType w:val="hybridMultilevel"/>
    <w:tmpl w:val="EC6C6AEA"/>
    <w:lvl w:ilvl="0">
      <w:start w:val="22"/>
      <w:numFmt w:val="decimal"/>
      <w:lvlText w:val="%1."/>
      <w:lvlJc w:val="left"/>
      <w:pPr>
        <w:ind w:left="541" w:hanging="424"/>
        <w:jc w:val="left"/>
      </w:pPr>
      <w:rPr>
        <w:rFonts w:ascii="Times New Roman" w:eastAsia="Times New Roman" w:hAnsi="Times New Roman" w:cs="Times New Roman" w:hint="default"/>
        <w:w w:val="100"/>
        <w:sz w:val="19"/>
        <w:szCs w:val="19"/>
        <w:lang w:val="zh-TW" w:eastAsia="zh-TW" w:bidi="zh-TW"/>
      </w:rPr>
    </w:lvl>
    <w:lvl w:ilvl="1">
      <w:start w:val="0"/>
      <w:numFmt w:val="bullet"/>
      <w:lvlText w:val="•"/>
      <w:lvlJc w:val="left"/>
      <w:pPr>
        <w:ind w:left="1443" w:hanging="424"/>
      </w:pPr>
      <w:rPr>
        <w:rFonts w:hint="default"/>
        <w:lang w:val="zh-TW" w:eastAsia="zh-TW" w:bidi="zh-TW"/>
      </w:rPr>
    </w:lvl>
    <w:lvl w:ilvl="2">
      <w:start w:val="0"/>
      <w:numFmt w:val="bullet"/>
      <w:lvlText w:val="•"/>
      <w:lvlJc w:val="left"/>
      <w:pPr>
        <w:ind w:left="2346" w:hanging="424"/>
      </w:pPr>
      <w:rPr>
        <w:rFonts w:hint="default"/>
        <w:lang w:val="zh-TW" w:eastAsia="zh-TW" w:bidi="zh-TW"/>
      </w:rPr>
    </w:lvl>
    <w:lvl w:ilvl="3">
      <w:start w:val="0"/>
      <w:numFmt w:val="bullet"/>
      <w:lvlText w:val="•"/>
      <w:lvlJc w:val="left"/>
      <w:pPr>
        <w:ind w:left="3249" w:hanging="424"/>
      </w:pPr>
      <w:rPr>
        <w:rFonts w:hint="default"/>
        <w:lang w:val="zh-TW" w:eastAsia="zh-TW" w:bidi="zh-TW"/>
      </w:rPr>
    </w:lvl>
    <w:lvl w:ilvl="4">
      <w:start w:val="0"/>
      <w:numFmt w:val="bullet"/>
      <w:lvlText w:val="•"/>
      <w:lvlJc w:val="left"/>
      <w:pPr>
        <w:ind w:left="4152" w:hanging="424"/>
      </w:pPr>
      <w:rPr>
        <w:rFonts w:hint="default"/>
        <w:lang w:val="zh-TW" w:eastAsia="zh-TW" w:bidi="zh-TW"/>
      </w:rPr>
    </w:lvl>
    <w:lvl w:ilvl="5">
      <w:start w:val="0"/>
      <w:numFmt w:val="bullet"/>
      <w:lvlText w:val="•"/>
      <w:lvlJc w:val="left"/>
      <w:pPr>
        <w:ind w:left="5055" w:hanging="424"/>
      </w:pPr>
      <w:rPr>
        <w:rFonts w:hint="default"/>
        <w:lang w:val="zh-TW" w:eastAsia="zh-TW" w:bidi="zh-TW"/>
      </w:rPr>
    </w:lvl>
    <w:lvl w:ilvl="6">
      <w:start w:val="0"/>
      <w:numFmt w:val="bullet"/>
      <w:lvlText w:val="•"/>
      <w:lvlJc w:val="left"/>
      <w:pPr>
        <w:ind w:left="5959" w:hanging="424"/>
      </w:pPr>
      <w:rPr>
        <w:rFonts w:hint="default"/>
        <w:lang w:val="zh-TW" w:eastAsia="zh-TW" w:bidi="zh-TW"/>
      </w:rPr>
    </w:lvl>
    <w:lvl w:ilvl="7">
      <w:start w:val="0"/>
      <w:numFmt w:val="bullet"/>
      <w:lvlText w:val="•"/>
      <w:lvlJc w:val="left"/>
      <w:pPr>
        <w:ind w:left="6862" w:hanging="424"/>
      </w:pPr>
      <w:rPr>
        <w:rFonts w:hint="default"/>
        <w:lang w:val="zh-TW" w:eastAsia="zh-TW" w:bidi="zh-TW"/>
      </w:rPr>
    </w:lvl>
    <w:lvl w:ilvl="8">
      <w:start w:val="0"/>
      <w:numFmt w:val="bullet"/>
      <w:lvlText w:val="•"/>
      <w:lvlJc w:val="left"/>
      <w:pPr>
        <w:ind w:left="7765" w:hanging="424"/>
      </w:pPr>
      <w:rPr>
        <w:rFonts w:hint="default"/>
        <w:lang w:val="zh-TW" w:eastAsia="zh-TW" w:bidi="zh-TW"/>
      </w:rPr>
    </w:lvl>
  </w:abstractNum>
  <w:abstractNum w:abstractNumId="2">
    <w:nsid w:val="1D56202C"/>
    <w:multiLevelType w:val="hybridMultilevel"/>
    <w:tmpl w:val="EA44B2CC"/>
    <w:lvl w:ilvl="0">
      <w:start w:val="18"/>
      <w:numFmt w:val="decimal"/>
      <w:lvlText w:val="%1."/>
      <w:lvlJc w:val="left"/>
      <w:pPr>
        <w:ind w:left="538" w:hanging="424"/>
        <w:jc w:val="left"/>
      </w:pPr>
      <w:rPr>
        <w:rFonts w:ascii="Times New Roman" w:eastAsia="Times New Roman" w:hAnsi="Times New Roman" w:cs="Times New Roman" w:hint="default"/>
        <w:spacing w:val="-106"/>
        <w:w w:val="100"/>
        <w:sz w:val="19"/>
        <w:szCs w:val="19"/>
        <w:lang w:val="zh-TW" w:eastAsia="zh-TW" w:bidi="zh-TW"/>
      </w:rPr>
    </w:lvl>
    <w:lvl w:ilvl="1">
      <w:start w:val="0"/>
      <w:numFmt w:val="bullet"/>
      <w:lvlText w:val="•"/>
      <w:lvlJc w:val="left"/>
      <w:pPr>
        <w:ind w:left="1449" w:hanging="424"/>
      </w:pPr>
      <w:rPr>
        <w:rFonts w:hint="default"/>
        <w:lang w:val="zh-TW" w:eastAsia="zh-TW" w:bidi="zh-TW"/>
      </w:rPr>
    </w:lvl>
    <w:lvl w:ilvl="2">
      <w:start w:val="0"/>
      <w:numFmt w:val="bullet"/>
      <w:lvlText w:val="•"/>
      <w:lvlJc w:val="left"/>
      <w:pPr>
        <w:ind w:left="2358" w:hanging="424"/>
      </w:pPr>
      <w:rPr>
        <w:rFonts w:hint="default"/>
        <w:lang w:val="zh-TW" w:eastAsia="zh-TW" w:bidi="zh-TW"/>
      </w:rPr>
    </w:lvl>
    <w:lvl w:ilvl="3">
      <w:start w:val="0"/>
      <w:numFmt w:val="bullet"/>
      <w:lvlText w:val="•"/>
      <w:lvlJc w:val="left"/>
      <w:pPr>
        <w:ind w:left="3268" w:hanging="424"/>
      </w:pPr>
      <w:rPr>
        <w:rFonts w:hint="default"/>
        <w:lang w:val="zh-TW" w:eastAsia="zh-TW" w:bidi="zh-TW"/>
      </w:rPr>
    </w:lvl>
    <w:lvl w:ilvl="4">
      <w:start w:val="0"/>
      <w:numFmt w:val="bullet"/>
      <w:lvlText w:val="•"/>
      <w:lvlJc w:val="left"/>
      <w:pPr>
        <w:ind w:left="4177" w:hanging="424"/>
      </w:pPr>
      <w:rPr>
        <w:rFonts w:hint="default"/>
        <w:lang w:val="zh-TW" w:eastAsia="zh-TW" w:bidi="zh-TW"/>
      </w:rPr>
    </w:lvl>
    <w:lvl w:ilvl="5">
      <w:start w:val="0"/>
      <w:numFmt w:val="bullet"/>
      <w:lvlText w:val="•"/>
      <w:lvlJc w:val="left"/>
      <w:pPr>
        <w:ind w:left="5086" w:hanging="424"/>
      </w:pPr>
      <w:rPr>
        <w:rFonts w:hint="default"/>
        <w:lang w:val="zh-TW" w:eastAsia="zh-TW" w:bidi="zh-TW"/>
      </w:rPr>
    </w:lvl>
    <w:lvl w:ilvl="6">
      <w:start w:val="0"/>
      <w:numFmt w:val="bullet"/>
      <w:lvlText w:val="•"/>
      <w:lvlJc w:val="left"/>
      <w:pPr>
        <w:ind w:left="5996" w:hanging="424"/>
      </w:pPr>
      <w:rPr>
        <w:rFonts w:hint="default"/>
        <w:lang w:val="zh-TW" w:eastAsia="zh-TW" w:bidi="zh-TW"/>
      </w:rPr>
    </w:lvl>
    <w:lvl w:ilvl="7">
      <w:start w:val="0"/>
      <w:numFmt w:val="bullet"/>
      <w:lvlText w:val="•"/>
      <w:lvlJc w:val="left"/>
      <w:pPr>
        <w:ind w:left="6905" w:hanging="424"/>
      </w:pPr>
      <w:rPr>
        <w:rFonts w:hint="default"/>
        <w:lang w:val="zh-TW" w:eastAsia="zh-TW" w:bidi="zh-TW"/>
      </w:rPr>
    </w:lvl>
    <w:lvl w:ilvl="8">
      <w:start w:val="0"/>
      <w:numFmt w:val="bullet"/>
      <w:lvlText w:val="•"/>
      <w:lvlJc w:val="left"/>
      <w:pPr>
        <w:ind w:left="7814" w:hanging="424"/>
      </w:pPr>
      <w:rPr>
        <w:rFonts w:hint="default"/>
        <w:lang w:val="zh-TW" w:eastAsia="zh-TW" w:bidi="zh-TW"/>
      </w:rPr>
    </w:lvl>
  </w:abstractNum>
  <w:abstractNum w:abstractNumId="3">
    <w:nsid w:val="1E3F03BF"/>
    <w:multiLevelType w:val="hybridMultilevel"/>
    <w:tmpl w:val="CBE259A8"/>
    <w:lvl w:ilvl="0">
      <w:start w:val="4"/>
      <w:numFmt w:val="decimal"/>
      <w:lvlText w:val="%1."/>
      <w:lvlJc w:val="left"/>
      <w:pPr>
        <w:ind w:left="478" w:hanging="361"/>
        <w:jc w:val="right"/>
      </w:pPr>
      <w:rPr>
        <w:rFonts w:hint="default"/>
        <w:w w:val="100"/>
        <w:lang w:val="zh-TW" w:eastAsia="zh-TW" w:bidi="zh-TW"/>
      </w:rPr>
    </w:lvl>
    <w:lvl w:ilvl="1">
      <w:start w:val="0"/>
      <w:numFmt w:val="bullet"/>
      <w:lvlText w:val="•"/>
      <w:lvlJc w:val="left"/>
      <w:pPr>
        <w:ind w:left="1395" w:hanging="361"/>
      </w:pPr>
      <w:rPr>
        <w:rFonts w:hint="default"/>
        <w:lang w:val="zh-TW" w:eastAsia="zh-TW" w:bidi="zh-TW"/>
      </w:rPr>
    </w:lvl>
    <w:lvl w:ilvl="2">
      <w:start w:val="0"/>
      <w:numFmt w:val="bullet"/>
      <w:lvlText w:val="•"/>
      <w:lvlJc w:val="left"/>
      <w:pPr>
        <w:ind w:left="2310" w:hanging="361"/>
      </w:pPr>
      <w:rPr>
        <w:rFonts w:hint="default"/>
        <w:lang w:val="zh-TW" w:eastAsia="zh-TW" w:bidi="zh-TW"/>
      </w:rPr>
    </w:lvl>
    <w:lvl w:ilvl="3">
      <w:start w:val="0"/>
      <w:numFmt w:val="bullet"/>
      <w:lvlText w:val="•"/>
      <w:lvlJc w:val="left"/>
      <w:pPr>
        <w:ind w:left="3226" w:hanging="361"/>
      </w:pPr>
      <w:rPr>
        <w:rFonts w:hint="default"/>
        <w:lang w:val="zh-TW" w:eastAsia="zh-TW" w:bidi="zh-TW"/>
      </w:rPr>
    </w:lvl>
    <w:lvl w:ilvl="4">
      <w:start w:val="0"/>
      <w:numFmt w:val="bullet"/>
      <w:lvlText w:val="•"/>
      <w:lvlJc w:val="left"/>
      <w:pPr>
        <w:ind w:left="4141" w:hanging="361"/>
      </w:pPr>
      <w:rPr>
        <w:rFonts w:hint="default"/>
        <w:lang w:val="zh-TW" w:eastAsia="zh-TW" w:bidi="zh-TW"/>
      </w:rPr>
    </w:lvl>
    <w:lvl w:ilvl="5">
      <w:start w:val="0"/>
      <w:numFmt w:val="bullet"/>
      <w:lvlText w:val="•"/>
      <w:lvlJc w:val="left"/>
      <w:pPr>
        <w:ind w:left="5056" w:hanging="361"/>
      </w:pPr>
      <w:rPr>
        <w:rFonts w:hint="default"/>
        <w:lang w:val="zh-TW" w:eastAsia="zh-TW" w:bidi="zh-TW"/>
      </w:rPr>
    </w:lvl>
    <w:lvl w:ilvl="6">
      <w:start w:val="0"/>
      <w:numFmt w:val="bullet"/>
      <w:lvlText w:val="•"/>
      <w:lvlJc w:val="left"/>
      <w:pPr>
        <w:ind w:left="5972" w:hanging="361"/>
      </w:pPr>
      <w:rPr>
        <w:rFonts w:hint="default"/>
        <w:lang w:val="zh-TW" w:eastAsia="zh-TW" w:bidi="zh-TW"/>
      </w:rPr>
    </w:lvl>
    <w:lvl w:ilvl="7">
      <w:start w:val="0"/>
      <w:numFmt w:val="bullet"/>
      <w:lvlText w:val="•"/>
      <w:lvlJc w:val="left"/>
      <w:pPr>
        <w:ind w:left="6887" w:hanging="361"/>
      </w:pPr>
      <w:rPr>
        <w:rFonts w:hint="default"/>
        <w:lang w:val="zh-TW" w:eastAsia="zh-TW" w:bidi="zh-TW"/>
      </w:rPr>
    </w:lvl>
    <w:lvl w:ilvl="8">
      <w:start w:val="0"/>
      <w:numFmt w:val="bullet"/>
      <w:lvlText w:val="•"/>
      <w:lvlJc w:val="left"/>
      <w:pPr>
        <w:ind w:left="7802" w:hanging="361"/>
      </w:pPr>
      <w:rPr>
        <w:rFonts w:hint="default"/>
        <w:lang w:val="zh-TW" w:eastAsia="zh-TW" w:bidi="zh-TW"/>
      </w:rPr>
    </w:lvl>
  </w:abstractNum>
  <w:abstractNum w:abstractNumId="4">
    <w:nsid w:val="2BD42898"/>
    <w:multiLevelType w:val="hybridMultilevel"/>
    <w:tmpl w:val="1D2C6456"/>
    <w:lvl w:ilvl="0">
      <w:start w:val="1"/>
      <w:numFmt w:val="decimal"/>
      <w:lvlText w:val="%1."/>
      <w:lvlJc w:val="left"/>
      <w:pPr>
        <w:ind w:left="477" w:hanging="360"/>
        <w:jc w:val="left"/>
      </w:pPr>
      <w:rPr>
        <w:rFonts w:ascii="Times New Roman" w:eastAsia="Times New Roman" w:hAnsi="Times New Roman" w:cs="Times New Roman" w:hint="default"/>
        <w:w w:val="100"/>
        <w:sz w:val="21"/>
        <w:szCs w:val="21"/>
        <w:lang w:val="zh-TW" w:eastAsia="zh-TW" w:bidi="zh-TW"/>
      </w:rPr>
    </w:lvl>
    <w:lvl w:ilvl="1">
      <w:start w:val="0"/>
      <w:numFmt w:val="bullet"/>
      <w:lvlText w:val="•"/>
      <w:lvlJc w:val="left"/>
      <w:pPr>
        <w:ind w:left="879" w:hanging="360"/>
      </w:pPr>
      <w:rPr>
        <w:rFonts w:hint="default"/>
        <w:lang w:val="zh-TW" w:eastAsia="zh-TW" w:bidi="zh-TW"/>
      </w:rPr>
    </w:lvl>
    <w:lvl w:ilvl="2">
      <w:start w:val="0"/>
      <w:numFmt w:val="bullet"/>
      <w:lvlText w:val="•"/>
      <w:lvlJc w:val="left"/>
      <w:pPr>
        <w:ind w:left="1278" w:hanging="360"/>
      </w:pPr>
      <w:rPr>
        <w:rFonts w:hint="default"/>
        <w:lang w:val="zh-TW" w:eastAsia="zh-TW" w:bidi="zh-TW"/>
      </w:rPr>
    </w:lvl>
    <w:lvl w:ilvl="3">
      <w:start w:val="0"/>
      <w:numFmt w:val="bullet"/>
      <w:lvlText w:val="•"/>
      <w:lvlJc w:val="left"/>
      <w:pPr>
        <w:ind w:left="1677" w:hanging="360"/>
      </w:pPr>
      <w:rPr>
        <w:rFonts w:hint="default"/>
        <w:lang w:val="zh-TW" w:eastAsia="zh-TW" w:bidi="zh-TW"/>
      </w:rPr>
    </w:lvl>
    <w:lvl w:ilvl="4">
      <w:start w:val="0"/>
      <w:numFmt w:val="bullet"/>
      <w:lvlText w:val="•"/>
      <w:lvlJc w:val="left"/>
      <w:pPr>
        <w:ind w:left="2076" w:hanging="360"/>
      </w:pPr>
      <w:rPr>
        <w:rFonts w:hint="default"/>
        <w:lang w:val="zh-TW" w:eastAsia="zh-TW" w:bidi="zh-TW"/>
      </w:rPr>
    </w:lvl>
    <w:lvl w:ilvl="5">
      <w:start w:val="0"/>
      <w:numFmt w:val="bullet"/>
      <w:lvlText w:val="•"/>
      <w:lvlJc w:val="left"/>
      <w:pPr>
        <w:ind w:left="2475" w:hanging="360"/>
      </w:pPr>
      <w:rPr>
        <w:rFonts w:hint="default"/>
        <w:lang w:val="zh-TW" w:eastAsia="zh-TW" w:bidi="zh-TW"/>
      </w:rPr>
    </w:lvl>
    <w:lvl w:ilvl="6">
      <w:start w:val="0"/>
      <w:numFmt w:val="bullet"/>
      <w:lvlText w:val="•"/>
      <w:lvlJc w:val="left"/>
      <w:pPr>
        <w:ind w:left="2875" w:hanging="360"/>
      </w:pPr>
      <w:rPr>
        <w:rFonts w:hint="default"/>
        <w:lang w:val="zh-TW" w:eastAsia="zh-TW" w:bidi="zh-TW"/>
      </w:rPr>
    </w:lvl>
    <w:lvl w:ilvl="7">
      <w:start w:val="0"/>
      <w:numFmt w:val="bullet"/>
      <w:lvlText w:val="•"/>
      <w:lvlJc w:val="left"/>
      <w:pPr>
        <w:ind w:left="3274" w:hanging="360"/>
      </w:pPr>
      <w:rPr>
        <w:rFonts w:hint="default"/>
        <w:lang w:val="zh-TW" w:eastAsia="zh-TW" w:bidi="zh-TW"/>
      </w:rPr>
    </w:lvl>
    <w:lvl w:ilvl="8">
      <w:start w:val="0"/>
      <w:numFmt w:val="bullet"/>
      <w:lvlText w:val="•"/>
      <w:lvlJc w:val="left"/>
      <w:pPr>
        <w:ind w:left="3673" w:hanging="360"/>
      </w:pPr>
      <w:rPr>
        <w:rFonts w:hint="default"/>
        <w:lang w:val="zh-TW" w:eastAsia="zh-TW" w:bidi="zh-TW"/>
      </w:rPr>
    </w:lvl>
  </w:abstractNum>
  <w:abstractNum w:abstractNumId="5">
    <w:nsid w:val="2D95599E"/>
    <w:multiLevelType w:val="hybridMultilevel"/>
    <w:tmpl w:val="87D212B6"/>
    <w:lvl w:ilvl="0">
      <w:start w:val="1"/>
      <w:numFmt w:val="decimal"/>
      <w:lvlText w:val="（%1）"/>
      <w:lvlJc w:val="left"/>
      <w:pPr>
        <w:ind w:left="1067" w:hanging="529"/>
        <w:jc w:val="left"/>
      </w:pPr>
      <w:rPr>
        <w:rFonts w:ascii="宋体" w:eastAsia="宋体" w:hAnsi="宋体" w:cs="宋体" w:hint="default"/>
        <w:spacing w:val="-3"/>
        <w:w w:val="100"/>
        <w:sz w:val="19"/>
        <w:szCs w:val="19"/>
        <w:lang w:val="zh-TW" w:eastAsia="zh-TW" w:bidi="zh-TW"/>
      </w:rPr>
    </w:lvl>
    <w:lvl w:ilvl="1">
      <w:start w:val="0"/>
      <w:numFmt w:val="bullet"/>
      <w:lvlText w:val="•"/>
      <w:lvlJc w:val="left"/>
      <w:pPr>
        <w:ind w:left="1917" w:hanging="529"/>
      </w:pPr>
      <w:rPr>
        <w:rFonts w:hint="default"/>
        <w:lang w:val="zh-TW" w:eastAsia="zh-TW" w:bidi="zh-TW"/>
      </w:rPr>
    </w:lvl>
    <w:lvl w:ilvl="2">
      <w:start w:val="0"/>
      <w:numFmt w:val="bullet"/>
      <w:lvlText w:val="•"/>
      <w:lvlJc w:val="left"/>
      <w:pPr>
        <w:ind w:left="2774" w:hanging="529"/>
      </w:pPr>
      <w:rPr>
        <w:rFonts w:hint="default"/>
        <w:lang w:val="zh-TW" w:eastAsia="zh-TW" w:bidi="zh-TW"/>
      </w:rPr>
    </w:lvl>
    <w:lvl w:ilvl="3">
      <w:start w:val="0"/>
      <w:numFmt w:val="bullet"/>
      <w:lvlText w:val="•"/>
      <w:lvlJc w:val="left"/>
      <w:pPr>
        <w:ind w:left="3632" w:hanging="529"/>
      </w:pPr>
      <w:rPr>
        <w:rFonts w:hint="default"/>
        <w:lang w:val="zh-TW" w:eastAsia="zh-TW" w:bidi="zh-TW"/>
      </w:rPr>
    </w:lvl>
    <w:lvl w:ilvl="4">
      <w:start w:val="0"/>
      <w:numFmt w:val="bullet"/>
      <w:lvlText w:val="•"/>
      <w:lvlJc w:val="left"/>
      <w:pPr>
        <w:ind w:left="4489" w:hanging="529"/>
      </w:pPr>
      <w:rPr>
        <w:rFonts w:hint="default"/>
        <w:lang w:val="zh-TW" w:eastAsia="zh-TW" w:bidi="zh-TW"/>
      </w:rPr>
    </w:lvl>
    <w:lvl w:ilvl="5">
      <w:start w:val="0"/>
      <w:numFmt w:val="bullet"/>
      <w:lvlText w:val="•"/>
      <w:lvlJc w:val="left"/>
      <w:pPr>
        <w:ind w:left="5346" w:hanging="529"/>
      </w:pPr>
      <w:rPr>
        <w:rFonts w:hint="default"/>
        <w:lang w:val="zh-TW" w:eastAsia="zh-TW" w:bidi="zh-TW"/>
      </w:rPr>
    </w:lvl>
    <w:lvl w:ilvl="6">
      <w:start w:val="0"/>
      <w:numFmt w:val="bullet"/>
      <w:lvlText w:val="•"/>
      <w:lvlJc w:val="left"/>
      <w:pPr>
        <w:ind w:left="6204" w:hanging="529"/>
      </w:pPr>
      <w:rPr>
        <w:rFonts w:hint="default"/>
        <w:lang w:val="zh-TW" w:eastAsia="zh-TW" w:bidi="zh-TW"/>
      </w:rPr>
    </w:lvl>
    <w:lvl w:ilvl="7">
      <w:start w:val="0"/>
      <w:numFmt w:val="bullet"/>
      <w:lvlText w:val="•"/>
      <w:lvlJc w:val="left"/>
      <w:pPr>
        <w:ind w:left="7061" w:hanging="529"/>
      </w:pPr>
      <w:rPr>
        <w:rFonts w:hint="default"/>
        <w:lang w:val="zh-TW" w:eastAsia="zh-TW" w:bidi="zh-TW"/>
      </w:rPr>
    </w:lvl>
    <w:lvl w:ilvl="8">
      <w:start w:val="0"/>
      <w:numFmt w:val="bullet"/>
      <w:lvlText w:val="•"/>
      <w:lvlJc w:val="left"/>
      <w:pPr>
        <w:ind w:left="7918" w:hanging="529"/>
      </w:pPr>
      <w:rPr>
        <w:rFonts w:hint="default"/>
        <w:lang w:val="zh-TW" w:eastAsia="zh-TW" w:bidi="zh-TW"/>
      </w:rPr>
    </w:lvl>
  </w:abstractNum>
  <w:abstractNum w:abstractNumId="6">
    <w:nsid w:val="320539B7"/>
    <w:multiLevelType w:val="hybridMultilevel"/>
    <w:tmpl w:val="D3E8EA88"/>
    <w:lvl w:ilvl="0">
      <w:start w:val="1"/>
      <w:numFmt w:val="decimal"/>
      <w:lvlText w:val="（%1）"/>
      <w:lvlJc w:val="left"/>
      <w:pPr>
        <w:ind w:left="117" w:hanging="528"/>
        <w:jc w:val="left"/>
      </w:pPr>
      <w:rPr>
        <w:rFonts w:ascii="宋体" w:eastAsia="宋体" w:hAnsi="宋体" w:cs="宋体" w:hint="default"/>
        <w:spacing w:val="-3"/>
        <w:w w:val="100"/>
        <w:sz w:val="19"/>
        <w:szCs w:val="19"/>
        <w:lang w:val="zh-TW" w:eastAsia="zh-TW" w:bidi="zh-TW"/>
      </w:rPr>
    </w:lvl>
    <w:lvl w:ilvl="1">
      <w:start w:val="0"/>
      <w:numFmt w:val="bullet"/>
      <w:lvlText w:val="•"/>
      <w:lvlJc w:val="left"/>
      <w:pPr>
        <w:ind w:left="1071" w:hanging="528"/>
      </w:pPr>
      <w:rPr>
        <w:rFonts w:hint="default"/>
        <w:lang w:val="zh-TW" w:eastAsia="zh-TW" w:bidi="zh-TW"/>
      </w:rPr>
    </w:lvl>
    <w:lvl w:ilvl="2">
      <w:start w:val="0"/>
      <w:numFmt w:val="bullet"/>
      <w:lvlText w:val="•"/>
      <w:lvlJc w:val="left"/>
      <w:pPr>
        <w:ind w:left="2022" w:hanging="528"/>
      </w:pPr>
      <w:rPr>
        <w:rFonts w:hint="default"/>
        <w:lang w:val="zh-TW" w:eastAsia="zh-TW" w:bidi="zh-TW"/>
      </w:rPr>
    </w:lvl>
    <w:lvl w:ilvl="3">
      <w:start w:val="0"/>
      <w:numFmt w:val="bullet"/>
      <w:lvlText w:val="•"/>
      <w:lvlJc w:val="left"/>
      <w:pPr>
        <w:ind w:left="2974" w:hanging="528"/>
      </w:pPr>
      <w:rPr>
        <w:rFonts w:hint="default"/>
        <w:lang w:val="zh-TW" w:eastAsia="zh-TW" w:bidi="zh-TW"/>
      </w:rPr>
    </w:lvl>
    <w:lvl w:ilvl="4">
      <w:start w:val="0"/>
      <w:numFmt w:val="bullet"/>
      <w:lvlText w:val="•"/>
      <w:lvlJc w:val="left"/>
      <w:pPr>
        <w:ind w:left="3925" w:hanging="528"/>
      </w:pPr>
      <w:rPr>
        <w:rFonts w:hint="default"/>
        <w:lang w:val="zh-TW" w:eastAsia="zh-TW" w:bidi="zh-TW"/>
      </w:rPr>
    </w:lvl>
    <w:lvl w:ilvl="5">
      <w:start w:val="0"/>
      <w:numFmt w:val="bullet"/>
      <w:lvlText w:val="•"/>
      <w:lvlJc w:val="left"/>
      <w:pPr>
        <w:ind w:left="4876" w:hanging="528"/>
      </w:pPr>
      <w:rPr>
        <w:rFonts w:hint="default"/>
        <w:lang w:val="zh-TW" w:eastAsia="zh-TW" w:bidi="zh-TW"/>
      </w:rPr>
    </w:lvl>
    <w:lvl w:ilvl="6">
      <w:start w:val="0"/>
      <w:numFmt w:val="bullet"/>
      <w:lvlText w:val="•"/>
      <w:lvlJc w:val="left"/>
      <w:pPr>
        <w:ind w:left="5828" w:hanging="528"/>
      </w:pPr>
      <w:rPr>
        <w:rFonts w:hint="default"/>
        <w:lang w:val="zh-TW" w:eastAsia="zh-TW" w:bidi="zh-TW"/>
      </w:rPr>
    </w:lvl>
    <w:lvl w:ilvl="7">
      <w:start w:val="0"/>
      <w:numFmt w:val="bullet"/>
      <w:lvlText w:val="•"/>
      <w:lvlJc w:val="left"/>
      <w:pPr>
        <w:ind w:left="6779" w:hanging="528"/>
      </w:pPr>
      <w:rPr>
        <w:rFonts w:hint="default"/>
        <w:lang w:val="zh-TW" w:eastAsia="zh-TW" w:bidi="zh-TW"/>
      </w:rPr>
    </w:lvl>
    <w:lvl w:ilvl="8">
      <w:start w:val="0"/>
      <w:numFmt w:val="bullet"/>
      <w:lvlText w:val="•"/>
      <w:lvlJc w:val="left"/>
      <w:pPr>
        <w:ind w:left="7730" w:hanging="528"/>
      </w:pPr>
      <w:rPr>
        <w:rFonts w:hint="default"/>
        <w:lang w:val="zh-TW" w:eastAsia="zh-TW" w:bidi="zh-TW"/>
      </w:rPr>
    </w:lvl>
  </w:abstractNum>
  <w:abstractNum w:abstractNumId="7">
    <w:nsid w:val="32117503"/>
    <w:multiLevelType w:val="hybridMultilevel"/>
    <w:tmpl w:val="ADB45888"/>
    <w:lvl w:ilvl="0">
      <w:start w:val="1"/>
      <w:numFmt w:val="decimal"/>
      <w:lvlText w:val="（%1）"/>
      <w:lvlJc w:val="left"/>
      <w:pPr>
        <w:ind w:left="1066" w:hanging="529"/>
        <w:jc w:val="left"/>
      </w:pPr>
      <w:rPr>
        <w:rFonts w:ascii="宋体" w:eastAsia="宋体" w:hAnsi="宋体" w:cs="宋体" w:hint="default"/>
        <w:spacing w:val="-3"/>
        <w:w w:val="100"/>
        <w:sz w:val="19"/>
        <w:szCs w:val="19"/>
        <w:lang w:val="zh-TW" w:eastAsia="zh-TW" w:bidi="zh-TW"/>
      </w:rPr>
    </w:lvl>
    <w:lvl w:ilvl="1">
      <w:start w:val="0"/>
      <w:numFmt w:val="bullet"/>
      <w:lvlText w:val="•"/>
      <w:lvlJc w:val="left"/>
      <w:pPr>
        <w:ind w:left="2879" w:hanging="529"/>
      </w:pPr>
      <w:rPr>
        <w:rFonts w:hint="default"/>
        <w:lang w:val="zh-TW" w:eastAsia="zh-TW" w:bidi="zh-TW"/>
      </w:rPr>
    </w:lvl>
    <w:lvl w:ilvl="2">
      <w:start w:val="0"/>
      <w:numFmt w:val="bullet"/>
      <w:lvlText w:val="•"/>
      <w:lvlJc w:val="left"/>
      <w:pPr>
        <w:ind w:left="4699" w:hanging="529"/>
      </w:pPr>
      <w:rPr>
        <w:rFonts w:hint="default"/>
        <w:lang w:val="zh-TW" w:eastAsia="zh-TW" w:bidi="zh-TW"/>
      </w:rPr>
    </w:lvl>
    <w:lvl w:ilvl="3">
      <w:start w:val="0"/>
      <w:numFmt w:val="bullet"/>
      <w:lvlText w:val="•"/>
      <w:lvlJc w:val="left"/>
      <w:pPr>
        <w:ind w:left="6519" w:hanging="529"/>
      </w:pPr>
      <w:rPr>
        <w:rFonts w:hint="default"/>
        <w:lang w:val="zh-TW" w:eastAsia="zh-TW" w:bidi="zh-TW"/>
      </w:rPr>
    </w:lvl>
    <w:lvl w:ilvl="4">
      <w:start w:val="0"/>
      <w:numFmt w:val="bullet"/>
      <w:lvlText w:val="•"/>
      <w:lvlJc w:val="left"/>
      <w:pPr>
        <w:ind w:left="8339" w:hanging="529"/>
      </w:pPr>
      <w:rPr>
        <w:rFonts w:hint="default"/>
        <w:lang w:val="zh-TW" w:eastAsia="zh-TW" w:bidi="zh-TW"/>
      </w:rPr>
    </w:lvl>
    <w:lvl w:ilvl="5">
      <w:start w:val="0"/>
      <w:numFmt w:val="bullet"/>
      <w:lvlText w:val="•"/>
      <w:lvlJc w:val="left"/>
      <w:pPr>
        <w:ind w:left="10159" w:hanging="529"/>
      </w:pPr>
      <w:rPr>
        <w:rFonts w:hint="default"/>
        <w:lang w:val="zh-TW" w:eastAsia="zh-TW" w:bidi="zh-TW"/>
      </w:rPr>
    </w:lvl>
    <w:lvl w:ilvl="6">
      <w:start w:val="0"/>
      <w:numFmt w:val="bullet"/>
      <w:lvlText w:val="•"/>
      <w:lvlJc w:val="left"/>
      <w:pPr>
        <w:ind w:left="11979" w:hanging="529"/>
      </w:pPr>
      <w:rPr>
        <w:rFonts w:hint="default"/>
        <w:lang w:val="zh-TW" w:eastAsia="zh-TW" w:bidi="zh-TW"/>
      </w:rPr>
    </w:lvl>
    <w:lvl w:ilvl="7">
      <w:start w:val="0"/>
      <w:numFmt w:val="bullet"/>
      <w:lvlText w:val="•"/>
      <w:lvlJc w:val="left"/>
      <w:pPr>
        <w:ind w:left="13798" w:hanging="529"/>
      </w:pPr>
      <w:rPr>
        <w:rFonts w:hint="default"/>
        <w:lang w:val="zh-TW" w:eastAsia="zh-TW" w:bidi="zh-TW"/>
      </w:rPr>
    </w:lvl>
    <w:lvl w:ilvl="8">
      <w:start w:val="0"/>
      <w:numFmt w:val="bullet"/>
      <w:lvlText w:val="•"/>
      <w:lvlJc w:val="left"/>
      <w:pPr>
        <w:ind w:left="15618" w:hanging="529"/>
      </w:pPr>
      <w:rPr>
        <w:rFonts w:hint="default"/>
        <w:lang w:val="zh-TW" w:eastAsia="zh-TW" w:bidi="zh-TW"/>
      </w:rPr>
    </w:lvl>
  </w:abstractNum>
  <w:abstractNum w:abstractNumId="8">
    <w:nsid w:val="35D02D3F"/>
    <w:multiLevelType w:val="hybridMultilevel"/>
    <w:tmpl w:val="004E0EAE"/>
    <w:lvl w:ilvl="0">
      <w:start w:val="30"/>
      <w:numFmt w:val="decimal"/>
      <w:lvlText w:val="%1."/>
      <w:lvlJc w:val="left"/>
      <w:pPr>
        <w:ind w:left="541" w:hanging="424"/>
        <w:jc w:val="left"/>
      </w:pPr>
      <w:rPr>
        <w:rFonts w:ascii="Times New Roman" w:eastAsia="Times New Roman" w:hAnsi="Times New Roman" w:cs="Times New Roman" w:hint="default"/>
        <w:spacing w:val="-2"/>
        <w:w w:val="100"/>
        <w:sz w:val="19"/>
        <w:szCs w:val="19"/>
        <w:lang w:val="zh-TW" w:eastAsia="zh-TW" w:bidi="zh-TW"/>
      </w:rPr>
    </w:lvl>
    <w:lvl w:ilvl="1">
      <w:start w:val="0"/>
      <w:numFmt w:val="bullet"/>
      <w:lvlText w:val="•"/>
      <w:lvlJc w:val="left"/>
      <w:pPr>
        <w:ind w:left="1449" w:hanging="424"/>
      </w:pPr>
      <w:rPr>
        <w:rFonts w:hint="default"/>
        <w:lang w:val="zh-TW" w:eastAsia="zh-TW" w:bidi="zh-TW"/>
      </w:rPr>
    </w:lvl>
    <w:lvl w:ilvl="2">
      <w:start w:val="0"/>
      <w:numFmt w:val="bullet"/>
      <w:lvlText w:val="•"/>
      <w:lvlJc w:val="left"/>
      <w:pPr>
        <w:ind w:left="2358" w:hanging="424"/>
      </w:pPr>
      <w:rPr>
        <w:rFonts w:hint="default"/>
        <w:lang w:val="zh-TW" w:eastAsia="zh-TW" w:bidi="zh-TW"/>
      </w:rPr>
    </w:lvl>
    <w:lvl w:ilvl="3">
      <w:start w:val="0"/>
      <w:numFmt w:val="bullet"/>
      <w:lvlText w:val="•"/>
      <w:lvlJc w:val="left"/>
      <w:pPr>
        <w:ind w:left="3268" w:hanging="424"/>
      </w:pPr>
      <w:rPr>
        <w:rFonts w:hint="default"/>
        <w:lang w:val="zh-TW" w:eastAsia="zh-TW" w:bidi="zh-TW"/>
      </w:rPr>
    </w:lvl>
    <w:lvl w:ilvl="4">
      <w:start w:val="0"/>
      <w:numFmt w:val="bullet"/>
      <w:lvlText w:val="•"/>
      <w:lvlJc w:val="left"/>
      <w:pPr>
        <w:ind w:left="4177" w:hanging="424"/>
      </w:pPr>
      <w:rPr>
        <w:rFonts w:hint="default"/>
        <w:lang w:val="zh-TW" w:eastAsia="zh-TW" w:bidi="zh-TW"/>
      </w:rPr>
    </w:lvl>
    <w:lvl w:ilvl="5">
      <w:start w:val="0"/>
      <w:numFmt w:val="bullet"/>
      <w:lvlText w:val="•"/>
      <w:lvlJc w:val="left"/>
      <w:pPr>
        <w:ind w:left="5086" w:hanging="424"/>
      </w:pPr>
      <w:rPr>
        <w:rFonts w:hint="default"/>
        <w:lang w:val="zh-TW" w:eastAsia="zh-TW" w:bidi="zh-TW"/>
      </w:rPr>
    </w:lvl>
    <w:lvl w:ilvl="6">
      <w:start w:val="0"/>
      <w:numFmt w:val="bullet"/>
      <w:lvlText w:val="•"/>
      <w:lvlJc w:val="left"/>
      <w:pPr>
        <w:ind w:left="5996" w:hanging="424"/>
      </w:pPr>
      <w:rPr>
        <w:rFonts w:hint="default"/>
        <w:lang w:val="zh-TW" w:eastAsia="zh-TW" w:bidi="zh-TW"/>
      </w:rPr>
    </w:lvl>
    <w:lvl w:ilvl="7">
      <w:start w:val="0"/>
      <w:numFmt w:val="bullet"/>
      <w:lvlText w:val="•"/>
      <w:lvlJc w:val="left"/>
      <w:pPr>
        <w:ind w:left="6905" w:hanging="424"/>
      </w:pPr>
      <w:rPr>
        <w:rFonts w:hint="default"/>
        <w:lang w:val="zh-TW" w:eastAsia="zh-TW" w:bidi="zh-TW"/>
      </w:rPr>
    </w:lvl>
    <w:lvl w:ilvl="8">
      <w:start w:val="0"/>
      <w:numFmt w:val="bullet"/>
      <w:lvlText w:val="•"/>
      <w:lvlJc w:val="left"/>
      <w:pPr>
        <w:ind w:left="7814" w:hanging="424"/>
      </w:pPr>
      <w:rPr>
        <w:rFonts w:hint="default"/>
        <w:lang w:val="zh-TW" w:eastAsia="zh-TW" w:bidi="zh-TW"/>
      </w:rPr>
    </w:lvl>
  </w:abstractNum>
  <w:abstractNum w:abstractNumId="9">
    <w:nsid w:val="5FB16228"/>
    <w:multiLevelType w:val="hybridMultilevel"/>
    <w:tmpl w:val="BF9C7798"/>
    <w:lvl w:ilvl="0">
      <w:start w:val="7"/>
      <w:numFmt w:val="decimal"/>
      <w:lvlText w:val="%1."/>
      <w:lvlJc w:val="left"/>
      <w:pPr>
        <w:ind w:left="478" w:hanging="361"/>
        <w:jc w:val="left"/>
      </w:pPr>
      <w:rPr>
        <w:rFonts w:ascii="Times New Roman" w:eastAsia="Times New Roman" w:hAnsi="Times New Roman" w:cs="Times New Roman" w:hint="default"/>
        <w:w w:val="100"/>
        <w:sz w:val="21"/>
        <w:szCs w:val="21"/>
        <w:lang w:val="zh-TW" w:eastAsia="zh-TW" w:bidi="zh-TW"/>
      </w:rPr>
    </w:lvl>
    <w:lvl w:ilvl="1">
      <w:start w:val="0"/>
      <w:numFmt w:val="bullet"/>
      <w:lvlText w:val="•"/>
      <w:lvlJc w:val="left"/>
      <w:pPr>
        <w:ind w:left="1395" w:hanging="361"/>
      </w:pPr>
      <w:rPr>
        <w:rFonts w:hint="default"/>
        <w:lang w:val="zh-TW" w:eastAsia="zh-TW" w:bidi="zh-TW"/>
      </w:rPr>
    </w:lvl>
    <w:lvl w:ilvl="2">
      <w:start w:val="0"/>
      <w:numFmt w:val="bullet"/>
      <w:lvlText w:val="•"/>
      <w:lvlJc w:val="left"/>
      <w:pPr>
        <w:ind w:left="2310" w:hanging="361"/>
      </w:pPr>
      <w:rPr>
        <w:rFonts w:hint="default"/>
        <w:lang w:val="zh-TW" w:eastAsia="zh-TW" w:bidi="zh-TW"/>
      </w:rPr>
    </w:lvl>
    <w:lvl w:ilvl="3">
      <w:start w:val="0"/>
      <w:numFmt w:val="bullet"/>
      <w:lvlText w:val="•"/>
      <w:lvlJc w:val="left"/>
      <w:pPr>
        <w:ind w:left="3226" w:hanging="361"/>
      </w:pPr>
      <w:rPr>
        <w:rFonts w:hint="default"/>
        <w:lang w:val="zh-TW" w:eastAsia="zh-TW" w:bidi="zh-TW"/>
      </w:rPr>
    </w:lvl>
    <w:lvl w:ilvl="4">
      <w:start w:val="0"/>
      <w:numFmt w:val="bullet"/>
      <w:lvlText w:val="•"/>
      <w:lvlJc w:val="left"/>
      <w:pPr>
        <w:ind w:left="4141" w:hanging="361"/>
      </w:pPr>
      <w:rPr>
        <w:rFonts w:hint="default"/>
        <w:lang w:val="zh-TW" w:eastAsia="zh-TW" w:bidi="zh-TW"/>
      </w:rPr>
    </w:lvl>
    <w:lvl w:ilvl="5">
      <w:start w:val="0"/>
      <w:numFmt w:val="bullet"/>
      <w:lvlText w:val="•"/>
      <w:lvlJc w:val="left"/>
      <w:pPr>
        <w:ind w:left="5056" w:hanging="361"/>
      </w:pPr>
      <w:rPr>
        <w:rFonts w:hint="default"/>
        <w:lang w:val="zh-TW" w:eastAsia="zh-TW" w:bidi="zh-TW"/>
      </w:rPr>
    </w:lvl>
    <w:lvl w:ilvl="6">
      <w:start w:val="0"/>
      <w:numFmt w:val="bullet"/>
      <w:lvlText w:val="•"/>
      <w:lvlJc w:val="left"/>
      <w:pPr>
        <w:ind w:left="5972" w:hanging="361"/>
      </w:pPr>
      <w:rPr>
        <w:rFonts w:hint="default"/>
        <w:lang w:val="zh-TW" w:eastAsia="zh-TW" w:bidi="zh-TW"/>
      </w:rPr>
    </w:lvl>
    <w:lvl w:ilvl="7">
      <w:start w:val="0"/>
      <w:numFmt w:val="bullet"/>
      <w:lvlText w:val="•"/>
      <w:lvlJc w:val="left"/>
      <w:pPr>
        <w:ind w:left="6887" w:hanging="361"/>
      </w:pPr>
      <w:rPr>
        <w:rFonts w:hint="default"/>
        <w:lang w:val="zh-TW" w:eastAsia="zh-TW" w:bidi="zh-TW"/>
      </w:rPr>
    </w:lvl>
    <w:lvl w:ilvl="8">
      <w:start w:val="0"/>
      <w:numFmt w:val="bullet"/>
      <w:lvlText w:val="•"/>
      <w:lvlJc w:val="left"/>
      <w:pPr>
        <w:ind w:left="7802" w:hanging="361"/>
      </w:pPr>
      <w:rPr>
        <w:rFonts w:hint="default"/>
        <w:lang w:val="zh-TW" w:eastAsia="zh-TW" w:bidi="zh-TW"/>
      </w:rPr>
    </w:lvl>
  </w:abstractNum>
  <w:abstractNum w:abstractNumId="10">
    <w:nsid w:val="64EA3224"/>
    <w:multiLevelType w:val="hybridMultilevel"/>
    <w:tmpl w:val="8E4098D8"/>
    <w:lvl w:ilvl="0">
      <w:start w:val="1"/>
      <w:numFmt w:val="decimal"/>
      <w:lvlText w:val="（%1）"/>
      <w:lvlJc w:val="left"/>
      <w:pPr>
        <w:ind w:left="1066" w:hanging="529"/>
        <w:jc w:val="left"/>
      </w:pPr>
      <w:rPr>
        <w:rFonts w:ascii="宋体" w:eastAsia="宋体" w:hAnsi="宋体" w:cs="宋体" w:hint="default"/>
        <w:spacing w:val="-3"/>
        <w:w w:val="100"/>
        <w:sz w:val="19"/>
        <w:szCs w:val="19"/>
        <w:lang w:val="zh-TW" w:eastAsia="zh-TW" w:bidi="zh-TW"/>
      </w:rPr>
    </w:lvl>
    <w:lvl w:ilvl="1">
      <w:start w:val="0"/>
      <w:numFmt w:val="bullet"/>
      <w:lvlText w:val="•"/>
      <w:lvlJc w:val="left"/>
      <w:pPr>
        <w:ind w:left="1890" w:hanging="529"/>
      </w:pPr>
      <w:rPr>
        <w:rFonts w:hint="default"/>
        <w:lang w:val="zh-TW" w:eastAsia="zh-TW" w:bidi="zh-TW"/>
      </w:rPr>
    </w:lvl>
    <w:lvl w:ilvl="2">
      <w:start w:val="0"/>
      <w:numFmt w:val="bullet"/>
      <w:lvlText w:val="•"/>
      <w:lvlJc w:val="left"/>
      <w:pPr>
        <w:ind w:left="2720" w:hanging="529"/>
      </w:pPr>
      <w:rPr>
        <w:rFonts w:hint="default"/>
        <w:lang w:val="zh-TW" w:eastAsia="zh-TW" w:bidi="zh-TW"/>
      </w:rPr>
    </w:lvl>
    <w:lvl w:ilvl="3">
      <w:start w:val="0"/>
      <w:numFmt w:val="bullet"/>
      <w:lvlText w:val="•"/>
      <w:lvlJc w:val="left"/>
      <w:pPr>
        <w:ind w:left="3550" w:hanging="529"/>
      </w:pPr>
      <w:rPr>
        <w:rFonts w:hint="default"/>
        <w:lang w:val="zh-TW" w:eastAsia="zh-TW" w:bidi="zh-TW"/>
      </w:rPr>
    </w:lvl>
    <w:lvl w:ilvl="4">
      <w:start w:val="0"/>
      <w:numFmt w:val="bullet"/>
      <w:lvlText w:val="•"/>
      <w:lvlJc w:val="left"/>
      <w:pPr>
        <w:ind w:left="4381" w:hanging="529"/>
      </w:pPr>
      <w:rPr>
        <w:rFonts w:hint="default"/>
        <w:lang w:val="zh-TW" w:eastAsia="zh-TW" w:bidi="zh-TW"/>
      </w:rPr>
    </w:lvl>
    <w:lvl w:ilvl="5">
      <w:start w:val="0"/>
      <w:numFmt w:val="bullet"/>
      <w:lvlText w:val="•"/>
      <w:lvlJc w:val="left"/>
      <w:pPr>
        <w:ind w:left="5211" w:hanging="529"/>
      </w:pPr>
      <w:rPr>
        <w:rFonts w:hint="default"/>
        <w:lang w:val="zh-TW" w:eastAsia="zh-TW" w:bidi="zh-TW"/>
      </w:rPr>
    </w:lvl>
    <w:lvl w:ilvl="6">
      <w:start w:val="0"/>
      <w:numFmt w:val="bullet"/>
      <w:lvlText w:val="•"/>
      <w:lvlJc w:val="left"/>
      <w:pPr>
        <w:ind w:left="6041" w:hanging="529"/>
      </w:pPr>
      <w:rPr>
        <w:rFonts w:hint="default"/>
        <w:lang w:val="zh-TW" w:eastAsia="zh-TW" w:bidi="zh-TW"/>
      </w:rPr>
    </w:lvl>
    <w:lvl w:ilvl="7">
      <w:start w:val="0"/>
      <w:numFmt w:val="bullet"/>
      <w:lvlText w:val="•"/>
      <w:lvlJc w:val="left"/>
      <w:pPr>
        <w:ind w:left="6872" w:hanging="529"/>
      </w:pPr>
      <w:rPr>
        <w:rFonts w:hint="default"/>
        <w:lang w:val="zh-TW" w:eastAsia="zh-TW" w:bidi="zh-TW"/>
      </w:rPr>
    </w:lvl>
    <w:lvl w:ilvl="8">
      <w:start w:val="0"/>
      <w:numFmt w:val="bullet"/>
      <w:lvlText w:val="•"/>
      <w:lvlJc w:val="left"/>
      <w:pPr>
        <w:ind w:left="7702" w:hanging="529"/>
      </w:pPr>
      <w:rPr>
        <w:rFonts w:hint="default"/>
        <w:lang w:val="zh-TW" w:eastAsia="zh-TW" w:bidi="zh-TW"/>
      </w:rPr>
    </w:lvl>
  </w:abstractNum>
  <w:num w:numId="1">
    <w:abstractNumId w:val="7"/>
  </w:num>
  <w:num w:numId="2">
    <w:abstractNumId w:val="5"/>
  </w:num>
  <w:num w:numId="3">
    <w:abstractNumId w:val="6"/>
  </w:num>
  <w:num w:numId="4">
    <w:abstractNumId w:val="10"/>
  </w:num>
  <w:num w:numId="5">
    <w:abstractNumId w:val="0"/>
  </w:num>
  <w:num w:numId="6">
    <w:abstractNumId w:val="8"/>
  </w:num>
  <w:num w:numId="7">
    <w:abstractNumId w:val="1"/>
  </w:num>
  <w:num w:numId="8">
    <w:abstractNumId w:val="2"/>
  </w:num>
  <w:num w:numId="9">
    <w:abstractNumId w:val="9"/>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1E5"/>
    <w:rsid w:val="004151FC"/>
    <w:rsid w:val="006D71E5"/>
    <w:rsid w:val="00C02FC6"/>
    <w:rsid w:val="00C65BF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3EF994D"/>
  <w15:docId w15:val="{86A54E6C-E811-4035-9349-06791DF4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宋体" w:eastAsia="宋体" w:hAnsi="宋体" w:cs="宋体"/>
      <w:lang w:val="zh-TW" w:eastAsia="zh-TW" w:bidi="zh-TW"/>
    </w:rPr>
  </w:style>
  <w:style w:type="paragraph" w:styleId="Heading1">
    <w:name w:val="heading 1"/>
    <w:basedOn w:val="Normal"/>
    <w:uiPriority w:val="9"/>
    <w:qFormat/>
    <w:pPr>
      <w:ind w:left="1029"/>
      <w:outlineLvl w:val="0"/>
    </w:pPr>
    <w:rPr>
      <w:b/>
      <w:bCs/>
      <w:sz w:val="28"/>
      <w:szCs w:val="28"/>
    </w:rPr>
  </w:style>
  <w:style w:type="paragraph" w:styleId="Heading2">
    <w:name w:val="heading 2"/>
    <w:basedOn w:val="Normal"/>
    <w:uiPriority w:val="9"/>
    <w:unhideWhenUsed/>
    <w:qFormat/>
    <w:pPr>
      <w:ind w:left="117" w:hanging="435"/>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74"/>
      <w:ind w:left="541" w:hanging="424"/>
    </w:pPr>
  </w:style>
  <w:style w:type="paragraph" w:customStyle="1" w:styleId="TableParagraph">
    <w:name w:val="Table Paragraph"/>
    <w:basedOn w:val="Normal"/>
    <w:uiPriority w:val="1"/>
    <w:qFormat/>
    <w:pPr>
      <w:spacing w:line="236" w:lineRule="exact"/>
      <w:ind w:left="200"/>
    </w:pPr>
  </w:style>
  <w:style w:type="paragraph" w:styleId="Header">
    <w:name w:val="header"/>
    <w:basedOn w:val="Normal"/>
    <w:link w:val="Char"/>
    <w:uiPriority w:val="99"/>
    <w:unhideWhenUsed/>
    <w:pPr>
      <w:pBdr>
        <w:bottom w:val="single" w:sz="6" w:space="1" w:color="auto"/>
      </w:pBdr>
      <w:tabs>
        <w:tab w:val="center" w:pos="4153"/>
        <w:tab w:val="right" w:pos="8306"/>
      </w:tabs>
      <w:autoSpaceDE/>
      <w:autoSpaceDN/>
      <w:snapToGrid w:val="0"/>
      <w:jc w:val="center"/>
    </w:pPr>
    <w:rPr>
      <w:rFonts w:ascii="Times New Roman" w:hAnsi="Times New Roman" w:cs="Times New Roman"/>
      <w:sz w:val="18"/>
      <w:szCs w:val="18"/>
      <w:lang w:val="en-US" w:eastAsia="zh-CN" w:bidi="ar-SA"/>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autoSpaceDE/>
      <w:autoSpaceDN/>
      <w:snapToGrid w:val="0"/>
    </w:pPr>
    <w:rPr>
      <w:rFonts w:ascii="Times New Roman" w:hAnsi="Times New Roman" w:cs="Times New Roman"/>
      <w:sz w:val="18"/>
      <w:szCs w:val="18"/>
      <w:lang w:val="en-US" w:eastAsia="zh-CN" w:bidi="ar-SA"/>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_rels/footer1.xml.rels><?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rbm.xkw.com</dc:creator>
  <cp:lastModifiedBy>GINA LEE</cp:lastModifiedBy>
  <cp:revision>2</cp:revision>
  <dcterms:created xsi:type="dcterms:W3CDTF">2024-03-21T09:59:00Z</dcterms:created>
  <dcterms:modified xsi:type="dcterms:W3CDTF">2024-03-21T09:59:00Z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