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915C5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11798300</wp:posOffset>
            </wp:positionV>
            <wp:extent cx="431800" cy="4699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32"/>
          <w:szCs w:val="32"/>
        </w:rPr>
        <w:t>2021复旦大学强基计划数学试题</w:t>
      </w:r>
    </w:p>
    <w:p w14:paraId="3ADD71F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1．</w:t>
      </w:r>
      <w:r>
        <w:rPr>
          <w:rFonts w:hint="eastAsia" w:ascii="仿宋" w:hAnsi="仿宋" w:eastAsia="仿宋" w:cs="仿宋"/>
          <w:sz w:val="28"/>
          <w:szCs w:val="28"/>
        </w:rPr>
        <w:t>命题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5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：“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6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的内心与外心重合”是命题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7" o:spt="75" type="#_x0000_t75" style="height:12pt;width:9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：“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是正三角形”的什么条件？</w:t>
      </w:r>
    </w:p>
    <w:p w14:paraId="3865037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1502BF5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9" o:spt="75" type="#_x0000_t75" style="height:18pt;width:25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周期为1，则命题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0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：“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031" o:spt="75" type="#_x0000_t75" style="height:23.35pt;width:96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”是命题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2" o:spt="75" type="#_x0000_t75" style="height:12pt;width: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：“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3" o:spt="75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恒为1”的什么条件？</w:t>
      </w:r>
    </w:p>
    <w:p w14:paraId="22FFA08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35EBF5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35D20F2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3．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4" o:spt="75" type="#_x0000_t75" style="height:12pt;width:18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5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的角平分线，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6" o:spt="75" type="#_x0000_t75" style="height:12.65pt;width:33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7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8" o:spt="75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9" o:spt="75" type="#_x0000_t75" style="height:12pt;width:18.6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的长．</w:t>
      </w:r>
    </w:p>
    <w:p w14:paraId="0E56DD4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DCAA1D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3539BB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4．</w:t>
      </w:r>
      <w:r>
        <w:rPr>
          <w:rFonts w:hint="eastAsia" w:ascii="仿宋" w:hAnsi="仿宋" w:eastAsia="仿宋" w:cs="仿宋"/>
          <w:sz w:val="28"/>
          <w:szCs w:val="28"/>
        </w:rPr>
        <w:t>求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40" o:spt="75" type="#_x0000_t75" style="height:38pt;width:9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的常数项．</w:t>
      </w:r>
    </w:p>
    <w:p w14:paraId="4A0EE4B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69A99A4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5．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41" o:spt="75" type="#_x0000_t75" style="height:13.35pt;width:3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2" o:spt="75" type="#_x0000_t75" style="height:16.65pt;width:8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3" o:spt="75" type="#_x0000_t75" style="height:10pt;width:17.3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5A99B15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FEEB0D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6．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4" o:spt="75" type="#_x0000_t75" style="height:16.65pt;width:1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5" o:spt="75" type="#_x0000_t75" style="height:16.65pt;width:13.3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分别是椭圆的左右焦点，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6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为椭圆上一点，延长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7" o:spt="75" type="#_x0000_t75" style="height:16.65pt;width:21.3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到点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8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9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0" o:spt="75" type="#_x0000_t75" style="height:16.65pt;width:18.6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的中点为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1" o:spt="75" type="#_x0000_t75" style="height:12pt;width:13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，则下列两个结论是否正确：</w:t>
      </w: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1480820" cy="1478280"/>
            <wp:effectExtent l="0" t="0" r="12700" b="0"/>
            <wp:wrapSquare wrapText="bothSides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B3FE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结论1：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2" o:spt="75" type="#_x0000_t75" style="height:16.65pt;width:4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；结论2：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3" o:spt="75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为椭圆的切线．</w:t>
      </w:r>
    </w:p>
    <w:p w14:paraId="6EFD9DF4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03D3875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3DC360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7．</w:t>
      </w:r>
      <w:r>
        <w:rPr>
          <w:rFonts w:hint="eastAsia" w:ascii="仿宋" w:hAnsi="仿宋" w:eastAsia="仿宋" w:cs="仿宋"/>
          <w:sz w:val="28"/>
          <w:szCs w:val="28"/>
        </w:rPr>
        <w:t>若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54" o:spt="75" type="#_x0000_t75" style="height:32pt;width:138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5" o:spt="75" type="#_x0000_t75" style="height:18pt;width:60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，解不等式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6" o:spt="75" type="#_x0000_t75" style="height:20pt;width:70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70BC2E1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F64E65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8．</w:t>
      </w:r>
      <w:r>
        <w:rPr>
          <w:rFonts w:hint="eastAsia" w:ascii="仿宋" w:hAnsi="仿宋" w:eastAsia="仿宋" w:cs="仿宋"/>
          <w:sz w:val="28"/>
          <w:szCs w:val="28"/>
        </w:rPr>
        <w:t>方程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7" o:spt="75" type="#_x0000_t75" style="height:15.35pt;width:90.6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的正整数解有多少组？</w:t>
      </w:r>
    </w:p>
    <w:p w14:paraId="40B0961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8CD813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103657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9．</w:t>
      </w:r>
      <w:r>
        <w:rPr>
          <w:rFonts w:hint="eastAsia" w:ascii="仿宋" w:hAnsi="仿宋" w:eastAsia="仿宋" w:cs="仿宋"/>
          <w:sz w:val="28"/>
          <w:szCs w:val="28"/>
        </w:rPr>
        <w:t>确定曲线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8" o:spt="75" type="#_x0000_t75" style="height:23.35pt;width:130.6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的类型．</w:t>
      </w:r>
    </w:p>
    <w:p w14:paraId="291E12A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869289A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24B15B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10．</w:t>
      </w:r>
      <w:r>
        <w:rPr>
          <w:rFonts w:hint="eastAsia" w:ascii="仿宋" w:hAnsi="仿宋" w:eastAsia="仿宋" w:cs="仿宋"/>
          <w:sz w:val="28"/>
          <w:szCs w:val="28"/>
        </w:rPr>
        <w:t>求由曲线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9" o:spt="75" type="#_x0000_t75" style="height:19.35pt;width:54.6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0" o:spt="75" type="#_x0000_t75" style="height:18pt;width:47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围成的面积．</w:t>
      </w:r>
    </w:p>
    <w:p w14:paraId="6849FE2B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028646BE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6DF2E2F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11．</w:t>
      </w:r>
      <w:r>
        <w:rPr>
          <w:rFonts w:hint="eastAsia" w:ascii="仿宋" w:hAnsi="仿宋" w:eastAsia="仿宋" w:cs="仿宋"/>
          <w:sz w:val="28"/>
          <w:szCs w:val="28"/>
        </w:rPr>
        <w:t>求极坐标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1" o:spt="75" type="#_x0000_t75" style="height:15.35pt;width:27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的曲线轨迹．</w:t>
      </w:r>
    </w:p>
    <w:p w14:paraId="4170B15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2458E9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879A315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12．</w:t>
      </w:r>
      <w:r>
        <w:rPr>
          <w:rFonts w:hint="eastAsia" w:ascii="仿宋" w:hAnsi="仿宋" w:eastAsia="仿宋" w:cs="仿宋"/>
          <w:sz w:val="28"/>
          <w:szCs w:val="28"/>
        </w:rPr>
        <w:t>若数列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62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3" o:spt="75" type="#_x0000_t75" style="height:16.65pt;width:116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64" o:spt="75" type="#_x0000_t75" style="height:28.65pt;width:36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1F51EAF0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D1EBE97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9B5846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13．</w:t>
      </w:r>
      <w:r>
        <w:rPr>
          <w:rFonts w:hint="eastAsia" w:ascii="仿宋" w:hAnsi="仿宋" w:eastAsia="仿宋" w:cs="仿宋"/>
          <w:sz w:val="28"/>
          <w:szCs w:val="28"/>
        </w:rPr>
        <w:t>求展开式</w:t>
      </w:r>
      <w:r>
        <w:rPr>
          <w:rFonts w:hint="eastAsia" w:ascii="仿宋" w:hAnsi="仿宋" w:eastAsia="仿宋" w:cs="仿宋"/>
          <w:position w:val="-32"/>
          <w:sz w:val="28"/>
          <w:szCs w:val="28"/>
        </w:rPr>
        <w:object>
          <v:shape id="_x0000_i1065" o:spt="75" type="#_x0000_t75" style="height:36.65pt;width:10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中的常数项．</w:t>
      </w:r>
    </w:p>
    <w:p w14:paraId="09452838">
      <w:pPr>
        <w:jc w:val="center"/>
        <w:rPr>
          <w:rFonts w:hint="eastAsia" w:ascii="仿宋" w:hAnsi="仿宋" w:eastAsia="仿宋" w:cs="仿宋"/>
          <w:b/>
          <w:sz w:val="28"/>
          <w:szCs w:val="28"/>
        </w:rPr>
      </w:pPr>
    </w:p>
    <w:p w14:paraId="4AE04D93">
      <w:pPr>
        <w:jc w:val="center"/>
        <w:rPr>
          <w:rFonts w:hint="eastAsia" w:ascii="仿宋" w:hAnsi="仿宋" w:eastAsia="仿宋" w:cs="仿宋"/>
          <w:b/>
          <w:sz w:val="28"/>
          <w:szCs w:val="28"/>
        </w:rPr>
      </w:pPr>
    </w:p>
    <w:p w14:paraId="5F7A04CD">
      <w:p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答案：</w:t>
      </w:r>
    </w:p>
    <w:p w14:paraId="5DB0262F">
      <w:p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1. 充要条件 2.必要不充分条件 3.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066" o:spt="75" type="#_x0000_t75" style="height:34pt;width:32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7">
            <o:LockedField>false</o:LockedField>
          </o:OLEObject>
        </w:object>
      </w:r>
      <w:r>
        <w:rPr>
          <w:rFonts w:hint="eastAsia" w:ascii="仿宋" w:hAnsi="仿宋" w:eastAsia="仿宋" w:cs="仿宋"/>
          <w:b/>
          <w:sz w:val="28"/>
          <w:szCs w:val="28"/>
        </w:rPr>
        <w:t xml:space="preserve">  4.1680 </w:t>
      </w:r>
    </w:p>
    <w:p w14:paraId="221942A8">
      <w:pPr>
        <w:numPr>
          <w:ilvl w:val="0"/>
          <w:numId w:val="1"/>
        </w:num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n=1  6.结论2正确   7.</w:t>
      </w:r>
      <w:r>
        <w:rPr>
          <w:rFonts w:hint="eastAsia" w:ascii="仿宋" w:hAnsi="仿宋" w:eastAsia="仿宋" w:cs="仿宋"/>
          <w:b/>
          <w:position w:val="-34"/>
          <w:sz w:val="28"/>
          <w:szCs w:val="28"/>
        </w:rPr>
        <w:object>
          <v:shape id="_x0000_i1067" o:spt="75" type="#_x0000_t75" style="height:40pt;width:96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9">
            <o:LockedField>false</o:LockedField>
          </o:OLEObject>
        </w:objec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t xml:space="preserve">     </w:t>
      </w:r>
      <w:r>
        <w:rPr>
          <w:rFonts w:hint="eastAsia" w:ascii="仿宋" w:hAnsi="仿宋" w:eastAsia="仿宋" w:cs="仿宋"/>
          <w:b/>
          <w:sz w:val="28"/>
          <w:szCs w:val="28"/>
        </w:rPr>
        <w:t xml:space="preserve">8.3080  </w:t>
      </w:r>
    </w:p>
    <w:p w14:paraId="4BA409B9">
      <w:pPr>
        <w:numPr>
          <w:ilvl w:val="0"/>
          <w:numId w:val="2"/>
        </w:numPr>
        <w:spacing w:line="360" w:lineRule="auto"/>
        <w:ind w:left="140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椭圆  10。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068" o:spt="75" type="#_x0000_t75" style="height:34pt;width:127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1">
            <o:LockedField>false</o:LockedField>
          </o:OLEObject>
        </w:object>
      </w:r>
      <w:r>
        <w:rPr>
          <w:rFonts w:hint="eastAsia" w:ascii="仿宋" w:hAnsi="仿宋" w:eastAsia="仿宋" w:cs="仿宋"/>
          <w:b/>
          <w:sz w:val="28"/>
          <w:szCs w:val="28"/>
        </w:rPr>
        <w:t>11.A  12.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069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3">
            <o:LockedField>false</o:LockedField>
          </o:OLEObject>
        </w:object>
      </w:r>
      <w:r>
        <w:rPr>
          <w:rFonts w:hint="eastAsia" w:ascii="仿宋" w:hAnsi="仿宋" w:eastAsia="仿宋" w:cs="仿宋"/>
          <w:b/>
          <w:sz w:val="28"/>
          <w:szCs w:val="28"/>
        </w:rPr>
        <w:t xml:space="preserve">  13.-15</w:t>
      </w:r>
    </w:p>
    <w:p w14:paraId="1F29A1CD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BB3FE"/>
    <w:multiLevelType w:val="singleLevel"/>
    <w:tmpl w:val="4BBBB3FE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1B2BC83"/>
    <w:multiLevelType w:val="singleLevel"/>
    <w:tmpl w:val="71B2BC83"/>
    <w:lvl w:ilvl="0" w:tentative="0">
      <w:start w:val="5"/>
      <w:numFmt w:val="decimal"/>
      <w:lvlText w:val="%1."/>
      <w:lvlJc w:val="left"/>
      <w:pPr>
        <w:tabs>
          <w:tab w:val="left" w:pos="312"/>
        </w:tabs>
        <w:ind w:left="14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3042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9251C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B7282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9E703D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31B419D9"/>
    <w:rsid w:val="45532E75"/>
    <w:rsid w:val="45AE6C9C"/>
    <w:rsid w:val="47B25F99"/>
    <w:rsid w:val="70B8356B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6" Type="http://schemas.openxmlformats.org/officeDocument/2006/relationships/fontTable" Target="fontTable.xml"/><Relationship Id="rId95" Type="http://schemas.openxmlformats.org/officeDocument/2006/relationships/numbering" Target="numbering.xml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jpeg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288</Words>
  <Characters>331</Characters>
  <Lines>11</Lines>
  <Paragraphs>3</Paragraphs>
  <TotalTime>5</TotalTime>
  <ScaleCrop>false</ScaleCrop>
  <LinksUpToDate>false</LinksUpToDate>
  <CharactersWithSpaces>355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2024-08-31T09:34:16Z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5814B5B045C3490E9C6C3F9753D9755B_12</vt:lpwstr>
  </property>
</Properties>
</file>