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10A6" w14:textId="77777777" w:rsidR="00EB440A" w:rsidRDefault="00000000">
      <w:pPr>
        <w:spacing w:after="60"/>
      </w:pPr>
      <w:r>
        <w:rPr>
          <w:b/>
          <w:bCs/>
          <w:sz w:val="40"/>
          <w:szCs w:val="40"/>
        </w:rPr>
        <w:t>Proactive Care-Route Optimizer</w:t>
      </w:r>
    </w:p>
    <w:p w14:paraId="551760EF" w14:textId="77777777" w:rsidR="00EB440A" w:rsidRDefault="00000000">
      <w:pPr>
        <w:spacing w:after="240"/>
      </w:pPr>
      <w:r>
        <w:rPr>
          <w:color w:val="555555"/>
          <w:sz w:val="24"/>
          <w:szCs w:val="24"/>
        </w:rPr>
        <w:t>Product Requirements Document: Net New Build</w:t>
      </w:r>
    </w:p>
    <w:p w14:paraId="7CEE863D" w14:textId="77777777" w:rsidR="00EB440A" w:rsidRDefault="00000000">
      <w:pPr>
        <w:spacing w:after="80"/>
      </w:pPr>
      <w:r>
        <w:rPr>
          <w:b/>
          <w:bCs/>
        </w:rPr>
        <w:t xml:space="preserve">Build name:  </w:t>
      </w:r>
      <w:r>
        <w:t>Proactive Care-Route Optimizer (Elevator Outage Overlay)</w:t>
      </w:r>
    </w:p>
    <w:p w14:paraId="65A0D50F" w14:textId="77777777" w:rsidR="00EB440A" w:rsidRDefault="00000000">
      <w:pPr>
        <w:spacing w:after="80"/>
      </w:pPr>
      <w:r>
        <w:rPr>
          <w:b/>
          <w:bCs/>
        </w:rPr>
        <w:t xml:space="preserve">Owner:  </w:t>
      </w:r>
      <w:r>
        <w:t xml:space="preserve">Mitra K., Karl Johnson &amp; </w:t>
      </w:r>
      <w:proofErr w:type="spellStart"/>
      <w:r>
        <w:t>Mofazzal</w:t>
      </w:r>
      <w:proofErr w:type="spellEnd"/>
      <w:r>
        <w:t xml:space="preserve"> Hossain</w:t>
      </w:r>
    </w:p>
    <w:p w14:paraId="661A86E0" w14:textId="77777777" w:rsidR="00EB440A" w:rsidRDefault="00000000">
      <w:pPr>
        <w:spacing w:after="80"/>
      </w:pPr>
      <w:r>
        <w:rPr>
          <w:b/>
          <w:bCs/>
        </w:rPr>
        <w:t xml:space="preserve">Date:  </w:t>
      </w:r>
      <w:r>
        <w:t>June 27, 2026</w:t>
      </w:r>
    </w:p>
    <w:p w14:paraId="22B524D4" w14:textId="77777777" w:rsidR="00EB440A" w:rsidRDefault="00000000">
      <w:pPr>
        <w:pStyle w:val="Heading1"/>
      </w:pPr>
      <w:r>
        <w:t>1. PROBLEM</w:t>
      </w:r>
    </w:p>
    <w:p w14:paraId="1A52B09C" w14:textId="77777777" w:rsidR="00EB440A" w:rsidRDefault="00000000">
      <w:pPr>
        <w:spacing w:after="120"/>
      </w:pPr>
      <w:r>
        <w:t>Senior-care delivery workers and dispatchers at DFTA-contracted providers (such as home-delivered meal programs) routinely arrive at buildings where the only elevator is out of service, leaving homebound seniors on upper floors unreachable. Because outage information lives in disconnected city datasets instead of their routing tools, dispatchers only find out when a worker is already stranded in the lobby — so meals go undelivered, wellness checks are missed, and the most vulnerable seniors face dangerous isolation. Today the entire response is reactive.</w:t>
      </w:r>
    </w:p>
    <w:p w14:paraId="714E111C" w14:textId="77777777" w:rsidR="00EB440A" w:rsidRDefault="00000000">
      <w:pPr>
        <w:pStyle w:val="Heading3"/>
      </w:pPr>
      <w:r>
        <w:t>Supporting Context</w:t>
      </w:r>
    </w:p>
    <w:p w14:paraId="5AF3411A" w14:textId="18CB0D88" w:rsidR="00EB440A" w:rsidRDefault="00000000">
      <w:pPr>
        <w:pStyle w:val="ListParagraph"/>
        <w:numPr>
          <w:ilvl w:val="0"/>
          <w:numId w:val="2"/>
        </w:numPr>
        <w:spacing w:after="80"/>
      </w:pPr>
      <w:r>
        <w:t>Heat predicts elevator failures: complaints run ~20% higher in 90°F+ weeks and spike ~3</w:t>
      </w:r>
      <w:r w:rsidR="00D43572">
        <w:t>5</w:t>
      </w:r>
      <w:r>
        <w:t>% in July, consistent every year since 2018 (Pearson r = 0.343, p &lt; 0.001 across 442 weekly observations).</w:t>
      </w:r>
    </w:p>
    <w:p w14:paraId="41156BDF" w14:textId="08310080" w:rsidR="00EB440A" w:rsidRDefault="00D43572">
      <w:pPr>
        <w:pStyle w:val="ListParagraph"/>
        <w:numPr>
          <w:ilvl w:val="0"/>
          <w:numId w:val="2"/>
        </w:numPr>
        <w:spacing w:after="80"/>
      </w:pPr>
      <w:r>
        <w:t>90</w:t>
      </w:r>
      <w:r w:rsidR="00000000">
        <w:t>% of DFTA providers operate within a half-mile of a “chronic offender” building (≥1 elevator complaint in the last year and ≥3 over three years) — the bottleneck is already measurable.</w:t>
      </w:r>
    </w:p>
    <w:p w14:paraId="6DD8134A" w14:textId="77777777" w:rsidR="00EB440A" w:rsidRDefault="00000000">
      <w:pPr>
        <w:pStyle w:val="ListParagraph"/>
        <w:numPr>
          <w:ilvl w:val="0"/>
          <w:numId w:val="2"/>
        </w:numPr>
        <w:spacing w:after="80"/>
      </w:pPr>
      <w:r>
        <w:t>The Bronx carries chronic-offender buildings at ~50 per 10,000 seniors — 2.4× the citywide rate — and 135 confirmed single-elevator high-risk buildings (77 in the Bronx), where any outage means total inaccessibility.</w:t>
      </w:r>
    </w:p>
    <w:p w14:paraId="1568F073" w14:textId="77777777" w:rsidR="00EB440A" w:rsidRDefault="00000000">
      <w:pPr>
        <w:pStyle w:val="Heading2"/>
      </w:pPr>
      <w:r>
        <w:t>1a. Opportunity</w:t>
      </w:r>
    </w:p>
    <w:p w14:paraId="75DD3B46" w14:textId="77777777" w:rsidR="00EB440A" w:rsidRDefault="00000000">
      <w:pPr>
        <w:spacing w:after="120"/>
      </w:pPr>
      <w:r>
        <w:t>Turn already-public, already-measurable elevator-outage data into a real-time early-warning layer for NYC’s senior-services delivery network — making proactive routing possible for the first time and positioning the tool as the connective infrastructure between NYC Open Data and the providers serving 1.8M older New Yorkers.</w:t>
      </w:r>
    </w:p>
    <w:p w14:paraId="4337E1EB" w14:textId="77777777" w:rsidR="00EB440A" w:rsidRDefault="00000000">
      <w:pPr>
        <w:pStyle w:val="Heading3"/>
      </w:pPr>
      <w:r>
        <w:t>Market Opportunity</w:t>
      </w:r>
    </w:p>
    <w:p w14:paraId="51E2C704" w14:textId="77777777" w:rsidR="00EB440A" w:rsidRDefault="00000000">
      <w:pPr>
        <w:pStyle w:val="ListParagraph"/>
        <w:numPr>
          <w:ilvl w:val="0"/>
          <w:numId w:val="2"/>
        </w:numPr>
        <w:spacing w:after="80"/>
      </w:pPr>
      <w:r>
        <w:t>NYC has ~1.8M adults 65+, and healthcare &amp; social assistance is the fastest-growing U.S. sector through 2034 (+8.4%, ~2M jobs — BLS, January 2026).</w:t>
      </w:r>
    </w:p>
    <w:p w14:paraId="03F9CBB5" w14:textId="77777777" w:rsidR="00EB440A" w:rsidRDefault="00000000">
      <w:pPr>
        <w:pStyle w:val="ListParagraph"/>
        <w:numPr>
          <w:ilvl w:val="0"/>
          <w:numId w:val="2"/>
        </w:numPr>
        <w:spacing w:after="80"/>
      </w:pPr>
      <w:r>
        <w:t>Built entirely on public NYC Open Data (300K+ elevator-complaint records, 2018–2026), so any provider can adopt it without insider data access. Evidence base: senior-care-</w:t>
      </w:r>
      <w:proofErr w:type="spellStart"/>
      <w:r>
        <w:t>eda.netlify.app</w:t>
      </w:r>
      <w:proofErr w:type="spellEnd"/>
    </w:p>
    <w:p w14:paraId="21089DC5" w14:textId="77777777" w:rsidR="00EB440A" w:rsidRDefault="00000000">
      <w:pPr>
        <w:pStyle w:val="Heading2"/>
      </w:pPr>
      <w:r>
        <w:t>1b. Users &amp; Needs</w:t>
      </w:r>
    </w:p>
    <w:p w14:paraId="62995F30" w14:textId="77777777" w:rsidR="00EB440A" w:rsidRDefault="00000000">
      <w:pPr>
        <w:spacing w:after="80"/>
      </w:pPr>
      <w:r>
        <w:rPr>
          <w:b/>
          <w:bCs/>
        </w:rPr>
        <w:t xml:space="preserve">Primary user(s):  </w:t>
      </w:r>
      <w:r>
        <w:t>Senior-care dispatchers and route coordinators at DFTA-contracted providers who build and adjust daily delivery routes.</w:t>
      </w:r>
    </w:p>
    <w:p w14:paraId="30E59F5D" w14:textId="77777777" w:rsidR="00EB440A" w:rsidRDefault="00000000">
      <w:pPr>
        <w:spacing w:after="80"/>
      </w:pPr>
      <w:r>
        <w:rPr>
          <w:b/>
          <w:bCs/>
        </w:rPr>
        <w:t xml:space="preserve">Secondary users:  </w:t>
      </w:r>
      <w:r>
        <w:t>Field delivery workers / mobile meal aides and drivers who execute routes, and program managers who allocate wellness-check resources.</w:t>
      </w:r>
    </w:p>
    <w:p w14:paraId="741F6DFA" w14:textId="77777777" w:rsidR="00EB440A" w:rsidRDefault="00000000">
      <w:pPr>
        <w:pStyle w:val="Heading3"/>
      </w:pPr>
      <w:r>
        <w:t>Key User Needs</w:t>
      </w:r>
    </w:p>
    <w:p w14:paraId="74CAFCB0" w14:textId="77777777" w:rsidR="00EB440A" w:rsidRDefault="00000000">
      <w:pPr>
        <w:pStyle w:val="ListParagraph"/>
        <w:numPr>
          <w:ilvl w:val="0"/>
          <w:numId w:val="2"/>
        </w:numPr>
        <w:spacing w:after="80"/>
      </w:pPr>
      <w:r>
        <w:lastRenderedPageBreak/>
        <w:t>As a dispatcher, I need to see which buildings on today’s route have an active elevator outage before I finalize the schedule, because rerouting after a worker is stranded wastes hours and leaves seniors unfed.</w:t>
      </w:r>
    </w:p>
    <w:p w14:paraId="2A4CE94B" w14:textId="77777777" w:rsidR="00EB440A" w:rsidRDefault="00000000">
      <w:pPr>
        <w:pStyle w:val="ListParagraph"/>
        <w:numPr>
          <w:ilvl w:val="0"/>
          <w:numId w:val="2"/>
        </w:numPr>
        <w:spacing w:after="80"/>
      </w:pPr>
      <w:r>
        <w:t xml:space="preserve">As a field delivery worker, I need an advance flag that a building’s elevator is down, because I can bring </w:t>
      </w:r>
      <w:proofErr w:type="spellStart"/>
      <w:r>
        <w:t>backup</w:t>
      </w:r>
      <w:proofErr w:type="spellEnd"/>
      <w:r>
        <w:t xml:space="preserve"> support or coordinate an alternative drop instead of climbing or turning back.</w:t>
      </w:r>
    </w:p>
    <w:p w14:paraId="639EB7BD" w14:textId="77777777" w:rsidR="00EB440A" w:rsidRDefault="00000000">
      <w:pPr>
        <w:pStyle w:val="ListParagraph"/>
        <w:numPr>
          <w:ilvl w:val="0"/>
          <w:numId w:val="2"/>
        </w:numPr>
        <w:spacing w:after="80"/>
      </w:pPr>
      <w:r>
        <w:t>As a program manager, I need to know which high-risk buildings are likely to fail during a heat wave, because I can pre-allocate wellness-check staff to the most vulnerable seniors.</w:t>
      </w:r>
    </w:p>
    <w:p w14:paraId="5AFBB12A" w14:textId="77777777" w:rsidR="00EB440A" w:rsidRDefault="00000000">
      <w:pPr>
        <w:pStyle w:val="Heading1"/>
      </w:pPr>
      <w:r>
        <w:t>2. PROPOSED SOLUTION</w:t>
      </w:r>
    </w:p>
    <w:p w14:paraId="04C87A7E" w14:textId="77777777" w:rsidR="00EB440A" w:rsidRDefault="00000000">
      <w:pPr>
        <w:spacing w:after="120"/>
      </w:pPr>
      <w:r>
        <w:t>Proactive Care-Route Optimizer is a web-based overlay that integrates real-time NYC elevator-outage data directly into senior-care dispatchers’ scheduling and routing workflow. Dispatchers enter or import their delivery stops, and the system cross-references each address against the live NYC Open Data elevator-complaint feed and a chronic-offender risk model. Any building with an active outage — or high heat-driven failure risk — is automatically flagged with a warning banner and a suggested reroute or alternative-delivery action. As a result, providers shift from reactive (discovering broken elevators on arrival) to proactive (coordinating support before a senior is ever stranded).</w:t>
      </w:r>
    </w:p>
    <w:p w14:paraId="1A0FEC46" w14:textId="77777777" w:rsidR="00EB440A" w:rsidRDefault="00000000">
      <w:pPr>
        <w:pStyle w:val="Heading2"/>
      </w:pPr>
      <w:r>
        <w:t>2a. Value Proposition</w:t>
      </w:r>
    </w:p>
    <w:p w14:paraId="6FE7EB41" w14:textId="77777777" w:rsidR="00EB440A" w:rsidRDefault="00000000">
      <w:pPr>
        <w:spacing w:after="120"/>
      </w:pPr>
      <w:r>
        <w:t>Senior-care dispatchers and delivery workers who struggle with blind, wasted trips to buildings with broken elevators use the Proactive Care-Route Optimizer, a routing overlay built on live NYC Open Data, to flag inaccessible buildings before routes go out. Unlike today’s reactive status quo — where outages surface only on arrival — it warns and reroutes in advance, helping providers deliver more meals, miss fewer wellness checks, and reach the most vulnerable seniors first.</w:t>
      </w:r>
    </w:p>
    <w:p w14:paraId="2F3914CD" w14:textId="77777777" w:rsidR="00EB440A" w:rsidRDefault="00000000">
      <w:pPr>
        <w:pStyle w:val="Heading2"/>
      </w:pPr>
      <w:r>
        <w:t>2b. Top 3 MVP Value Props</w:t>
      </w:r>
    </w:p>
    <w:p w14:paraId="3BDFBD70" w14:textId="77777777" w:rsidR="00EB440A" w:rsidRDefault="00000000">
      <w:pPr>
        <w:spacing w:after="80"/>
      </w:pPr>
      <w:r>
        <w:rPr>
          <w:b/>
          <w:bCs/>
        </w:rPr>
        <w:t xml:space="preserve">The Vitamin (must-have baseline):  </w:t>
      </w:r>
      <w:r>
        <w:t>Every delivery stop is automatically checked against the live elevator-outage feed — accessibility status is simply part of the route.</w:t>
      </w:r>
    </w:p>
    <w:p w14:paraId="117337AC" w14:textId="77777777" w:rsidR="00EB440A" w:rsidRDefault="00000000">
      <w:pPr>
        <w:spacing w:after="80"/>
      </w:pPr>
      <w:r>
        <w:rPr>
          <w:b/>
          <w:bCs/>
        </w:rPr>
        <w:t xml:space="preserve">The Painkiller (solves the core pain):  </w:t>
      </w:r>
      <w:r>
        <w:t>Eliminates wasted, stranded trips by flagging broken-elevator buildings before the worker ever leaves.</w:t>
      </w:r>
    </w:p>
    <w:p w14:paraId="0C2B8DFD" w14:textId="77777777" w:rsidR="00EB440A" w:rsidRDefault="00000000">
      <w:pPr>
        <w:spacing w:after="80"/>
      </w:pPr>
      <w:r>
        <w:rPr>
          <w:b/>
          <w:bCs/>
        </w:rPr>
        <w:t xml:space="preserve">The Steroid (the magic moment):  </w:t>
      </w:r>
      <w:r>
        <w:t>Predictive heat-driven risk alerts that name the vulnerable buildings likely to fail days ahead — so help arrives before the outage, not after.</w:t>
      </w:r>
    </w:p>
    <w:p w14:paraId="7DF2E7D7" w14:textId="77777777" w:rsidR="00EB440A" w:rsidRDefault="00000000">
      <w:pPr>
        <w:pStyle w:val="Heading2"/>
      </w:pPr>
      <w:r>
        <w:t>2c. Goals &amp; Non-Goals</w:t>
      </w:r>
    </w:p>
    <w:p w14:paraId="6AB52780" w14:textId="77777777" w:rsidR="00EB440A" w:rsidRDefault="00000000">
      <w:pPr>
        <w:pStyle w:val="Heading3"/>
      </w:pPr>
      <w:r>
        <w:t>Goals</w:t>
      </w:r>
    </w:p>
    <w:p w14:paraId="42B95834" w14:textId="77777777" w:rsidR="00EB440A" w:rsidRDefault="00000000">
      <w:pPr>
        <w:pStyle w:val="ListParagraph"/>
        <w:numPr>
          <w:ilvl w:val="0"/>
          <w:numId w:val="2"/>
        </w:numPr>
        <w:spacing w:after="80"/>
      </w:pPr>
      <w:r>
        <w:t>Shift senior-care delivery from reactive to proactive by surfacing elevator inaccessibility before routes are finalized.</w:t>
      </w:r>
    </w:p>
    <w:p w14:paraId="5B79A2A6" w14:textId="77777777" w:rsidR="00EB440A" w:rsidRDefault="00000000">
      <w:pPr>
        <w:pStyle w:val="ListParagraph"/>
        <w:numPr>
          <w:ilvl w:val="0"/>
          <w:numId w:val="2"/>
        </w:numPr>
        <w:spacing w:after="80"/>
      </w:pPr>
      <w:r>
        <w:t>Reduce failed and wasted delivery trips caused by undetected outages.</w:t>
      </w:r>
    </w:p>
    <w:p w14:paraId="64619963" w14:textId="77777777" w:rsidR="00EB440A" w:rsidRDefault="00000000">
      <w:pPr>
        <w:pStyle w:val="ListParagraph"/>
        <w:numPr>
          <w:ilvl w:val="0"/>
          <w:numId w:val="2"/>
        </w:numPr>
        <w:spacing w:after="80"/>
      </w:pPr>
      <w:r>
        <w:t>Prioritize wellness-check and backup resources toward the highest-risk single-elevator buildings.</w:t>
      </w:r>
    </w:p>
    <w:p w14:paraId="0F465810" w14:textId="77777777" w:rsidR="00EB440A" w:rsidRDefault="00000000">
      <w:pPr>
        <w:pStyle w:val="ListParagraph"/>
        <w:numPr>
          <w:ilvl w:val="0"/>
          <w:numId w:val="2"/>
        </w:numPr>
        <w:spacing w:after="80"/>
      </w:pPr>
      <w:r>
        <w:t>Provide a deployable, public-data-only tool any DFTA provider can adopt without insider data access.</w:t>
      </w:r>
    </w:p>
    <w:p w14:paraId="18AD2346" w14:textId="77777777" w:rsidR="00EB440A" w:rsidRDefault="00000000">
      <w:pPr>
        <w:pStyle w:val="Heading3"/>
      </w:pPr>
      <w:r>
        <w:t>Non-Goals</w:t>
      </w:r>
    </w:p>
    <w:p w14:paraId="452EF684" w14:textId="77777777" w:rsidR="00EB440A" w:rsidRDefault="00000000">
      <w:pPr>
        <w:pStyle w:val="ListParagraph"/>
        <w:numPr>
          <w:ilvl w:val="0"/>
          <w:numId w:val="2"/>
        </w:numPr>
        <w:spacing w:after="80"/>
      </w:pPr>
      <w:r>
        <w:lastRenderedPageBreak/>
        <w:t>Tracking or dispatching elevator repairs — that is the landlord’s and DOB’s responsibility, not ours.</w:t>
      </w:r>
    </w:p>
    <w:p w14:paraId="35B407BC" w14:textId="77777777" w:rsidR="00EB440A" w:rsidRDefault="00000000">
      <w:pPr>
        <w:pStyle w:val="ListParagraph"/>
        <w:numPr>
          <w:ilvl w:val="0"/>
          <w:numId w:val="2"/>
        </w:numPr>
        <w:spacing w:after="80"/>
      </w:pPr>
      <w:r>
        <w:t>Full turn-by-turn route optimization / navigation in v1 — we overlay onto existing scheduling tools (deferred).</w:t>
      </w:r>
    </w:p>
    <w:p w14:paraId="569992B5" w14:textId="77777777" w:rsidR="00EB440A" w:rsidRDefault="00000000">
      <w:pPr>
        <w:pStyle w:val="ListParagraph"/>
        <w:numPr>
          <w:ilvl w:val="0"/>
          <w:numId w:val="2"/>
        </w:numPr>
        <w:spacing w:after="80"/>
      </w:pPr>
      <w:r>
        <w:t>Ingesting providers’ private client records in the MVP — we use public data and address matching only.</w:t>
      </w:r>
    </w:p>
    <w:p w14:paraId="5C9E1AAB" w14:textId="77777777" w:rsidR="00EB440A" w:rsidRDefault="00000000">
      <w:pPr>
        <w:pStyle w:val="Heading2"/>
      </w:pPr>
      <w:r>
        <w:t>2d.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2400"/>
        <w:gridCol w:w="2300"/>
        <w:gridCol w:w="1960"/>
      </w:tblGrid>
      <w:tr w:rsidR="00EB440A" w14:paraId="4AA167E8"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3872080F" w14:textId="77777777" w:rsidR="00EB440A" w:rsidRDefault="00000000">
            <w:r>
              <w:rPr>
                <w:b/>
                <w:bCs/>
              </w:rPr>
              <w:t>Goal</w:t>
            </w:r>
          </w:p>
        </w:tc>
        <w:tc>
          <w:tcPr>
            <w:tcW w:w="24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09ABFD8C" w14:textId="77777777" w:rsidR="00EB440A" w:rsidRDefault="00000000">
            <w:r>
              <w:rPr>
                <w:b/>
                <w:bCs/>
              </w:rPr>
              <w:t>Signal</w:t>
            </w:r>
          </w:p>
        </w:tc>
        <w:tc>
          <w:tcPr>
            <w:tcW w:w="230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262A8C06" w14:textId="77777777" w:rsidR="00EB440A" w:rsidRDefault="00000000">
            <w:r>
              <w:rPr>
                <w:b/>
                <w:bCs/>
              </w:rPr>
              <w:t>Metric</w:t>
            </w:r>
          </w:p>
        </w:tc>
        <w:tc>
          <w:tcPr>
            <w:tcW w:w="1960" w:type="dxa"/>
            <w:tcBorders>
              <w:top w:val="single" w:sz="1" w:space="0" w:color="BBBBBB"/>
              <w:left w:val="single" w:sz="1" w:space="0" w:color="BBBBBB"/>
              <w:bottom w:val="single" w:sz="1" w:space="0" w:color="BBBBBB"/>
              <w:right w:val="single" w:sz="1" w:space="0" w:color="BBBBBB"/>
            </w:tcBorders>
            <w:shd w:val="clear" w:color="auto" w:fill="D5E8F0"/>
            <w:tcMar>
              <w:top w:w="80" w:type="dxa"/>
              <w:left w:w="120" w:type="dxa"/>
              <w:bottom w:w="80" w:type="dxa"/>
              <w:right w:w="120" w:type="dxa"/>
            </w:tcMar>
          </w:tcPr>
          <w:p w14:paraId="494A8371" w14:textId="77777777" w:rsidR="00EB440A" w:rsidRDefault="00000000">
            <w:r>
              <w:rPr>
                <w:b/>
                <w:bCs/>
              </w:rPr>
              <w:t>Target</w:t>
            </w:r>
          </w:p>
        </w:tc>
      </w:tr>
      <w:tr w:rsidR="00EB440A" w14:paraId="4AE3223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D1C11AA" w14:textId="77777777" w:rsidR="00EB440A" w:rsidRDefault="00000000">
            <w:r>
              <w:t>Shift to proactive routing</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8DE6D31" w14:textId="77777777" w:rsidR="00EB440A" w:rsidRDefault="00000000">
            <w:r>
              <w:t>Routes screened against the outage feed before dispatch</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0FC0BF" w14:textId="77777777" w:rsidR="00EB440A" w:rsidRDefault="00000000">
            <w:r>
              <w:t>% of daily routes screened</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F625853" w14:textId="77777777" w:rsidR="00EB440A" w:rsidRDefault="00000000">
            <w:r>
              <w:t>≥80% of routes within 60 days</w:t>
            </w:r>
          </w:p>
        </w:tc>
      </w:tr>
      <w:tr w:rsidR="00EB440A" w14:paraId="057BC4D3"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6A4B5C9" w14:textId="77777777" w:rsidR="00EB440A" w:rsidRDefault="00000000">
            <w:r>
              <w:t>Reduce wasted trips</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7DE81A9" w14:textId="77777777" w:rsidR="00EB440A" w:rsidRDefault="00000000">
            <w:r>
              <w:t>Fewer stranded / failed deliveries at flagged buildings</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E211F97" w14:textId="77777777" w:rsidR="00EB440A" w:rsidRDefault="00000000">
            <w:r>
              <w:t>Failed-trip rate at flagged buildings</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7C5AC9C" w14:textId="77777777" w:rsidR="00EB440A" w:rsidRDefault="00000000">
            <w:r>
              <w:t>50% reduction vs. baseline</w:t>
            </w:r>
          </w:p>
        </w:tc>
      </w:tr>
      <w:tr w:rsidR="00EB440A" w14:paraId="1F44EB49" w14:textId="77777777">
        <w:tblPrEx>
          <w:tblCellMar>
            <w:top w:w="0" w:type="dxa"/>
            <w:bottom w:w="0" w:type="dxa"/>
          </w:tblCellMar>
        </w:tblPrEx>
        <w:tc>
          <w:tcPr>
            <w:tcW w:w="27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83A988F" w14:textId="77777777" w:rsidR="00EB440A" w:rsidRDefault="00000000">
            <w:r>
              <w:t>Protect vulnerable buildings</w:t>
            </w:r>
          </w:p>
        </w:tc>
        <w:tc>
          <w:tcPr>
            <w:tcW w:w="24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FB91D8" w14:textId="77777777" w:rsidR="00EB440A" w:rsidRDefault="00000000">
            <w:r>
              <w:t>Wellness resources pre-allocated to high-risk buildings</w:t>
            </w:r>
          </w:p>
        </w:tc>
        <w:tc>
          <w:tcPr>
            <w:tcW w:w="23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6FAE4" w14:textId="77777777" w:rsidR="00EB440A" w:rsidRDefault="00000000">
            <w:r>
              <w:t>% of confirmed single-elevator high-risk buildings with a plan</w:t>
            </w:r>
          </w:p>
        </w:tc>
        <w:tc>
          <w:tcPr>
            <w:tcW w:w="19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CA3B434" w14:textId="77777777" w:rsidR="00EB440A" w:rsidRDefault="00000000">
            <w:r>
              <w:t>100% of the 135 confirmed buildings</w:t>
            </w:r>
          </w:p>
        </w:tc>
      </w:tr>
    </w:tbl>
    <w:p w14:paraId="3203126F" w14:textId="77777777" w:rsidR="00EB440A" w:rsidRDefault="00EB440A">
      <w:pPr>
        <w:spacing w:before="120"/>
      </w:pPr>
    </w:p>
    <w:p w14:paraId="3AE6E7AB" w14:textId="77777777" w:rsidR="00EB440A" w:rsidRDefault="00000000">
      <w:pPr>
        <w:pStyle w:val="Heading1"/>
      </w:pPr>
      <w:r>
        <w:t>3. REQUIREMENTS</w:t>
      </w:r>
    </w:p>
    <w:p w14:paraId="47525F91" w14:textId="77777777" w:rsidR="00EB440A" w:rsidRDefault="00000000">
      <w:pPr>
        <w:pStyle w:val="Heading2"/>
      </w:pPr>
      <w:r>
        <w:t>User Journey 1: Dispatcher screening a daily delivery route</w:t>
      </w:r>
    </w:p>
    <w:p w14:paraId="3E290C5A" w14:textId="77777777" w:rsidR="00EB440A" w:rsidRDefault="00000000">
      <w:pPr>
        <w:spacing w:after="80"/>
      </w:pPr>
      <w:r>
        <w:rPr>
          <w:b/>
          <w:bCs/>
        </w:rPr>
        <w:t xml:space="preserve">Context:  </w:t>
      </w:r>
      <w:r>
        <w:t>The dispatcher builds the day’s routes and needs accessibility risk surfaced before workers leave the depot.</w:t>
      </w:r>
    </w:p>
    <w:p w14:paraId="47CBA7E5" w14:textId="77777777" w:rsidR="00EB440A" w:rsidRDefault="00000000">
      <w:pPr>
        <w:spacing w:after="120"/>
      </w:pPr>
      <w:r>
        <w:rPr>
          <w:b/>
          <w:bCs/>
        </w:rPr>
        <w:t>Sub-journey: Importing / entering stops</w:t>
      </w:r>
    </w:p>
    <w:p w14:paraId="6AF4D5CE" w14:textId="77777777" w:rsidR="00EB440A" w:rsidRDefault="00000000">
      <w:pPr>
        <w:spacing w:after="60"/>
      </w:pPr>
      <w:r>
        <w:rPr>
          <w:b/>
          <w:bCs/>
        </w:rPr>
        <w:t>[P0</w:t>
      </w:r>
      <w:proofErr w:type="gramStart"/>
      <w:r>
        <w:rPr>
          <w:b/>
          <w:bCs/>
        </w:rPr>
        <w:t xml:space="preserve">]  </w:t>
      </w:r>
      <w:r>
        <w:t>User</w:t>
      </w:r>
      <w:proofErr w:type="gramEnd"/>
      <w:r>
        <w:t xml:space="preserve"> can enter or import a list of delivery addresses for a route.</w:t>
      </w:r>
    </w:p>
    <w:p w14:paraId="4DBB22F7" w14:textId="77777777" w:rsidR="00EB440A" w:rsidRDefault="00000000">
      <w:pPr>
        <w:spacing w:after="60"/>
      </w:pPr>
      <w:r>
        <w:rPr>
          <w:b/>
          <w:bCs/>
        </w:rPr>
        <w:t>[P0</w:t>
      </w:r>
      <w:proofErr w:type="gramStart"/>
      <w:r>
        <w:rPr>
          <w:b/>
          <w:bCs/>
        </w:rPr>
        <w:t xml:space="preserve">]  </w:t>
      </w:r>
      <w:r>
        <w:t>User</w:t>
      </w:r>
      <w:proofErr w:type="gramEnd"/>
      <w:r>
        <w:t xml:space="preserve"> can have each address automatically geocoded and matched to a building (BBL).</w:t>
      </w:r>
    </w:p>
    <w:p w14:paraId="1F39438F" w14:textId="77777777" w:rsidR="00EB440A" w:rsidRDefault="00000000">
      <w:pPr>
        <w:spacing w:after="60"/>
      </w:pPr>
      <w:r>
        <w:rPr>
          <w:b/>
          <w:bCs/>
        </w:rPr>
        <w:t>[P1</w:t>
      </w:r>
      <w:proofErr w:type="gramStart"/>
      <w:r>
        <w:rPr>
          <w:b/>
          <w:bCs/>
        </w:rPr>
        <w:t xml:space="preserve">]  </w:t>
      </w:r>
      <w:r>
        <w:t>User</w:t>
      </w:r>
      <w:proofErr w:type="gramEnd"/>
      <w:r>
        <w:t xml:space="preserve"> can import stops from a CSV or an existing schedule.</w:t>
      </w:r>
    </w:p>
    <w:p w14:paraId="72E19904" w14:textId="77777777" w:rsidR="00EB440A" w:rsidRDefault="00000000">
      <w:pPr>
        <w:spacing w:after="120"/>
      </w:pPr>
      <w:r>
        <w:rPr>
          <w:b/>
          <w:bCs/>
        </w:rPr>
        <w:t>Sub-journey: Reviewing accessibility risk</w:t>
      </w:r>
    </w:p>
    <w:p w14:paraId="53B82703" w14:textId="77777777" w:rsidR="00EB440A" w:rsidRDefault="00000000">
      <w:pPr>
        <w:spacing w:after="60"/>
      </w:pPr>
      <w:r>
        <w:rPr>
          <w:b/>
          <w:bCs/>
        </w:rPr>
        <w:t>[P0</w:t>
      </w:r>
      <w:proofErr w:type="gramStart"/>
      <w:r>
        <w:rPr>
          <w:b/>
          <w:bCs/>
        </w:rPr>
        <w:t xml:space="preserve">]  </w:t>
      </w:r>
      <w:r>
        <w:t>User</w:t>
      </w:r>
      <w:proofErr w:type="gramEnd"/>
      <w:r>
        <w:t xml:space="preserve"> can see a visual warning banner on any stop with an active elevator outage within the half-mile risk radius.</w:t>
      </w:r>
    </w:p>
    <w:p w14:paraId="5ABD81F8" w14:textId="77777777" w:rsidR="00EB440A" w:rsidRDefault="00000000">
      <w:pPr>
        <w:spacing w:after="60"/>
      </w:pPr>
      <w:r>
        <w:rPr>
          <w:b/>
          <w:bCs/>
        </w:rPr>
        <w:t>[P0</w:t>
      </w:r>
      <w:proofErr w:type="gramStart"/>
      <w:r>
        <w:rPr>
          <w:b/>
          <w:bCs/>
        </w:rPr>
        <w:t xml:space="preserve">]  </w:t>
      </w:r>
      <w:r>
        <w:t>User</w:t>
      </w:r>
      <w:proofErr w:type="gramEnd"/>
      <w:r>
        <w:t xml:space="preserve"> can see each flagged building’s risk type (active outage vs. chronic offender vs. heat-driven prediction).</w:t>
      </w:r>
    </w:p>
    <w:p w14:paraId="332FE5CE" w14:textId="77777777" w:rsidR="00EB440A" w:rsidRDefault="00000000">
      <w:pPr>
        <w:spacing w:after="60"/>
      </w:pPr>
      <w:r>
        <w:rPr>
          <w:b/>
          <w:bCs/>
        </w:rPr>
        <w:t>[P1</w:t>
      </w:r>
      <w:proofErr w:type="gramStart"/>
      <w:r>
        <w:rPr>
          <w:b/>
          <w:bCs/>
        </w:rPr>
        <w:t xml:space="preserve">]  </w:t>
      </w:r>
      <w:r>
        <w:t>User</w:t>
      </w:r>
      <w:proofErr w:type="gramEnd"/>
      <w:r>
        <w:t xml:space="preserve"> can view the underlying complaint history for a flagged building.</w:t>
      </w:r>
    </w:p>
    <w:p w14:paraId="4F8FDA17" w14:textId="77777777" w:rsidR="00EB440A" w:rsidRDefault="00000000">
      <w:pPr>
        <w:spacing w:after="60"/>
      </w:pPr>
      <w:r>
        <w:rPr>
          <w:b/>
          <w:bCs/>
        </w:rPr>
        <w:t>[P2</w:t>
      </w:r>
      <w:proofErr w:type="gramStart"/>
      <w:r>
        <w:rPr>
          <w:b/>
          <w:bCs/>
        </w:rPr>
        <w:t xml:space="preserve">]  </w:t>
      </w:r>
      <w:r>
        <w:t>User</w:t>
      </w:r>
      <w:proofErr w:type="gramEnd"/>
      <w:r>
        <w:t xml:space="preserve"> can filter the route to show only flagged stops.</w:t>
      </w:r>
    </w:p>
    <w:p w14:paraId="5CAE7E6B" w14:textId="77777777" w:rsidR="00EB440A" w:rsidRDefault="00000000">
      <w:pPr>
        <w:spacing w:after="120"/>
      </w:pPr>
      <w:r>
        <w:rPr>
          <w:b/>
          <w:bCs/>
        </w:rPr>
        <w:t>Sub-journey: Acting on a flag</w:t>
      </w:r>
    </w:p>
    <w:p w14:paraId="2D34B573" w14:textId="77777777" w:rsidR="00EB440A" w:rsidRDefault="00000000">
      <w:pPr>
        <w:spacing w:after="60"/>
      </w:pPr>
      <w:r>
        <w:rPr>
          <w:b/>
          <w:bCs/>
        </w:rPr>
        <w:t>[P0</w:t>
      </w:r>
      <w:proofErr w:type="gramStart"/>
      <w:r>
        <w:rPr>
          <w:b/>
          <w:bCs/>
        </w:rPr>
        <w:t xml:space="preserve">]  </w:t>
      </w:r>
      <w:r>
        <w:t>User</w:t>
      </w:r>
      <w:proofErr w:type="gramEnd"/>
      <w:r>
        <w:t xml:space="preserve"> can see a suggested reroute or alternative-delivery option for a flagged stop.</w:t>
      </w:r>
    </w:p>
    <w:p w14:paraId="5A21C9CD" w14:textId="77777777" w:rsidR="00EB440A" w:rsidRDefault="00000000">
      <w:pPr>
        <w:spacing w:after="60"/>
      </w:pPr>
      <w:r>
        <w:rPr>
          <w:b/>
          <w:bCs/>
        </w:rPr>
        <w:t>[P1</w:t>
      </w:r>
      <w:proofErr w:type="gramStart"/>
      <w:r>
        <w:rPr>
          <w:b/>
          <w:bCs/>
        </w:rPr>
        <w:t xml:space="preserve">]  </w:t>
      </w:r>
      <w:r>
        <w:t>User</w:t>
      </w:r>
      <w:proofErr w:type="gramEnd"/>
      <w:r>
        <w:t xml:space="preserve"> can trigger a wellness-check task for a flagged building.</w:t>
      </w:r>
    </w:p>
    <w:p w14:paraId="5D47B32F" w14:textId="77777777" w:rsidR="00EB440A" w:rsidRDefault="00000000">
      <w:pPr>
        <w:spacing w:after="60"/>
      </w:pPr>
      <w:r>
        <w:rPr>
          <w:b/>
          <w:bCs/>
        </w:rPr>
        <w:t>[P2</w:t>
      </w:r>
      <w:proofErr w:type="gramStart"/>
      <w:r>
        <w:rPr>
          <w:b/>
          <w:bCs/>
        </w:rPr>
        <w:t xml:space="preserve">]  </w:t>
      </w:r>
      <w:r>
        <w:t>User</w:t>
      </w:r>
      <w:proofErr w:type="gramEnd"/>
      <w:r>
        <w:t xml:space="preserve"> can export the adjusted route back to their scheduling tool.</w:t>
      </w:r>
    </w:p>
    <w:p w14:paraId="22B1F9A1" w14:textId="77777777" w:rsidR="00EB440A" w:rsidRDefault="00000000">
      <w:pPr>
        <w:pStyle w:val="Heading2"/>
      </w:pPr>
      <w:r>
        <w:lastRenderedPageBreak/>
        <w:t>User Journey 2: Program manager planning ahead of a heat wave</w:t>
      </w:r>
    </w:p>
    <w:p w14:paraId="20C24A04" w14:textId="77777777" w:rsidR="00EB440A" w:rsidRDefault="00000000">
      <w:pPr>
        <w:spacing w:after="80"/>
      </w:pPr>
      <w:r>
        <w:rPr>
          <w:b/>
          <w:bCs/>
        </w:rPr>
        <w:t xml:space="preserve">Context:  </w:t>
      </w:r>
      <w:r>
        <w:t>Heat predicts outages 5–7 days out; the manager pre-allocates resources to the most vulnerable buildings.</w:t>
      </w:r>
    </w:p>
    <w:p w14:paraId="589E3B97" w14:textId="77777777" w:rsidR="00EB440A" w:rsidRDefault="00000000">
      <w:pPr>
        <w:spacing w:after="120"/>
      </w:pPr>
      <w:r>
        <w:rPr>
          <w:b/>
          <w:bCs/>
        </w:rPr>
        <w:t>Sub-journey: Forecast-driven risk view</w:t>
      </w:r>
    </w:p>
    <w:p w14:paraId="4960FC47" w14:textId="77777777" w:rsidR="00EB440A" w:rsidRDefault="00000000">
      <w:pPr>
        <w:spacing w:after="60"/>
      </w:pPr>
      <w:r>
        <w:rPr>
          <w:b/>
          <w:bCs/>
        </w:rPr>
        <w:t>[P0</w:t>
      </w:r>
      <w:proofErr w:type="gramStart"/>
      <w:r>
        <w:rPr>
          <w:b/>
          <w:bCs/>
        </w:rPr>
        <w:t xml:space="preserve">]  </w:t>
      </w:r>
      <w:r>
        <w:t>User</w:t>
      </w:r>
      <w:proofErr w:type="gramEnd"/>
      <w:r>
        <w:t xml:space="preserve"> can see which high-risk buildings are predicted to fail in the next 5–7 days based on the weather forecast.</w:t>
      </w:r>
    </w:p>
    <w:p w14:paraId="28BB0344" w14:textId="77777777" w:rsidR="00EB440A" w:rsidRDefault="00000000">
      <w:pPr>
        <w:spacing w:after="60"/>
      </w:pPr>
      <w:r>
        <w:rPr>
          <w:b/>
          <w:bCs/>
        </w:rPr>
        <w:t>[P0</w:t>
      </w:r>
      <w:proofErr w:type="gramStart"/>
      <w:r>
        <w:rPr>
          <w:b/>
          <w:bCs/>
        </w:rPr>
        <w:t xml:space="preserve">]  </w:t>
      </w:r>
      <w:r>
        <w:t>User</w:t>
      </w:r>
      <w:proofErr w:type="gramEnd"/>
      <w:r>
        <w:t xml:space="preserve"> can see those buildings ranked by a composite risk score.</w:t>
      </w:r>
    </w:p>
    <w:p w14:paraId="29790885" w14:textId="77777777" w:rsidR="00EB440A" w:rsidRDefault="00000000">
      <w:pPr>
        <w:spacing w:after="60"/>
      </w:pPr>
      <w:r>
        <w:rPr>
          <w:b/>
          <w:bCs/>
        </w:rPr>
        <w:t>[P1</w:t>
      </w:r>
      <w:proofErr w:type="gramStart"/>
      <w:r>
        <w:rPr>
          <w:b/>
          <w:bCs/>
        </w:rPr>
        <w:t xml:space="preserve">]  </w:t>
      </w:r>
      <w:r>
        <w:t>User</w:t>
      </w:r>
      <w:proofErr w:type="gramEnd"/>
      <w:r>
        <w:t xml:space="preserve"> can filter predicted-risk buildings by borough or provider.</w:t>
      </w:r>
    </w:p>
    <w:p w14:paraId="23488E5D" w14:textId="77777777" w:rsidR="00EB440A" w:rsidRDefault="00000000">
      <w:pPr>
        <w:spacing w:after="120"/>
      </w:pPr>
      <w:r>
        <w:rPr>
          <w:b/>
          <w:bCs/>
        </w:rPr>
        <w:t>Sub-journey: Resource allocation</w:t>
      </w:r>
    </w:p>
    <w:p w14:paraId="318A5A88" w14:textId="77777777" w:rsidR="00EB440A" w:rsidRDefault="00000000">
      <w:pPr>
        <w:spacing w:after="60"/>
      </w:pPr>
      <w:r>
        <w:rPr>
          <w:b/>
          <w:bCs/>
        </w:rPr>
        <w:t>[P0</w:t>
      </w:r>
      <w:proofErr w:type="gramStart"/>
      <w:r>
        <w:rPr>
          <w:b/>
          <w:bCs/>
        </w:rPr>
        <w:t xml:space="preserve">]  </w:t>
      </w:r>
      <w:r>
        <w:t>User</w:t>
      </w:r>
      <w:proofErr w:type="gramEnd"/>
      <w:r>
        <w:t xml:space="preserve"> can assign proactive wellness-check or backup-delivery resources to flagged buildings.</w:t>
      </w:r>
    </w:p>
    <w:p w14:paraId="23BFD798" w14:textId="77777777" w:rsidR="00EB440A" w:rsidRDefault="00000000">
      <w:pPr>
        <w:spacing w:after="60"/>
      </w:pPr>
      <w:r>
        <w:rPr>
          <w:b/>
          <w:bCs/>
        </w:rPr>
        <w:t>[P1</w:t>
      </w:r>
      <w:proofErr w:type="gramStart"/>
      <w:r>
        <w:rPr>
          <w:b/>
          <w:bCs/>
        </w:rPr>
        <w:t xml:space="preserve">]  </w:t>
      </w:r>
      <w:r>
        <w:t>User</w:t>
      </w:r>
      <w:proofErr w:type="gramEnd"/>
      <w:r>
        <w:t xml:space="preserve"> can export a prioritized building list for the field team.</w:t>
      </w:r>
    </w:p>
    <w:p w14:paraId="11BEA0F0" w14:textId="77777777" w:rsidR="00EB440A" w:rsidRDefault="00000000">
      <w:pPr>
        <w:pStyle w:val="Heading1"/>
      </w:pPr>
      <w:r>
        <w:t>4. APPENDIX</w:t>
      </w:r>
    </w:p>
    <w:p w14:paraId="5930CBF0" w14:textId="77777777" w:rsidR="00EB440A" w:rsidRDefault="00000000">
      <w:pPr>
        <w:pStyle w:val="Heading3"/>
      </w:pPr>
      <w:r>
        <w:t>Data sources</w:t>
      </w:r>
    </w:p>
    <w:p w14:paraId="400C8B3B" w14:textId="77777777" w:rsidR="00EB440A" w:rsidRDefault="00000000">
      <w:pPr>
        <w:pStyle w:val="ListParagraph"/>
        <w:numPr>
          <w:ilvl w:val="0"/>
          <w:numId w:val="2"/>
        </w:numPr>
        <w:spacing w:after="80"/>
      </w:pPr>
      <w:r>
        <w:t>NYC Open Data elevator complaints (Socrata resource kqwi-7ncn, categories 6S/6M, 2018–2026); DFTA provider registry and service units.</w:t>
      </w:r>
    </w:p>
    <w:p w14:paraId="3C46367E" w14:textId="77777777" w:rsidR="00EB440A" w:rsidRDefault="00000000">
      <w:pPr>
        <w:pStyle w:val="ListParagraph"/>
        <w:numPr>
          <w:ilvl w:val="0"/>
          <w:numId w:val="2"/>
        </w:numPr>
        <w:spacing w:after="80"/>
      </w:pPr>
      <w:r>
        <w:t>Open-</w:t>
      </w:r>
      <w:proofErr w:type="spellStart"/>
      <w:r>
        <w:t>Meteo</w:t>
      </w:r>
      <w:proofErr w:type="spellEnd"/>
      <w:r>
        <w:t xml:space="preserve"> historical and forecast weather; U.S. Census ACS 2022 senior population.</w:t>
      </w:r>
    </w:p>
    <w:p w14:paraId="6CA5545D" w14:textId="77777777" w:rsidR="00EB440A" w:rsidRDefault="00000000">
      <w:pPr>
        <w:pStyle w:val="ListParagraph"/>
        <w:numPr>
          <w:ilvl w:val="0"/>
          <w:numId w:val="2"/>
        </w:numPr>
        <w:spacing w:after="80"/>
      </w:pPr>
      <w:r>
        <w:t xml:space="preserve">Geocoding and joins via NYC Planning Labs </w:t>
      </w:r>
      <w:proofErr w:type="spellStart"/>
      <w:r>
        <w:t>GeoSearch</w:t>
      </w:r>
      <w:proofErr w:type="spellEnd"/>
      <w:r>
        <w:t xml:space="preserve"> — BBL plus point-in-polygon (not address-string matching).</w:t>
      </w:r>
    </w:p>
    <w:p w14:paraId="1DA276C3" w14:textId="77777777" w:rsidR="00EB440A" w:rsidRDefault="00000000">
      <w:pPr>
        <w:pStyle w:val="Heading3"/>
      </w:pPr>
      <w:r>
        <w:t>Evidence base</w:t>
      </w:r>
    </w:p>
    <w:p w14:paraId="7CB2DDCB" w14:textId="77777777" w:rsidR="00EB440A" w:rsidRDefault="00000000">
      <w:pPr>
        <w:pStyle w:val="ListParagraph"/>
        <w:numPr>
          <w:ilvl w:val="0"/>
          <w:numId w:val="2"/>
        </w:numPr>
        <w:spacing w:after="80"/>
      </w:pPr>
      <w:r>
        <w:t>senior-care-</w:t>
      </w:r>
      <w:proofErr w:type="spellStart"/>
      <w:r>
        <w:t>eda.netlify.app</w:t>
      </w:r>
      <w:proofErr w:type="spellEnd"/>
      <w:r>
        <w:t xml:space="preserve"> — hypothesis tests H1 (heat correlation), H2 (provider proximity), H4 (Bronx burden), and H5 (multi-factor risk buildings).</w:t>
      </w:r>
    </w:p>
    <w:p w14:paraId="74F3B578" w14:textId="77777777" w:rsidR="00EB440A" w:rsidRDefault="00000000">
      <w:pPr>
        <w:pStyle w:val="Heading3"/>
      </w:pPr>
      <w:r>
        <w:t>Open questions</w:t>
      </w:r>
    </w:p>
    <w:p w14:paraId="4485BF32" w14:textId="77777777" w:rsidR="00EB440A" w:rsidRDefault="00000000">
      <w:pPr>
        <w:pStyle w:val="ListParagraph"/>
        <w:numPr>
          <w:ilvl w:val="0"/>
          <w:numId w:val="2"/>
        </w:numPr>
        <w:spacing w:after="80"/>
      </w:pPr>
      <w:r>
        <w:t>Proving that outages reduce actual deliveries needs provider delivery logs; public DFTA data is monthly counts (2022–2024) only — possibly obtainable via a FOIL request.</w:t>
      </w:r>
    </w:p>
    <w:p w14:paraId="5A04ABB7" w14:textId="77777777" w:rsidR="00EB440A" w:rsidRDefault="00000000">
      <w:pPr>
        <w:pStyle w:val="ListParagraph"/>
        <w:numPr>
          <w:ilvl w:val="0"/>
          <w:numId w:val="2"/>
        </w:numPr>
        <w:spacing w:after="80"/>
      </w:pPr>
      <w:r>
        <w:t xml:space="preserve">Real-time outage latency depends on 311 reporting </w:t>
      </w:r>
      <w:proofErr w:type="gramStart"/>
      <w:r>
        <w:t>lag</w:t>
      </w:r>
      <w:proofErr w:type="gramEnd"/>
      <w:r>
        <w:t xml:space="preserve"> (entries typically appear within a few days of the call).</w:t>
      </w:r>
    </w:p>
    <w:p w14:paraId="003C816C" w14:textId="77777777" w:rsidR="00EB440A" w:rsidRDefault="00000000">
      <w:pPr>
        <w:pStyle w:val="Heading3"/>
      </w:pPr>
      <w:r>
        <w:t>Brainstorm Q&amp;A</w:t>
      </w:r>
    </w:p>
    <w:p w14:paraId="2C3DBBF7" w14:textId="77777777" w:rsidR="00EB440A" w:rsidRDefault="00000000">
      <w:pPr>
        <w:spacing w:after="60"/>
      </w:pPr>
      <w:r>
        <w:rPr>
          <w:b/>
          <w:bCs/>
        </w:rPr>
        <w:t>Q: What kind of product or feature could help solve that problem — or make it better?</w:t>
      </w:r>
    </w:p>
    <w:p w14:paraId="5760C141" w14:textId="77777777" w:rsidR="00EB440A" w:rsidRDefault="00000000">
      <w:pPr>
        <w:spacing w:after="120"/>
      </w:pPr>
      <w:r>
        <w:t>A feature we could build is a Proactive Care-Route Optimizer or an Elevator Outage Overlay for senior care dispatchers and delivery workers. This tool would integrate real-time NYC elevator outage data directly into their scheduling routing system, automatically flagging inaccessible buildings so care workers can proactively coordinate alternative delivery methods, reroute staff, or trigger wellness checks before a provider arrives stranded at a broken elevator.</w:t>
      </w:r>
    </w:p>
    <w:p w14:paraId="35E2D0A0" w14:textId="77777777" w:rsidR="00EB440A" w:rsidRDefault="00000000">
      <w:pPr>
        <w:spacing w:after="60"/>
      </w:pPr>
      <w:r>
        <w:rPr>
          <w:b/>
          <w:bCs/>
        </w:rPr>
        <w:t>Q: How is your proposed solution connected to your data insight? What’s the through-line?</w:t>
      </w:r>
    </w:p>
    <w:p w14:paraId="596A672F" w14:textId="77777777" w:rsidR="00EB440A" w:rsidRDefault="00000000">
      <w:pPr>
        <w:spacing w:after="120"/>
      </w:pPr>
      <w:r>
        <w:t xml:space="preserve">The through-line is direct: our data showed that 90% of senior-care providers operate within a tight half-mile radius of chronically broken elevators, meaning the geographic bottleneck is already known and measurable. Our solution takes that exact data and turns it into a proactive shield — instead of waiting for a delivery worker or dispatcher to encounter a broken elevator </w:t>
      </w:r>
      <w:r>
        <w:lastRenderedPageBreak/>
        <w:t>blindly, the system uses the half-mile outage proximity data to predict and reroute care paths before the point of friction even happens.</w:t>
      </w:r>
    </w:p>
    <w:p w14:paraId="620566D7" w14:textId="77777777" w:rsidR="00EB440A" w:rsidRDefault="00000000">
      <w:pPr>
        <w:spacing w:after="60"/>
      </w:pPr>
      <w:r>
        <w:rPr>
          <w:b/>
          <w:bCs/>
        </w:rPr>
        <w:t>Q: What’s the core feature — the one thing your product needs to do to be useful?</w:t>
      </w:r>
    </w:p>
    <w:p w14:paraId="04472E1C" w14:textId="77777777" w:rsidR="00EB440A" w:rsidRDefault="00000000">
      <w:pPr>
        <w:spacing w:after="120"/>
      </w:pPr>
      <w:r>
        <w:t>The core feature is a Real-Time Proximity Alert Engine. Before any care route or delivery schedule is finalized, the system must cross-reference the senior provider’s address against the active NYC Open Data elevator outage feed; if an active outage is detected within that critical half-mile radius, it must instantly trigger a visual warning banner and a suggested reroute option for the dispatcher.</w:t>
      </w:r>
    </w:p>
    <w:sectPr w:rsidR="00EB44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80B42"/>
    <w:multiLevelType w:val="hybridMultilevel"/>
    <w:tmpl w:val="7974BDD2"/>
    <w:lvl w:ilvl="0" w:tplc="AAA61206">
      <w:start w:val="1"/>
      <w:numFmt w:val="bullet"/>
      <w:lvlText w:val="●"/>
      <w:lvlJc w:val="left"/>
      <w:pPr>
        <w:ind w:left="720" w:hanging="360"/>
      </w:pPr>
    </w:lvl>
    <w:lvl w:ilvl="1" w:tplc="BA328F18">
      <w:start w:val="1"/>
      <w:numFmt w:val="bullet"/>
      <w:lvlText w:val="○"/>
      <w:lvlJc w:val="left"/>
      <w:pPr>
        <w:ind w:left="1440" w:hanging="360"/>
      </w:pPr>
    </w:lvl>
    <w:lvl w:ilvl="2" w:tplc="116839A4">
      <w:start w:val="1"/>
      <w:numFmt w:val="bullet"/>
      <w:lvlText w:val="■"/>
      <w:lvlJc w:val="left"/>
      <w:pPr>
        <w:ind w:left="2160" w:hanging="360"/>
      </w:pPr>
    </w:lvl>
    <w:lvl w:ilvl="3" w:tplc="BD56098C">
      <w:start w:val="1"/>
      <w:numFmt w:val="bullet"/>
      <w:lvlText w:val="●"/>
      <w:lvlJc w:val="left"/>
      <w:pPr>
        <w:ind w:left="2880" w:hanging="360"/>
      </w:pPr>
    </w:lvl>
    <w:lvl w:ilvl="4" w:tplc="A81A714C">
      <w:start w:val="1"/>
      <w:numFmt w:val="bullet"/>
      <w:lvlText w:val="○"/>
      <w:lvlJc w:val="left"/>
      <w:pPr>
        <w:ind w:left="3600" w:hanging="360"/>
      </w:pPr>
    </w:lvl>
    <w:lvl w:ilvl="5" w:tplc="0A826776">
      <w:start w:val="1"/>
      <w:numFmt w:val="bullet"/>
      <w:lvlText w:val="■"/>
      <w:lvlJc w:val="left"/>
      <w:pPr>
        <w:ind w:left="4320" w:hanging="360"/>
      </w:pPr>
    </w:lvl>
    <w:lvl w:ilvl="6" w:tplc="969A0BDC">
      <w:start w:val="1"/>
      <w:numFmt w:val="bullet"/>
      <w:lvlText w:val="●"/>
      <w:lvlJc w:val="left"/>
      <w:pPr>
        <w:ind w:left="5040" w:hanging="360"/>
      </w:pPr>
    </w:lvl>
    <w:lvl w:ilvl="7" w:tplc="65B0A300">
      <w:start w:val="1"/>
      <w:numFmt w:val="bullet"/>
      <w:lvlText w:val="●"/>
      <w:lvlJc w:val="left"/>
      <w:pPr>
        <w:ind w:left="5760" w:hanging="360"/>
      </w:pPr>
    </w:lvl>
    <w:lvl w:ilvl="8" w:tplc="BBBCBD08">
      <w:start w:val="1"/>
      <w:numFmt w:val="bullet"/>
      <w:lvlText w:val="●"/>
      <w:lvlJc w:val="left"/>
      <w:pPr>
        <w:ind w:left="6480" w:hanging="360"/>
      </w:pPr>
    </w:lvl>
  </w:abstractNum>
  <w:abstractNum w:abstractNumId="1" w15:restartNumberingAfterBreak="0">
    <w:nsid w:val="54EA63CA"/>
    <w:multiLevelType w:val="hybridMultilevel"/>
    <w:tmpl w:val="2CCE57CE"/>
    <w:lvl w:ilvl="0" w:tplc="0442B18E">
      <w:start w:val="1"/>
      <w:numFmt w:val="bullet"/>
      <w:lvlText w:val="•"/>
      <w:lvlJc w:val="left"/>
      <w:pPr>
        <w:ind w:left="540" w:hanging="280"/>
      </w:pPr>
    </w:lvl>
    <w:lvl w:ilvl="1" w:tplc="191ED1F6">
      <w:numFmt w:val="decimal"/>
      <w:lvlText w:val=""/>
      <w:lvlJc w:val="left"/>
    </w:lvl>
    <w:lvl w:ilvl="2" w:tplc="441A037E">
      <w:numFmt w:val="decimal"/>
      <w:lvlText w:val=""/>
      <w:lvlJc w:val="left"/>
    </w:lvl>
    <w:lvl w:ilvl="3" w:tplc="7BCE0640">
      <w:numFmt w:val="decimal"/>
      <w:lvlText w:val=""/>
      <w:lvlJc w:val="left"/>
    </w:lvl>
    <w:lvl w:ilvl="4" w:tplc="2158877E">
      <w:numFmt w:val="decimal"/>
      <w:lvlText w:val=""/>
      <w:lvlJc w:val="left"/>
    </w:lvl>
    <w:lvl w:ilvl="5" w:tplc="682AAD60">
      <w:numFmt w:val="decimal"/>
      <w:lvlText w:val=""/>
      <w:lvlJc w:val="left"/>
    </w:lvl>
    <w:lvl w:ilvl="6" w:tplc="E5D833FC">
      <w:numFmt w:val="decimal"/>
      <w:lvlText w:val=""/>
      <w:lvlJc w:val="left"/>
    </w:lvl>
    <w:lvl w:ilvl="7" w:tplc="B1EE97FE">
      <w:numFmt w:val="decimal"/>
      <w:lvlText w:val=""/>
      <w:lvlJc w:val="left"/>
    </w:lvl>
    <w:lvl w:ilvl="8" w:tplc="78D855B0">
      <w:numFmt w:val="decimal"/>
      <w:lvlText w:val=""/>
      <w:lvlJc w:val="left"/>
    </w:lvl>
  </w:abstractNum>
  <w:num w:numId="1" w16cid:durableId="161164340">
    <w:abstractNumId w:val="0"/>
    <w:lvlOverride w:ilvl="0">
      <w:startOverride w:val="1"/>
    </w:lvlOverride>
  </w:num>
  <w:num w:numId="2" w16cid:durableId="10177303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40A"/>
    <w:rsid w:val="008212D8"/>
    <w:rsid w:val="00D43572"/>
    <w:rsid w:val="00EB4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EC202"/>
  <w15:docId w15:val="{1FC41433-D237-402C-A2B3-46CB74237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2E5496"/>
      <w:sz w:val="25"/>
      <w:szCs w:val="25"/>
    </w:rPr>
  </w:style>
  <w:style w:type="paragraph" w:styleId="Heading3">
    <w:name w:val="heading 3"/>
    <w:uiPriority w:val="9"/>
    <w:unhideWhenUsed/>
    <w:qFormat/>
    <w:pPr>
      <w:spacing w:before="160" w:after="8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1536</Words>
  <Characters>8761</Characters>
  <Application>Microsoft Office Word</Application>
  <DocSecurity>0</DocSecurity>
  <Lines>73</Lines>
  <Paragraphs>20</Paragraphs>
  <ScaleCrop>false</ScaleCrop>
  <Company/>
  <LinksUpToDate>false</LinksUpToDate>
  <CharactersWithSpaces>10277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mitra kermani</cp:lastModifiedBy>
  <cp:revision>2</cp:revision>
  <dcterms:created xsi:type="dcterms:W3CDTF">2026-06-27T16:11:00Z</dcterms:created>
  <dcterms:modified xsi:type="dcterms:W3CDTF">2026-06-27T16:23:00Z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f9709cba-1b2c-47e9-ac34-6ca989bc17e3</vt:lpwstr>
  </property>
</Properties>
</file>