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Heading2"/>
      </w:pPr>
      <w:bookmarkStart w:id="22" w:name="sim-ui-and-epicenter"/>
      <w:r>
        <w:t xml:space="preserve">2.1	Sim UI and Epicenter</w:t>
      </w:r>
      <w:bookmarkEnd w:id="22"/>
    </w:p>
    <w:p>
      <w:pPr>
        <w:pStyle w:val="Heading5"/>
      </w:pPr>
      <w:bookmarkStart w:id="23" w:name="relevant-shortlinks"/>
      <w:r>
        <w:t xml:space="preserve">2.1.0.0.1	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2.1.1	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r>
        <w:t xml:space="preserve">2.1.2	</w:t>
      </w:r>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r>
        <w:t xml:space="preserve">2.1.3	</w:t>
      </w:r>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2.1.4	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2.1.5	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2.1.6	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2.2	BISL SharePoint and Data UI</w:t>
      </w:r>
      <w:bookmarkEnd w:id="34"/>
    </w:p>
    <w:p>
      <w:pPr>
        <w:pStyle w:val="Heading3"/>
      </w:pPr>
      <w:bookmarkStart w:id="35" w:name="relevant-shortlinks-1"/>
      <w:r>
        <w:t xml:space="preserve">2.2.1	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1"/>
      <w:r>
        <w:t xml:space="preserve">2.2.2	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2.2.3	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2.2.4	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2.2.5	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1"/>
      <w:r>
        <w:t xml:space="preserve">2.2.6	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2020-10-17T01:06:45Z</dcterms:created>
  <dcterms:modified xsi:type="dcterms:W3CDTF">2020-10-17T01:06:45Z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2020-10-17</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