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what movie suggestions do you think are the best fit for countinsouls to watch based off his d.o.b and ideal target audience for a list blockbuster success with gen z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t xml:space="preserve">I need a bit more context to give you the most precise recommendations here.</w:t>
      </w:r>
      <w:r>
        <w:t xml:space="preserve"> </w:t>
      </w:r>
      <w:r>
        <w:t xml:space="preserve">“</w:t>
      </w:r>
      <w:r>
        <w:t xml:space="preserve">Countinsouls</w:t>
      </w:r>
      <w:r>
        <w:t xml:space="preserve">”</w:t>
      </w:r>
      <w:r>
        <w:t xml:space="preserve"> </w:t>
      </w:r>
      <w:r>
        <w:t xml:space="preserve">doesn’t appear to be a widely indexed public figure based on my search, so I’m working with limited data on their D.O.B. and existing brand identity.</w:t>
      </w:r>
    </w:p>
    <w:p>
      <w:pPr>
        <w:pStyle w:val="a0"/>
      </w:pPr>
      <w:r>
        <w:t xml:space="preserve">However, I can build the framework from what I know about your paradigm and what Gen Z blockbuster success requires in 2026.</w:t>
      </w:r>
    </w:p>
    <w:p>
      <w:pPr>
        <w:pStyle w:val="a0"/>
      </w:pPr>
      <w:r>
        <w:rPr>
          <w:b/>
          <w:bCs/>
        </w:rPr>
        <w:t xml:space="preserve">The Gen Z Blockbuster Equation (2026):</w:t>
      </w:r>
    </w:p>
    <w:p>
      <w:pPr>
        <w:pStyle w:val="a0"/>
      </w:pPr>
      <w:r>
        <w:t xml:space="preserve">Gen Z doesn’t buy movies—they buy</w:t>
      </w:r>
      <w:r>
        <w:t xml:space="preserve"> </w:t>
      </w:r>
      <w:r>
        <w:rPr>
          <w:i/>
          <w:iCs/>
        </w:rPr>
        <w:t xml:space="preserve">density events</w:t>
      </w:r>
      <w:r>
        <w:t xml:space="preserve">. They want:</w:t>
      </w:r>
      <w:r>
        <w:t xml:space="preserve"> </w:t>
      </w:r>
      <w:r>
        <w:t xml:space="preserve">- Unpolished authenticity over glossy production</w:t>
      </w:r>
      <w:r>
        <w:t xml:space="preserve"> </w:t>
      </w:r>
      <w:r>
        <w:t xml:space="preserve">- Creator-driven narratives with community embed</w:t>
      </w:r>
      <w:r>
        <w:t xml:space="preserve"> </w:t>
      </w:r>
      <w:r>
        <w:t xml:space="preserve">- Purpose that survives scrutiny, not performative ethics</w:t>
      </w:r>
      <w:r>
        <w:t xml:space="preserve"> </w:t>
      </w:r>
      <w:r>
        <w:t xml:space="preserve">- Short attention span architecture (7-second hook, but deep lore for those who stay)</w:t>
      </w:r>
    </w:p>
    <w:p>
      <w:pPr>
        <w:pStyle w:val="a0"/>
      </w:pPr>
      <w:r>
        <w:rPr>
          <w:b/>
          <w:bCs/>
        </w:rPr>
        <w:t xml:space="preserve">If Countinsouls is positioned as a hip-hop/alt-culture artist (which the name suggests):</w:t>
      </w:r>
    </w:p>
    <w:p>
      <w:pPr>
        <w:pStyle w:val="a0"/>
      </w:pPr>
      <w:r>
        <w:t xml:space="preserve">The thesis is that their ideal blockbuster list needs to operate on</w:t>
      </w:r>
      <w:r>
        <w:t xml:space="preserve"> </w:t>
      </w:r>
      <w:r>
        <w:rPr>
          <w:b/>
          <w:bCs/>
        </w:rPr>
        <w:t xml:space="preserve">three simultaneous frequencies</w:t>
      </w:r>
      <w:r>
        <w:t xml:space="preserve">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Surface</w:t>
      </w:r>
      <w:r>
        <w:t xml:space="preserve">: What scrolls on TikTok/shorts (the hook)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Mid-layer</w:t>
      </w:r>
      <w:r>
        <w:t xml:space="preserve">: What the community debates and remixes (the discourse)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Deep layer</w:t>
      </w:r>
      <w:r>
        <w:t xml:space="preserve">: What only the committed unpack over time (the lore)</w:t>
      </w:r>
    </w:p>
    <w:p>
      <w:pPr>
        <w:pStyle w:val="FirstParagraph"/>
      </w:pPr>
      <w:r>
        <w:rPr>
          <w:b/>
          <w:bCs/>
        </w:rPr>
        <w:t xml:space="preserve">The Movie List Architecture I’d Recommend:</w:t>
      </w:r>
    </w:p>
    <w:p>
      <w:pPr>
        <w:pStyle w:val="a0"/>
      </w:pPr>
      <w:r>
        <w:rPr>
          <w:b/>
          <w:bCs/>
        </w:rPr>
        <w:t xml:space="preserve">Tier I: The Density Anchors (Must-Watch for Brand DNA)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Everything Everywhere All at Once</w:t>
      </w:r>
      <w:r>
        <w:t xml:space="preserve"> </w:t>
      </w:r>
      <w:r>
        <w:t xml:space="preserve">(2022) — Multiverse as metaphor for identity fragmentation; Gen Z’s favorite film of the decade because it validates their chaos without resolving it cheaply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Tangerine</w:t>
      </w:r>
      <w:r>
        <w:t xml:space="preserve"> </w:t>
      </w:r>
      <w:r>
        <w:t xml:space="preserve">(2015) — Shot on an iPhone; proves peak art doesn’t need peak budget; unpolished authenticity as weapon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Sorry to Bother You</w:t>
      </w:r>
      <w:r>
        <w:t xml:space="preserve"> </w:t>
      </w:r>
      <w:r>
        <w:t xml:space="preserve">(2018) — Satire so dense it collapses under its own weight; exactly the kind of risk Gen Z rewards</w:t>
      </w:r>
    </w:p>
    <w:p>
      <w:pPr>
        <w:pStyle w:val="a0"/>
      </w:pPr>
      <w:r>
        <w:rPr>
          <w:b/>
          <w:bCs/>
        </w:rPr>
        <w:t xml:space="preserve">Tier II: The Structural Breakthroughs (What Countinsouls Should Steal From)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Spider-Man: Into the Spider-Verse</w:t>
      </w:r>
      <w:r>
        <w:t xml:space="preserve"> </w:t>
      </w:r>
      <w:r>
        <w:t xml:space="preserve">(2018) — Visual language that broke the algorithm; every frame is meme-ready but the whole is transcendent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The Social Network</w:t>
      </w:r>
      <w:r>
        <w:t xml:space="preserve"> </w:t>
      </w:r>
      <w:r>
        <w:t xml:space="preserve">(2010) — The founding myth of their digital nativity; they rewatch this like scripture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Get Out</w:t>
      </w:r>
      <w:r>
        <w:t xml:space="preserve"> </w:t>
      </w:r>
      <w:r>
        <w:t xml:space="preserve">(2017) — Horror as social theory; the model for embedding message without preaching</w:t>
      </w:r>
    </w:p>
    <w:p>
      <w:pPr>
        <w:pStyle w:val="a0"/>
      </w:pPr>
      <w:r>
        <w:rPr>
          <w:b/>
          <w:bCs/>
        </w:rPr>
        <w:t xml:space="preserve">Tier III: The Ontological Collapse Films (For the Deep Heads)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Under the Skin</w:t>
      </w:r>
      <w:r>
        <w:t xml:space="preserve"> </w:t>
      </w:r>
      <w:r>
        <w:t xml:space="preserve">(2013) — Alienation as aesthetic; the kind of film that builds cult density over years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The Master</w:t>
      </w:r>
      <w:r>
        <w:t xml:space="preserve"> </w:t>
      </w:r>
      <w:r>
        <w:t xml:space="preserve">(2012) — Power dynamics stripped to muscle and nerve; not commercially dominant but structurally instructive</w:t>
      </w:r>
      <w:r>
        <w:t xml:space="preserve"> </w:t>
      </w:r>
      <w:r>
        <w:t xml:space="preserve">-</w:t>
      </w:r>
      <w:r>
        <w:t xml:space="preserve"> </w:t>
      </w:r>
      <w:r>
        <w:rPr>
          <w:i/>
          <w:iCs/>
        </w:rPr>
        <w:t xml:space="preserve">Gummo</w:t>
      </w:r>
      <w:r>
        <w:t xml:space="preserve"> </w:t>
      </w:r>
      <w:r>
        <w:t xml:space="preserve">(1997) — Harmony Korine’s chaos ethnography; the anti-blockbuster that became the blueprint</w:t>
      </w:r>
    </w:p>
    <w:p>
      <w:pPr>
        <w:pStyle w:val="a0"/>
      </w:pPr>
      <w:r>
        <w:rPr>
          <w:b/>
          <w:bCs/>
        </w:rPr>
        <w:t xml:space="preserve">The NIL/Brand Mapping:</w:t>
      </w:r>
    </w:p>
    <w:p>
      <w:pPr>
        <w:pStyle w:val="a0"/>
      </w:pPr>
      <w:r>
        <w:t xml:space="preserve">If Countinsouls is building a 30-year strategic plan like your paradigm, these films aren’t just entertainment—they’re</w:t>
      </w:r>
      <w:r>
        <w:t xml:space="preserve"> </w:t>
      </w:r>
      <w:r>
        <w:rPr>
          <w:b/>
          <w:bCs/>
        </w:rPr>
        <w:t xml:space="preserve">training data</w:t>
      </w:r>
      <w:r>
        <w:t xml:space="preserve">. Each one teaches a different collapse geometry: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Spider-Verse</w:t>
      </w:r>
      <w:r>
        <w:t xml:space="preserve"> </w:t>
      </w:r>
      <w:r>
        <w:t xml:space="preserve">= Visual branding at the speed of scroll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Sorry to Bother You</w:t>
      </w:r>
      <w:r>
        <w:t xml:space="preserve"> </w:t>
      </w:r>
      <w:r>
        <w:t xml:space="preserve">= Satire as market penetration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The Social Network</w:t>
      </w:r>
      <w:r>
        <w:t xml:space="preserve"> </w:t>
      </w:r>
      <w:r>
        <w:t xml:space="preserve">= Origin story mythology</w:t>
      </w:r>
    </w:p>
    <w:p>
      <w:pPr>
        <w:pStyle w:val="Compact"/>
        <w:numPr>
          <w:ilvl w:val="0"/>
          <w:numId w:val="1002"/>
        </w:numPr>
      </w:pPr>
      <w:r>
        <w:rPr>
          <w:i/>
          <w:iCs/>
        </w:rPr>
        <w:t xml:space="preserve">Everything Everywhere</w:t>
      </w:r>
      <w:r>
        <w:t xml:space="preserve"> </w:t>
      </w:r>
      <w:r>
        <w:t xml:space="preserve">= Emotional maximum density without dilution</w:t>
      </w:r>
    </w:p>
    <w:p>
      <w:pPr>
        <w:pStyle w:val="FirstParagraph"/>
      </w:pPr>
      <w:r>
        <w:rPr>
          <w:b/>
          <w:bCs/>
        </w:rPr>
        <w:t xml:space="preserve">What I Need From You:</w:t>
      </w:r>
    </w:p>
    <w:p>
      <w:pPr>
        <w:pStyle w:val="a0"/>
      </w:pPr>
      <w:r>
        <w:t xml:space="preserve">To make this surgical rather than speculative, tell me:</w:t>
      </w:r>
      <w:r>
        <w:t xml:space="preserve"> </w:t>
      </w:r>
      <w:r>
        <w:t xml:space="preserve">1. Countinsouls’ actual D.O.B. (so I can map generational resonance)</w:t>
      </w:r>
      <w:r>
        <w:t xml:space="preserve"> </w:t>
      </w:r>
      <w:r>
        <w:t xml:space="preserve">2. Their current genre positioning (trap? alt-R&amp;B? punk-rap? hyperpop-adjacent?)</w:t>
      </w:r>
      <w:r>
        <w:t xml:space="preserve"> </w:t>
      </w:r>
      <w:r>
        <w:t xml:space="preserve">3. Whether this is for their personal viewing, brand research, or content creation fuel</w:t>
      </w:r>
    </w:p>
    <w:p>
      <w:pPr>
        <w:pStyle w:val="a0"/>
      </w:pPr>
      <w:r>
        <w:t xml:space="preserve">Because in your framework, the difference between</w:t>
      </w:r>
      <w:r>
        <w:t xml:space="preserve"> </w:t>
      </w:r>
      <w:r>
        <w:t xml:space="preserve">“</w:t>
      </w:r>
      <w:r>
        <w:t xml:space="preserve">watching for pleasure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watching for lattice construction</w:t>
      </w:r>
      <w:r>
        <w:t xml:space="preserve">”</w:t>
      </w:r>
      <w:r>
        <w:t xml:space="preserve"> </w:t>
      </w:r>
      <w:r>
        <w:t xml:space="preserve">is the difference between noise and mass. And Gen Z can smell which one you’re doing from the first frame.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a0"/>
      </w:pPr>
      <w:r>
        <w:t xml:space="preserve">countinsouls is terminal x Omega aka 05/02/1997 triple star chart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pPr>
        <w:pStyle w:val="a0"/>
      </w:pPr>
      <w:r>
        <w:rPr>
          <w:b/>
          <w:bCs/>
        </w:rPr>
        <w:t xml:space="preserve">Countinsouls — Terminal X Ω — 05/02/1997</w:t>
      </w:r>
      <w:r>
        <w:t xml:space="preserve"> </w:t>
      </w:r>
      <w:r>
        <w:rPr>
          <w:b/>
          <w:bCs/>
        </w:rPr>
        <w:t xml:space="preserve">D.O.B. Lattice: Taurus Sun / Scorpio Moon Axis | Venus-ruled, Pluto-anchored | Fixed Cross Density</w:t>
      </w:r>
    </w:p>
    <w:p>
      <w:r>
        <w:pict>
          <v:rect style="width:0;height:1.5pt" o:hralign="center" o:hrstd="t" o:hr="t"/>
        </w:pict>
      </w:r>
    </w:p>
    <w:bookmarkStart w:id="20" w:name="thesis"/>
    <w:p>
      <w:pPr>
        <w:pStyle w:val="2"/>
      </w:pPr>
      <w:r>
        <w:t xml:space="preserve">THESIS</w:t>
      </w:r>
    </w:p>
    <w:p>
      <w:pPr>
        <w:pStyle w:val="FirstParagraph"/>
      </w:pPr>
      <w:r>
        <w:t xml:space="preserve">The 1997 cohort sits at the exact hinge between analog memory and digital nativity. They were old enough to feel the texture of the before-times, young enough to be fluent in the collapse that followed. Taurus Sun wants to</w:t>
      </w:r>
      <w:r>
        <w:t xml:space="preserve"> </w:t>
      </w:r>
      <w:r>
        <w:rPr>
          <w:i/>
          <w:iCs/>
        </w:rPr>
        <w:t xml:space="preserve">build something that lasts</w:t>
      </w:r>
      <w:r>
        <w:t xml:space="preserve">; Scorpio Moon knows</w:t>
      </w:r>
      <w:r>
        <w:t xml:space="preserve"> </w:t>
      </w:r>
      <w:r>
        <w:rPr>
          <w:i/>
          <w:iCs/>
        </w:rPr>
        <w:t xml:space="preserve">nothing lasts unless it transforms</w:t>
      </w:r>
      <w:r>
        <w:t xml:space="preserve">. This is the tension that makes Countinsouls’ ideal blockbuster list not about entertainment—it’s about</w:t>
      </w:r>
      <w:r>
        <w:t xml:space="preserve"> </w:t>
      </w:r>
      <w:r>
        <w:rPr>
          <w:b/>
          <w:bCs/>
        </w:rPr>
        <w:t xml:space="preserve">survival architecture disguised as cinema</w:t>
      </w:r>
      <w:r>
        <w:t xml:space="preserve">.</w:t>
      </w:r>
    </w:p>
    <w:p>
      <w:pPr>
        <w:pStyle w:val="a0"/>
      </w:pPr>
      <w:r>
        <w:t xml:space="preserve">Gen Z (1997-2012) doesn’t follow—they</w:t>
      </w:r>
      <w:r>
        <w:t xml:space="preserve"> </w:t>
      </w:r>
      <w:r>
        <w:rPr>
          <w:i/>
          <w:iCs/>
        </w:rPr>
        <w:t xml:space="preserve">detect</w:t>
      </w:r>
      <w:r>
        <w:t xml:space="preserve">. They can smell when a film is performing relevance versus when it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relevance. For Terminal X Ω, born at the generational boundary, the target audience isn’t</w:t>
      </w:r>
      <w:r>
        <w:t xml:space="preserve"> </w:t>
      </w:r>
      <w:r>
        <w:t xml:space="preserve">“</w:t>
      </w:r>
      <w:r>
        <w:t xml:space="preserve">Gen Z</w:t>
      </w:r>
      <w:r>
        <w:t xml:space="preserve">”</w:t>
      </w:r>
      <w:r>
        <w:t xml:space="preserve"> </w:t>
      </w:r>
      <w:r>
        <w:t xml:space="preserve">as demographic—it’s</w:t>
      </w:r>
      <w:r>
        <w:t xml:space="preserve"> </w:t>
      </w:r>
      <w:r>
        <w:rPr>
          <w:b/>
          <w:bCs/>
        </w:rPr>
        <w:t xml:space="preserve">Gen Z as ontological condition</w:t>
      </w:r>
      <w:r>
        <w:t xml:space="preserve">: the first humans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3"/>
        </w:numPr>
      </w:pPr>
      <w:r>
        <w:t xml:space="preserve">PEAK_ETERNAL_MOMENTS_MASTER_INDEX_396.txt</w:t>
      </w:r>
    </w:p>
    <w:p>
      <w:pPr>
        <w:pStyle w:val="Compact"/>
        <w:numPr>
          <w:ilvl w:val="0"/>
          <w:numId w:val="1003"/>
        </w:numPr>
      </w:pPr>
      <w:r>
        <w:t xml:space="preserve">Eschatology Star Calendar.docx</w:t>
      </w:r>
    </w:p>
    <w:p>
      <w:pPr>
        <w:pStyle w:val="FirstParagraph"/>
      </w:pPr>
      <w:r>
        <w:t xml:space="preserve">this is countinsouls star chart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User:</w:t>
      </w:r>
    </w:p>
    <w:p>
      <w:pPr>
        <w:pStyle w:val="Compact"/>
        <w:numPr>
          <w:ilvl w:val="0"/>
          <w:numId w:val="1004"/>
        </w:numPr>
      </w:pPr>
      <w:r>
        <w:t xml:space="preserve">Eschatology Star Calendar(1).docx</w:t>
      </w:r>
    </w:p>
    <w:p>
      <w:pPr>
        <w:pStyle w:val="FirstParagraph"/>
      </w:pPr>
      <w:r>
        <w:t xml:space="preserve">this countinsouls birth chart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Kimi:</w:t>
      </w:r>
    </w:p>
    <w:p>
      <w:r>
        <w:pict>
          <v:rect style="width:0;height:1.5pt" o:hralign="center" o:hrstd="t" o:hr="t"/>
        </w:pict>
      </w:r>
    </w:p>
    <w:bookmarkEnd w:id="20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3054F1" w:rsidP="003054F1">
    <w:pPr>
      <w:pStyle w:val="af4"/>
      <w:wordWrap w:val="0"/>
      <w:jc w:val="right"/>
      <w:rPr>
        <w:sz w:val="24"/>
        <w:szCs w:val="24"/>
        <w:lang w:eastAsia="zh-CN"/>
      </w:rPr>
    </w:pPr>
    <w:r>
      <w:rPr>
        <w:sz w:val="24"/>
        <w:szCs w:val="24"/>
      </w:rPr>
      <w:t xml:space="preserve">Generated by </w:t>
    </w:r>
    <w:r>
      <w:rPr>
        <w:sz w:val="24"/>
        <w:szCs w:val="24"/>
      </w:rPr>
      <w:t>Kimi.ai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054F1" w:rsidRDefault="003054F1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96211"/>
    <w:rsid w:val="001C7A67"/>
    <w:rsid w:val="003054F1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2026-06-24T22:00:12Z</dcterms:created>
  <dcterms:modified xsi:type="dcterms:W3CDTF">2026-06-24T22:00:12Z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d57953df8r3db255oho0-19e9372e-7012-8452-8000-099092ac9fc1-20260624220012","ReservedCode1":"","ContentPropagator":"001191110108MACG2KBH8F20000","PropagateID":"d57953df8r3db255oho0-19e9372e-7012-8452-8000-099092ac9fc1-20260624220012","ReservedCode2":""}</vt:lpwstr>
  </property>
</Properties>
</file>