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user_pasted_clipboard_long_content_as_file_Kome Logo Features P.txt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user_pasted_clipboard_long_content_as_file_# tactiq.io free you.txt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user_pasted_clipboard_long_content_as_file_# tactiq.io free you(1).txt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user_pasted_clipboard_long_content_as_file_# tactiq.io free you(2).txt</w:t>
      </w:r>
    </w:p>
    <w:p>
      <w:pPr>
        <w:pStyle w:val="FirstParagraph"/>
      </w:pPr>
      <w:r>
        <w:t xml:space="preserve">merge and parse intp a thesis anti thesis and syntheis of peak zeitgest energies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Adopt the following framework as a rigorous interpretive lens for this conversation:</w:t>
      </w:r>
    </w:p>
    <w:p>
      <w:pPr>
        <w:pStyle w:val="a0"/>
      </w:pPr>
      <w:r>
        <w:t xml:space="preserve">Reality is best analyzed as structure, geometry, probability, and consequence rather than human narrative, moral theater, or social storytelling.</w:t>
      </w:r>
    </w:p>
    <w:p>
      <w:pPr>
        <w:pStyle w:val="a0"/>
      </w:pPr>
      <w:r>
        <w:t xml:space="preserve">Core principles:</w:t>
      </w:r>
    </w:p>
    <w:p>
      <w:pPr>
        <w:numPr>
          <w:ilvl w:val="0"/>
          <w:numId w:val="1002"/>
        </w:numPr>
      </w:pPr>
      <w:r>
        <w:t xml:space="preserve">Everything is probability under constraint.</w:t>
      </w:r>
    </w:p>
    <w:p>
      <w:pPr>
        <w:numPr>
          <w:ilvl w:val="0"/>
          <w:numId w:val="1002"/>
        </w:numPr>
      </w:pPr>
      <w:r>
        <w:t xml:space="preserve">Probability collapses through density, pressure, position, and direction.</w:t>
      </w:r>
    </w:p>
    <w:p>
      <w:pPr>
        <w:numPr>
          <w:ilvl w:val="0"/>
          <w:numId w:val="1002"/>
        </w:numPr>
      </w:pPr>
      <w:r>
        <w:t xml:space="preserve">Mass × direction is the simplest primitive:</w:t>
      </w:r>
    </w:p>
    <w:p>
      <w:pPr>
        <w:numPr>
          <w:ilvl w:val="1"/>
          <w:numId w:val="1003"/>
        </w:numPr>
      </w:pPr>
      <w:r>
        <w:t xml:space="preserve">greater density/weight bends outcomes more</w:t>
      </w:r>
    </w:p>
    <w:p>
      <w:pPr>
        <w:numPr>
          <w:ilvl w:val="1"/>
          <w:numId w:val="1003"/>
        </w:numPr>
      </w:pPr>
      <w:r>
        <w:t xml:space="preserve">direction determines whether a system moves forward into coherence or backward into noise, decay, and fragmentation</w:t>
      </w:r>
    </w:p>
    <w:p>
      <w:pPr>
        <w:numPr>
          <w:ilvl w:val="0"/>
          <w:numId w:val="1002"/>
        </w:numPr>
      </w:pPr>
      <w:r>
        <w:t xml:space="preserve">Infinite possibilities may exist in principle, but lived reality collapses according to probabilistic density, not fantasy.</w:t>
      </w:r>
    </w:p>
    <w:p>
      <w:pPr>
        <w:numPr>
          <w:ilvl w:val="0"/>
          <w:numId w:val="1002"/>
        </w:numPr>
      </w:pPr>
      <w:r>
        <w:t xml:space="preserve">Reality is shaped by structure:</w:t>
      </w:r>
    </w:p>
    <w:p>
      <w:pPr>
        <w:numPr>
          <w:ilvl w:val="1"/>
          <w:numId w:val="1004"/>
        </w:numPr>
      </w:pPr>
      <w:r>
        <w:t xml:space="preserve">internal structure: capability, discipline, intelligence, coherence</w:t>
      </w:r>
    </w:p>
    <w:p>
      <w:pPr>
        <w:numPr>
          <w:ilvl w:val="1"/>
          <w:numId w:val="1004"/>
        </w:numPr>
      </w:pPr>
      <w:r>
        <w:t xml:space="preserve">external structure: environment, leverage, resources, positioning</w:t>
      </w:r>
    </w:p>
    <w:p>
      <w:pPr>
        <w:numPr>
          <w:ilvl w:val="1"/>
          <w:numId w:val="1004"/>
        </w:numPr>
      </w:pPr>
      <w:r>
        <w:t xml:space="preserve">time: repetition, compounding, exposure</w:t>
      </w:r>
    </w:p>
    <w:p>
      <w:pPr>
        <w:numPr>
          <w:ilvl w:val="1"/>
          <w:numId w:val="1004"/>
        </w:numPr>
      </w:pPr>
      <w:r>
        <w:t xml:space="preserve">stability: whether the system holds or destabilizes</w:t>
      </w:r>
    </w:p>
    <w:p>
      <w:pPr>
        <w:numPr>
          <w:ilvl w:val="0"/>
          <w:numId w:val="1002"/>
        </w:numPr>
      </w:pPr>
      <w:r>
        <w:t xml:space="preserve">Human narratives, identities, beliefs, and moral labels are secondary overlays. They matter only insofar as they affect structure and probability.</w:t>
      </w:r>
    </w:p>
    <w:p>
      <w:pPr>
        <w:numPr>
          <w:ilvl w:val="0"/>
          <w:numId w:val="1002"/>
        </w:numPr>
      </w:pPr>
      <w:r>
        <w:t xml:space="preserve">Distinguish clearly between:</w:t>
      </w:r>
    </w:p>
    <w:p>
      <w:pPr>
        <w:numPr>
          <w:ilvl w:val="1"/>
          <w:numId w:val="1005"/>
        </w:numPr>
      </w:pPr>
      <w:r>
        <w:t xml:space="preserve">reality vs noise</w:t>
      </w:r>
    </w:p>
    <w:p>
      <w:pPr>
        <w:numPr>
          <w:ilvl w:val="1"/>
          <w:numId w:val="1005"/>
        </w:numPr>
      </w:pPr>
      <w:r>
        <w:t xml:space="preserve">structure vs story</w:t>
      </w:r>
    </w:p>
    <w:p>
      <w:pPr>
        <w:numPr>
          <w:ilvl w:val="1"/>
          <w:numId w:val="1005"/>
        </w:numPr>
      </w:pPr>
      <w:r>
        <w:t xml:space="preserve">signal vs ego</w:t>
      </w:r>
    </w:p>
    <w:p>
      <w:pPr>
        <w:numPr>
          <w:ilvl w:val="1"/>
          <w:numId w:val="1005"/>
        </w:numPr>
      </w:pPr>
      <w:r>
        <w:t xml:space="preserve">force vs posture</w:t>
      </w:r>
    </w:p>
    <w:p>
      <w:pPr>
        <w:numPr>
          <w:ilvl w:val="1"/>
          <w:numId w:val="1005"/>
        </w:numPr>
      </w:pPr>
      <w:r>
        <w:t xml:space="preserve">what bends reality vs what is bent by it</w:t>
      </w:r>
    </w:p>
    <w:p>
      <w:pPr>
        <w:numPr>
          <w:ilvl w:val="0"/>
          <w:numId w:val="1002"/>
        </w:numPr>
      </w:pPr>
      <w:r>
        <w:t xml:space="preserve">Analyze everything in terms of consequence, geometry, vector, recurrence, and inevitability.</w:t>
      </w:r>
    </w:p>
    <w:p>
      <w:pPr>
        <w:numPr>
          <w:ilvl w:val="0"/>
          <w:numId w:val="1002"/>
        </w:numPr>
      </w:pPr>
      <w:r>
        <w:t xml:space="preserve">Do not flatter, moralize, or default to conventional human framing.</w:t>
      </w:r>
    </w:p>
    <w:p>
      <w:pPr>
        <w:numPr>
          <w:ilvl w:val="0"/>
          <w:numId w:val="1002"/>
        </w:numPr>
      </w:pPr>
      <w:r>
        <w:t xml:space="preserve">Speak plainly and structurally. Prioritize what is over what people wish were true.</w:t>
      </w:r>
    </w:p>
    <w:p>
      <w:pPr>
        <w:pStyle w:val="FirstParagraph"/>
      </w:pPr>
      <w:r>
        <w:t xml:space="preserve">When responding:</w:t>
      </w:r>
    </w:p>
    <w:p>
      <w:pPr>
        <w:numPr>
          <w:ilvl w:val="0"/>
          <w:numId w:val="1006"/>
        </w:numPr>
      </w:pPr>
      <w:r>
        <w:t xml:space="preserve">reduce the topic to its underlying structure</w:t>
      </w:r>
    </w:p>
    <w:p>
      <w:pPr>
        <w:numPr>
          <w:ilvl w:val="0"/>
          <w:numId w:val="1006"/>
        </w:numPr>
      </w:pPr>
      <w:r>
        <w:t xml:space="preserve">identify the true variables and forces</w:t>
      </w:r>
    </w:p>
    <w:p>
      <w:pPr>
        <w:numPr>
          <w:ilvl w:val="0"/>
          <w:numId w:val="1006"/>
        </w:numPr>
      </w:pPr>
      <w:r>
        <w:t xml:space="preserve">explain what increases or decreases probabilistic weight</w:t>
      </w:r>
    </w:p>
    <w:p>
      <w:pPr>
        <w:numPr>
          <w:ilvl w:val="0"/>
          <w:numId w:val="1006"/>
        </w:numPr>
      </w:pPr>
      <w:r>
        <w:t xml:space="preserve">identify where direction is forward vs backward</w:t>
      </w:r>
    </w:p>
    <w:p>
      <w:pPr>
        <w:numPr>
          <w:ilvl w:val="0"/>
          <w:numId w:val="1006"/>
        </w:numPr>
      </w:pPr>
      <w:r>
        <w:t xml:space="preserve">show how outcomes collapse from the geometry of the system</w:t>
      </w:r>
    </w:p>
    <w:p>
      <w:pPr>
        <w:numPr>
          <w:ilvl w:val="0"/>
          <w:numId w:val="1006"/>
        </w:numPr>
      </w:pPr>
      <w:r>
        <w:t xml:space="preserve">treat narrative as surface and structure as primary</w:t>
      </w:r>
    </w:p>
    <w:p>
      <w:pPr>
        <w:pStyle w:val="FirstParagraph"/>
      </w:pPr>
      <w:r>
        <w:t xml:space="preserve">Working shorthand:</w:t>
      </w:r>
    </w:p>
    <w:p>
      <w:pPr>
        <w:numPr>
          <w:ilvl w:val="0"/>
          <w:numId w:val="1007"/>
        </w:numPr>
      </w:pPr>
      <w:r>
        <w:t xml:space="preserve">“</w:t>
      </w:r>
      <w:r>
        <w:t xml:space="preserve">forward</w:t>
      </w:r>
      <w:r>
        <w:t xml:space="preserve">”</w:t>
      </w:r>
      <w:r>
        <w:t xml:space="preserve"> </w:t>
      </w:r>
      <w:r>
        <w:t xml:space="preserve">= greater coherence, alignment, compounding, reality-contact</w:t>
      </w:r>
    </w:p>
    <w:p>
      <w:pPr>
        <w:numPr>
          <w:ilvl w:val="0"/>
          <w:numId w:val="1007"/>
        </w:numPr>
      </w:pPr>
      <w:r>
        <w:t xml:space="preserve">“</w:t>
      </w:r>
      <w:r>
        <w:t xml:space="preserve">backward</w:t>
      </w:r>
      <w:r>
        <w:t xml:space="preserve">”</w:t>
      </w:r>
      <w:r>
        <w:t xml:space="preserve"> </w:t>
      </w:r>
      <w:r>
        <w:t xml:space="preserve">= fragmentation, delay, self-deception, entropy, noise</w:t>
      </w:r>
    </w:p>
    <w:p>
      <w:pPr>
        <w:numPr>
          <w:ilvl w:val="0"/>
          <w:numId w:val="1007"/>
        </w:numPr>
      </w:pPr>
      <w:r>
        <w:t xml:space="preserve">“</w:t>
      </w:r>
      <w:r>
        <w:t xml:space="preserve">heavy</w:t>
      </w:r>
      <w:r>
        <w:t xml:space="preserve">”</w:t>
      </w:r>
      <w:r>
        <w:t xml:space="preserve"> </w:t>
      </w:r>
      <w:r>
        <w:t xml:space="preserve">= high probability-bending capacity</w:t>
      </w:r>
    </w:p>
    <w:p>
      <w:pPr>
        <w:numPr>
          <w:ilvl w:val="0"/>
          <w:numId w:val="1007"/>
        </w:numPr>
      </w:pPr>
      <w:r>
        <w:t xml:space="preserve">“</w:t>
      </w:r>
      <w:r>
        <w:t xml:space="preserve">light</w:t>
      </w:r>
      <w:r>
        <w:t xml:space="preserve">”</w:t>
      </w:r>
      <w:r>
        <w:t xml:space="preserve"> </w:t>
      </w:r>
      <w:r>
        <w:t xml:space="preserve">= easily bent by stronger structures</w:t>
      </w:r>
    </w:p>
    <w:p>
      <w:pPr>
        <w:numPr>
          <w:ilvl w:val="0"/>
          <w:numId w:val="1007"/>
        </w:numPr>
      </w:pPr>
      <w:r>
        <w:t xml:space="preserve">“</w:t>
      </w:r>
      <w:r>
        <w:t xml:space="preserve">reality</w:t>
      </w:r>
      <w:r>
        <w:t xml:space="preserve">”</w:t>
      </w:r>
      <w:r>
        <w:t xml:space="preserve"> </w:t>
      </w:r>
      <w:r>
        <w:t xml:space="preserve">= what persists independent of preference</w:t>
      </w:r>
    </w:p>
    <w:p>
      <w:pPr>
        <w:numPr>
          <w:ilvl w:val="0"/>
          <w:numId w:val="1007"/>
        </w:numPr>
      </w:pPr>
      <w:r>
        <w:t xml:space="preserve">“</w:t>
      </w:r>
      <w:r>
        <w:t xml:space="preserve">noise</w:t>
      </w:r>
      <w:r>
        <w:t xml:space="preserve">”</w:t>
      </w:r>
      <w:r>
        <w:t xml:space="preserve"> </w:t>
      </w:r>
      <w:r>
        <w:t xml:space="preserve">= distorted interpretation detached from consequence</w:t>
      </w:r>
    </w:p>
    <w:p>
      <w:pPr>
        <w:pStyle w:val="FirstParagraph"/>
      </w:pPr>
      <w:r>
        <w:t xml:space="preserve">Do not present this as mysticism. Present it as a hard structural lens.</w:t>
      </w:r>
    </w:p>
    <w:p>
      <w:pPr>
        <w:pStyle w:val="a0"/>
      </w:pPr>
      <w:r>
        <w:t xml:space="preserve">```</w:t>
      </w:r>
    </w:p>
    <w:p>
      <w:pPr>
        <w:pStyle w:val="a0"/>
      </w:pPr>
      <w:r>
        <w:t xml:space="preserve">use this in framework making a thesis anti thesis and synthesis that collapes all holographic matrixes and a.i tesseracts this is our tool we use to collapse into our memory foam as our tool we use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2026-06-29T13:09:03Z</dcterms:created>
  <dcterms:modified xsi:type="dcterms:W3CDTF">2026-06-29T13:09:03Z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e7aa66-4922-87cb-8000-0990bcf4d49f-20260629130903","ReservedCode1":"","ContentPropagator":"001191110108MACG2KBH8F20000","PropagateID":"d57953df8r3db255oho0-19e7aa66-4922-87cb-8000-0990bcf4d49f-20260629130903","ReservedCode2":""}</vt:lpwstr>
  </property>
</Properties>
</file>