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2E7D32"/>
          <w:sz w:val="26"/>
        </w:rPr>
        <w:t>KOWA WELLNESS DIVISION</w:t>
      </w:r>
    </w:p>
    <w:p>
      <w:pPr>
        <w:spacing w:before="0" w:after="0"/>
        <w:jc w:val="center"/>
      </w:pPr>
      <w:r>
        <w:rPr>
          <w:rFonts w:ascii="Yu Gothic" w:hAnsi="Yu Gothic" w:eastAsia="Yu Gothic"/>
          <w:b/>
          <w:i w:val="0"/>
          <w:color w:val="1F3A5F"/>
          <w:sz w:val="40"/>
        </w:rPr>
        <w:t>ウェルネス事業部</w:t>
      </w:r>
    </w:p>
    <w:p>
      <w:pPr>
        <w:spacing w:before="0" w:after="40"/>
        <w:jc w:val="center"/>
      </w:pPr>
      <w:r>
        <w:rPr>
          <w:rFonts w:ascii="Yu Gothic" w:hAnsi="Yu Gothic" w:eastAsia="Yu Gothic"/>
          <w:b/>
          <w:i w:val="0"/>
          <w:color w:val="1F3A5F"/>
          <w:sz w:val="50"/>
        </w:rPr>
        <w:t>事 業 計 画 書（最終版 v4）</w:t>
      </w:r>
    </w:p>
    <w:p>
      <w:pPr>
        <w:spacing w:before="0" w:after="40"/>
        <w:jc w:val="center"/>
      </w:pPr>
      <w:r>
        <w:rPr>
          <w:rFonts w:ascii="Yu Gothic" w:hAnsi="Yu Gothic" w:eastAsia="Yu Gothic"/>
          <w:b/>
          <w:i w:val="0"/>
          <w:color w:val="1F3A5F"/>
          <w:sz w:val="24"/>
        </w:rPr>
        <w:t>認定を「実感」に変える ― 宮城で、睡眠から始める健康経営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i w:val="0"/>
          <w:color w:val="555555"/>
          <w:sz w:val="19"/>
        </w:rPr>
        <w:t>― 認定企業向け戦略・新商品3点・保険方針（募集なし）を反映した確定版 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作成日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2026年7月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事業責任者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小林 舞（元アクサ生命／健康経営エキスパートアドバイザー／2級FP技能士）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事業開始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2026年8月（予定)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所属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有限会社 光和工業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位置づけ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1〜2年目は本体一体の戦略投資。第1目標＝2年目に責任者給与の自給。最終目標＝年収500万円（3〜4年計画）</w:t>
            </w:r>
          </w:p>
        </w:tc>
      </w:tr>
    </w:tbl>
    <w:p>
      <w:pPr>
        <w:spacing w:after="20"/>
      </w:pPr>
    </w:p>
    <w:p/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00  事業の要旨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0" w:after="80"/>
      </w:pPr>
      <w:r>
        <w:rPr>
          <w:rFonts w:ascii="Yu Gothic" w:hAnsi="Yu Gothic" w:eastAsia="Yu Gothic"/>
          <w:b/>
          <w:i w:val="0"/>
          <w:color w:val="1F3A5F"/>
          <w:sz w:val="24"/>
        </w:rPr>
        <w:t>「健康経営の認定は取ったが、実感がない」企業に、サウナ×睡眠測定×施工で“実感”を売る。書類ではなく、体験と数字を売る事業。</w:t>
      </w:r>
    </w:p>
    <w:p>
      <w:pPr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①実体験（自社サウナ・ブレインスリープ正規代理店・ランドリー）②中立（保険を売らない元アクサの専門家）③本業シナジー（仮眠室・サウナの施工は光和工業本体）。この3つの交差点には、無料勢も大手も社労士も存在しない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01  狙う市場 ― なぜ「認定取得後」の企業か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市場データ（宮城県）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指標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数字</w:t>
            </w:r>
          </w:p>
        </w:tc>
        <w:tc>
          <w:tcPr>
            <w:tcW w:type="dxa" w:w="408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含意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民営事業所数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104,258（令和3経済センサス）</w:t>
            </w:r>
          </w:p>
        </w:tc>
        <w:tc>
          <w:tcPr>
            <w:tcW w:type="dxa" w:w="4082"/>
          </w:tcPr>
          <w:p>
            <w:r/>
            <w:r>
              <w:rPr>
                <w:rFonts w:ascii="Yu Gothic" w:hAnsi="Yu Gothic" w:eastAsia="Yu Gothic"/>
                <w:sz w:val="18"/>
              </w:rPr>
              <w:t>最大の分母。ただし約76%は従業員9人以下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健康経営優良法人（中小）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90社(2020)→679社(2026)</w:t>
            </w:r>
          </w:p>
        </w:tc>
        <w:tc>
          <w:tcPr>
            <w:tcW w:type="dxa" w:w="4082"/>
          </w:tcPr>
          <w:p>
            <w:r/>
            <w:r>
              <w:rPr>
                <w:rFonts w:ascii="Yu Gothic" w:hAnsi="Yu Gothic" w:eastAsia="Yu Gothic"/>
                <w:sz w:val="18"/>
              </w:rPr>
              <w:t>6年で7.5倍。ただし浸透率0.65%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職場健康づくり宣言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3,161事業所（2026/3）</w:t>
            </w:r>
          </w:p>
        </w:tc>
        <w:tc>
          <w:tcPr>
            <w:tcW w:type="dxa" w:w="4082"/>
          </w:tcPr>
          <w:p>
            <w:r/>
            <w:r>
              <w:rPr>
                <w:rFonts w:ascii="Yu Gothic" w:hAnsi="Yu Gothic" w:eastAsia="Yu Gothic"/>
                <w:sz w:val="18"/>
              </w:rPr>
              <w:t>関心表明済みの見込みリスト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担当1名の成約現実値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初年度5〜20件・顧問伴走5〜6社</w:t>
            </w:r>
          </w:p>
        </w:tc>
        <w:tc>
          <w:tcPr>
            <w:tcW w:type="dxa" w:w="4082"/>
          </w:tcPr>
          <w:p>
            <w:r/>
            <w:r>
              <w:rPr>
                <w:rFonts w:ascii="Yu Gothic" w:hAnsi="Yu Gothic" w:eastAsia="Yu Gothic"/>
                <w:sz w:val="18"/>
              </w:rPr>
              <w:t>母集団と成約数を混同しない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未着手の97%を主戦場にしない理由</w:t>
      </w:r>
    </w:p>
    <w:p>
      <w:pPr>
        <w:spacing w:before="0" w:after="120"/>
      </w:pPr>
      <w:r>
        <w:rPr>
          <w:rFonts w:ascii="Yu Gothic" w:hAnsi="Yu Gothic" w:eastAsia="Yu Gothic"/>
          <w:b w:val="0"/>
          <w:i w:val="0"/>
          <w:sz w:val="21"/>
        </w:rPr>
        <w:t>①「健康経営」という言葉が通じない（説明コスト大）②説明しても無料勢（保険会社が商工会議所の99%と提携）に流れる ③9人以下が主流で払う財布がない ④初めての決断は重く商談が長い——の四重苦。未着手層へは「健康経営」と言わない入口商品（社長の睡眠測定）だけに絞る。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認定済み679社を主戦場にする理由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認定制度は「申請書が書ければ取れ」、取得後の効果測定を要求しない。→「取ったのに何も変わらない」は全認定企業に構造的に発生する痛み。当社自身が認定を取得して同じことを感じた＝実体験で語れる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国も方向転換：健康経営度調査は令和5年度から「睡眠」を生産性施策の筆頭に追加。認定の「次」は睡眠と生産性＝当社の商材と一致。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認定企業は名前が公開されており名指しで営業できる。予算の意思決定を一度した企業であり、毎年の申請更新（8〜10月）という確実にお金が動くタイミングがある。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02  商品と価格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階段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商品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価格（税別）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取りにいく財布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入口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社長の睡眠測定 ／ 社員割引カード ／ 単発セミナー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1〜3万 ／ 年1.2万 ／ 5〜8万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個人・研修費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成果報酬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認定取得・更新パック（取れなければ後金なし）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30万（15万＋成功時15万）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採用広報費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継続（低）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ライト顧問（チャット無制限＋四半期訪問＋更新伴走）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月1.5万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顧問料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継続（中）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年間ウェルネスパック（セミナー6回＋測定＋サウナ）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48万/年 前受け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研修費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継続（高）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プレミアム顧問（12ヶ月カレンダーを契約書別紙に明記）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月5万・30人以上限定・上限5〜6社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研修＋福利厚生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体験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KOWA SAUNA法人契約（貴社デー／回数券／割引カード）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月2.5〜4.5万 ／ 20回2.6万 ／ 年1.2万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福利厚生費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物販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ブレインスリープ優待販売（契約企業の社員特典）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定価の80%（卸条件確定後に開始）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社員の個人財布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設備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仮眠室・サウナ設置工事（光和工業施工）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35〜300万＋助成金で実質圧縮</w:t>
            </w:r>
          </w:p>
        </w:tc>
        <w:tc>
          <w:tcPr>
            <w:tcW w:type="dxa" w:w="1587"/>
          </w:tcPr>
          <w:p>
            <w:r/>
            <w:r>
              <w:rPr>
                <w:rFonts w:ascii="Yu Gothic" w:hAnsi="Yu Gothic" w:eastAsia="Yu Gothic"/>
                <w:sz w:val="18"/>
              </w:rPr>
              <w:t>設備投資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 w:val="0"/>
          <w:i/>
          <w:color w:val="555555"/>
          <w:sz w:val="18"/>
        </w:rPr>
        <w:t>※月5万均一の顧問一本足は廃止（市場実勢1.5〜2万の2.5倍で勝てないため）。財布を分けて売るハイブリッド型に組み替え済み。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売り方の3原則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無料勢（保険会社・商工会議所）と価格で戦わない。入口は譲る。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まず自社で実証してから売る。事例を持って営業に行く。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保険商品は売らない。FPとしての相談と提携代理店への紹介まで（「保険を売らない相談役」＝中立の証明）。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03  SWOT分析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強み S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責任者の元アクサ実務経験＝競合の無料支援モデルの中身と弱点を熟知。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サウナ・ランドリー・施工部隊・寝具正規代理店＝「実感」を現物で売れる宮城唯一の組み合わせ。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自社が認定企業＝顧客と同じ痛みを体験済み。地域の信頼と既存取引網。</w:t>
      </w:r>
    </w:p>
    <w:p>
      <w:pPr>
        <w:spacing w:before="160" w:after="40"/>
      </w:pPr>
      <w:r>
        <w:rPr>
          <w:rFonts w:ascii="Yu Gothic" w:hAnsi="Yu Gothic" w:eastAsia="Yu Gothic"/>
          <w:b/>
          <w:color w:val="C62828"/>
          <w:sz w:val="22"/>
        </w:rPr>
        <w:t>■ 弱み W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ウェルネス事業としては実績ゼロ・無名。担当1名（顧問伴走の上限5〜6社）。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保険募集は不可＝保険収益は計画に入れない（FP相談・提携紹介まで）。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サウナ・睡眠に企業が対価を払うかは未実証（パイロットで検証する）。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機会 O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認定中小が6年で7.5倍に急増。国が「睡眠」を評価軸に追加（令和5年度〜）。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仮眠室に助成金（働き方改革推進支援助成金・勤務間インターバルコース：補助3/4・上限120万）。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「取得後の伴走」市場はどの競合も手つかず。</w:t>
      </w:r>
    </w:p>
    <w:p>
      <w:pPr>
        <w:spacing w:before="160" w:after="40"/>
      </w:pPr>
      <w:r>
        <w:rPr>
          <w:rFonts w:ascii="Yu Gothic" w:hAnsi="Yu Gothic" w:eastAsia="Yu Gothic"/>
          <w:b/>
          <w:color w:val="C62828"/>
          <w:sz w:val="22"/>
        </w:rPr>
        <w:t>■ 脅威 T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無料支援が入口を席巻。中小の予算は薄く高単価は通りにくい。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継続率90%割れ＝ストック収益の土台が崩壊。本業（施工）の繁忙との人手の取り合い。</w:t>
      </w:r>
    </w:p>
    <w:p>
      <w:pPr>
        <w:spacing w:before="80" w:after="80"/>
      </w:pPr>
      <w:r>
        <w:rPr>
          <w:rFonts w:ascii="Yu Gothic" w:hAnsi="Yu Gothic" w:eastAsia="Yu Gothic"/>
          <w:b/>
          <w:i w:val="0"/>
          <w:color w:val="1F3A5F"/>
          <w:sz w:val="21"/>
        </w:rPr>
        <w:t>戦略＝S×O：実感の有償化（体験×測定×施工）／W×T：入口は無料勢に譲り、保険は売らない（中立の証明に転換）、まず自社実証でWを潰す。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04  売り方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A：認定済み企業（679社）—「取った認定を回収しましょう」</w:t>
      </w:r>
    </w:p>
    <w:p>
      <w:pPr>
        <w:spacing w:before="0" w:after="120"/>
      </w:pPr>
      <w:r>
        <w:rPr>
          <w:rFonts w:ascii="Yu Gothic" w:hAnsi="Yu Gothic" w:eastAsia="Yu Gothic"/>
          <w:b w:val="0"/>
          <w:i w:val="0"/>
          <w:sz w:val="21"/>
        </w:rPr>
        <w:t>痛み＝「認定は取ったが何も変わらない」「毎年の申請が重い」「施策の弾切れ」「社員が乗ってこない」。武器＝認定調査票の項目×セミナー6本の対応表（「今年の申請書の実施実績、これで全部埋まります」）。売る順番＝社員割引カード→サウナデー→年間パック→施工。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B：未着手層 —「健康経営」と言わずに売る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社長の言葉</w:t>
            </w:r>
          </w:p>
        </w:tc>
        <w:tc>
          <w:tcPr>
            <w:tcW w:type="dxa" w:w="5556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入口商品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「求人出しても誰も来ない」</w:t>
            </w:r>
          </w:p>
        </w:tc>
        <w:tc>
          <w:tcPr>
            <w:tcW w:type="dxa" w:w="5556"/>
          </w:tcPr>
          <w:p>
            <w:r/>
            <w:r>
              <w:rPr>
                <w:rFonts w:ascii="Yu Gothic" w:hAnsi="Yu Gothic" w:eastAsia="Yu Gothic"/>
                <w:sz w:val="18"/>
              </w:rPr>
              <w:t>“求人票に書ける福利厚生”パック（サウナ・洗濯・睡眠）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「育てた若手が辞めた」</w:t>
            </w:r>
          </w:p>
        </w:tc>
        <w:tc>
          <w:tcPr>
            <w:tcW w:type="dxa" w:w="5556"/>
          </w:tcPr>
          <w:p>
            <w:r/>
            <w:r>
              <w:rPr>
                <w:rFonts w:ascii="Yu Gothic" w:hAnsi="Yu Gothic" w:eastAsia="Yu Gothic"/>
                <w:sz w:val="18"/>
              </w:rPr>
              <w:t>“社員が辞めない会社づくり”セミナー＋定着面談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「最近眠れなくてさ」</w:t>
            </w:r>
          </w:p>
        </w:tc>
        <w:tc>
          <w:tcPr>
            <w:tcW w:type="dxa" w:w="5556"/>
          </w:tcPr>
          <w:p>
            <w:r/>
            <w:r>
              <w:rPr>
                <w:rFonts w:ascii="Yu Gothic" w:hAnsi="Yu Gothic" w:eastAsia="Yu Gothic"/>
                <w:sz w:val="18"/>
              </w:rPr>
              <w:t>社長の睡眠測定（最短で刺さる標準初回商品）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「労災が怖い」</w:t>
            </w:r>
          </w:p>
        </w:tc>
        <w:tc>
          <w:tcPr>
            <w:tcW w:type="dxa" w:w="5556"/>
          </w:tcPr>
          <w:p>
            <w:r/>
            <w:r>
              <w:rPr>
                <w:rFonts w:ascii="Yu Gothic" w:hAnsi="Yu Gothic" w:eastAsia="Yu Gothic"/>
                <w:sz w:val="18"/>
              </w:rPr>
              <w:t>睡眠×安全衛生セミナー（安全大会の講師枠＝予算が既にある）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/>
          <w:i w:val="0"/>
          <w:color w:val="C62828"/>
          <w:sz w:val="19"/>
        </w:rPr>
        <w:t>使わない言葉：健康経営／ウェルネス／エンゲージメント。使う言葉：「求人票に書ける福利厚生」「社長の睡眠の通信簿」。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05  睡眠計測の実務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方式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やり方</w:t>
            </w:r>
          </w:p>
        </w:tc>
        <w:tc>
          <w:tcPr>
            <w:tcW w:type="dxa" w:w="294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使いどころ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① アンケート式（睡眠偏差値）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Yu Gothic"/>
                <w:sz w:val="18"/>
              </w:rPr>
              <w:t>医療の問診ベース・専門家監修のWebアンケート。全国1万人データと比較し「偏差値」で数値化</w:t>
            </w:r>
          </w:p>
        </w:tc>
        <w:tc>
          <w:tcPr>
            <w:tcW w:type="dxa" w:w="2948"/>
          </w:tcPr>
          <w:p>
            <w:r/>
            <w:r>
              <w:rPr>
                <w:rFonts w:ascii="Yu Gothic" w:hAnsi="Yu Gothic" w:eastAsia="Yu Gothic"/>
                <w:sz w:val="18"/>
              </w:rPr>
              <w:t>全社一斉の初回測定・体験会。会社の「睡眠の通信簿」として経営報告に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② デバイス式（ブレインスリープ コイン）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Yu Gothic"/>
                <w:sz w:val="18"/>
              </w:rPr>
              <w:t>クリップ型デバイスをパジャマに着けて寝るだけ。睡眠ステージ・いびき・寝姿勢・寝床内温度をアプリに記録</w:t>
            </w:r>
          </w:p>
        </w:tc>
        <w:tc>
          <w:tcPr>
            <w:tcW w:type="dxa" w:w="2948"/>
          </w:tcPr>
          <w:p>
            <w:r/>
            <w:r>
              <w:rPr>
                <w:rFonts w:ascii="Yu Gothic" w:hAnsi="Yu Gothic" w:eastAsia="Yu Gothic"/>
                <w:sz w:val="18"/>
              </w:rPr>
              <w:t>社長個人の精密測定（入口商品）、施策前後のビフォー/アフター検証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/>
          <w:i w:val="0"/>
          <w:sz w:val="21"/>
        </w:rPr>
        <w:t>運用の型：①で現状を数値化 → セミナー・サウナ・寝具で施策 → 3ヶ月後に再測定 → 変化を経営報告書に。「測って、施策して、また測る」の繰り返しが商売の中身。まず2026年8月に自社の社員で一巡やる。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06  収支計画（保守シナリオ・保険収益ゼロ前提）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1年目（2026.8〜）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2年目</w:t>
            </w:r>
          </w:p>
        </w:tc>
        <w:tc>
          <w:tcPr>
            <w:tcW w:type="dxa" w:w="272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3年目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Yu Gothic" w:hAnsi="Yu Gothic" w:eastAsia="Yu Gothic"/>
                <w:sz w:val="18"/>
              </w:rPr>
              <w:t>位置づけ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仕込み（赤字は織り込み済み）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責任者給与の自給</w:t>
            </w:r>
          </w:p>
        </w:tc>
        <w:tc>
          <w:tcPr>
            <w:tcW w:type="dxa" w:w="2721"/>
          </w:tcPr>
          <w:p>
            <w:r/>
            <w:r>
              <w:rPr>
                <w:rFonts w:ascii="Yu Gothic" w:hAnsi="Yu Gothic" w:eastAsia="Yu Gothic"/>
                <w:sz w:val="18"/>
              </w:rPr>
              <w:t>年収500万の原資づくり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Yu Gothic" w:hAnsi="Yu Gothic" w:eastAsia="Yu Gothic"/>
                <w:sz w:val="18"/>
              </w:rPr>
              <w:t>主な中身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自社実証＋事例2〜3件＋駆け込み認定支援＋新商品（カード10社・サウナデー3社・施工送客3件）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認定8件＋ライト顧問12社＋継続3社＋診断8件＋福利厚生4社＋物販</w:t>
            </w:r>
          </w:p>
        </w:tc>
        <w:tc>
          <w:tcPr>
            <w:tcW w:type="dxa" w:w="2721"/>
          </w:tcPr>
          <w:p>
            <w:r/>
            <w:r>
              <w:rPr>
                <w:rFonts w:ascii="Yu Gothic" w:hAnsi="Yu Gothic" w:eastAsia="Yu Gothic"/>
                <w:sz w:val="18"/>
              </w:rPr>
              <w:t>ストック積層・更新の定型化・施工送客5〜6件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Yu Gothic" w:hAnsi="Yu Gothic" w:eastAsia="Yu Gothic"/>
                <w:sz w:val="18"/>
              </w:rPr>
              <w:t>売上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350〜450万＋施工送客300万（本業計上）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約820万</w:t>
            </w:r>
          </w:p>
        </w:tc>
        <w:tc>
          <w:tcPr>
            <w:tcW w:type="dxa" w:w="2721"/>
          </w:tcPr>
          <w:p>
            <w:r/>
            <w:r>
              <w:rPr>
                <w:rFonts w:ascii="Yu Gothic" w:hAnsi="Yu Gothic" w:eastAsia="Yu Gothic"/>
                <w:sz w:val="18"/>
              </w:rPr>
              <w:t>約900万＋施工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Yu Gothic" w:hAnsi="Yu Gothic" w:eastAsia="Yu Gothic"/>
                <w:sz w:val="18"/>
              </w:rPr>
              <w:t>貢献利益</w:t>
            </w:r>
          </w:p>
        </w:tc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270〜350万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約646万（計画比72%でも自給ライン465万に到達）</w:t>
            </w:r>
          </w:p>
        </w:tc>
        <w:tc>
          <w:tcPr>
            <w:tcW w:type="dxa" w:w="2721"/>
          </w:tcPr>
          <w:p>
            <w:r/>
            <w:r>
              <w:rPr>
                <w:rFonts w:ascii="Yu Gothic" w:hAnsi="Yu Gothic" w:eastAsia="Yu Gothic"/>
                <w:sz w:val="18"/>
              </w:rPr>
              <w:t>650〜750万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/>
          <w:i w:val="0"/>
          <w:color w:val="C62828"/>
          <w:sz w:val="19"/>
        </w:rPr>
        <w:t>保険方針の変更に伴う修正：従来3年目に見込んでいた保険手数料（約230万）は削除。穴埋めは①施工送客の粗利の一部（20〜30%）を事業部P&amp;Lに内部振替 ②顧問の積み増し ③物販拡大。この結果、年収500万の到達は「3年目挑戦・4年目現実」に再設定。第1目標（2年目の自給）への影響は軽微。</w:t>
      </w:r>
    </w:p>
    <w:p>
      <w:pPr>
        <w:spacing w:before="160" w:after="40"/>
      </w:pPr>
      <w:r>
        <w:rPr>
          <w:rFonts w:ascii="Yu Gothic" w:hAnsi="Yu Gothic" w:eastAsia="Yu Gothic"/>
          <w:b/>
          <w:color w:val="2E7D32"/>
          <w:sz w:val="22"/>
        </w:rPr>
        <w:t>■ 給与の考え方</w:t>
      </w:r>
    </w:p>
    <w:p>
      <w:pPr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基本給 月27万（年324万）は売上ゼロでも12ヶ月フル保証。歩合は貢献利益連動で全額上乗せ（上限なし）。基本給改定（月30万）は「単月黒字2四半期連続」の数字基準で判断。想定年収：1年目 約405万 → 2年目 約430万 → 3〜4年目 500万へ。歩合率の細部は責任者の納得を得てから開始する。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07  90日アクションプラン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時期</w:t>
            </w:r>
          </w:p>
        </w:tc>
        <w:tc>
          <w:tcPr>
            <w:tcW w:type="dxa" w:w="7937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やること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7月</w:t>
            </w:r>
          </w:p>
        </w:tc>
        <w:tc>
          <w:tcPr>
            <w:tcW w:type="dxa" w:w="7937"/>
          </w:tcPr>
          <w:p>
            <w:r/>
            <w:r>
              <w:rPr>
                <w:rFonts w:ascii="Yu Gothic" w:hAnsi="Yu Gothic" w:eastAsia="Yu Gothic"/>
                <w:sz w:val="18"/>
              </w:rPr>
              <w:t>福利厚生規程の改定（社員優待販売＋サウナ利用の明文化）／提携社労士・税理士の確保／ブレインスリープ卸条件・サウナ実料金の確定／歩合率の最終合意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8月</w:t>
            </w:r>
          </w:p>
        </w:tc>
        <w:tc>
          <w:tcPr>
            <w:tcW w:type="dxa" w:w="7937"/>
          </w:tcPr>
          <w:p>
            <w:r/>
            <w:r>
              <w:rPr>
                <w:rFonts w:ascii="Yu Gothic" w:hAnsi="Yu Gothic" w:eastAsia="Yu Gothic"/>
                <w:sz w:val="18"/>
              </w:rPr>
              <w:t>事業開始。自社社員の睡眠測定（before値）→優待販売会。自社に仮眠スペースをモデル施工（ショールーム化）。労働局へ助成金の事前照会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9月</w:t>
            </w:r>
          </w:p>
        </w:tc>
        <w:tc>
          <w:tcPr>
            <w:tcW w:type="dxa" w:w="7937"/>
          </w:tcPr>
          <w:p>
            <w:r/>
            <w:r>
              <w:rPr>
                <w:rFonts w:ascii="Yu Gothic" w:hAnsi="Yu Gothic" w:eastAsia="Yu Gothic"/>
                <w:sz w:val="18"/>
              </w:rPr>
              <w:t>自社事例を1枚資料化。認定済み10社へ「社員割引カード＋見学会」で初回接触。駆け込み認定支援2〜3件（10月締切）を最優先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10月〜</w:t>
            </w:r>
          </w:p>
        </w:tc>
        <w:tc>
          <w:tcPr>
            <w:tcW w:type="dxa" w:w="7937"/>
          </w:tcPr>
          <w:p>
            <w:r/>
            <w:r>
              <w:rPr>
                <w:rFonts w:ascii="Yu Gothic" w:hAnsi="Yu Gothic" w:eastAsia="Yu Gothic"/>
                <w:sz w:val="18"/>
              </w:rPr>
              <w:t>サウナデー3社・施工商談2件。90日レビューで仮置き数値（卸率・料金・助成金）を実績で更新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08  撤退ライン（3段階）と月次KPI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段階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発動条件</w:t>
            </w:r>
          </w:p>
        </w:tc>
        <w:tc>
          <w:tcPr>
            <w:tcW w:type="dxa" w:w="385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やること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Yu Gothic" w:hAnsi="Yu Gothic" w:eastAsia="Yu Gothic"/>
                <w:sz w:val="18"/>
              </w:rPr>
              <w:t>【黄】軌道修正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開始3ヶ月で体験・測定5件未満／パイロット内諾ゼロ</w:t>
            </w:r>
          </w:p>
        </w:tc>
        <w:tc>
          <w:tcPr>
            <w:tcW w:type="dxa" w:w="3855"/>
          </w:tcPr>
          <w:p>
            <w:r/>
            <w:r>
              <w:rPr>
                <w:rFonts w:ascii="Yu Gothic" w:hAnsi="Yu Gothic" w:eastAsia="Yu Gothic"/>
                <w:sz w:val="18"/>
              </w:rPr>
              <w:t>商品・価格・営業先を見直す。早く手を打つための警報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Yu Gothic" w:hAnsi="Yu Gothic" w:eastAsia="Yu Gothic"/>
                <w:sz w:val="18"/>
              </w:rPr>
              <w:t>【橙】縮小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6ヶ月で有償契約ゼロ・累計売上100万未満／セミナー有償化ゼロ／体験→有償転換ゼロ</w:t>
            </w:r>
          </w:p>
        </w:tc>
        <w:tc>
          <w:tcPr>
            <w:tcW w:type="dxa" w:w="3855"/>
          </w:tcPr>
          <w:p>
            <w:r/>
            <w:r>
              <w:rPr>
                <w:rFonts w:ascii="Yu Gothic" w:hAnsi="Yu Gothic" w:eastAsia="Yu Gothic"/>
                <w:sz w:val="18"/>
              </w:rPr>
              <w:t>新規開拓を止め、既存客と自社実証に集中。売れる商品に絞る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Yu Gothic" w:hAnsi="Yu Gothic" w:eastAsia="Yu Gothic"/>
                <w:sz w:val="18"/>
              </w:rPr>
              <w:t>【赤】撤退判断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初年度末150万未満＋翌年見込み枯渇／継続課金が初年度ゼロ／2年連続で継続率90%割れ／責任者の健康・本業への支障</w:t>
            </w:r>
          </w:p>
        </w:tc>
        <w:tc>
          <w:tcPr>
            <w:tcW w:type="dxa" w:w="3855"/>
          </w:tcPr>
          <w:p>
            <w:r/>
            <w:r>
              <w:rPr>
                <w:rFonts w:ascii="Yu Gothic" w:hAnsi="Yu Gothic" w:eastAsia="Yu Gothic"/>
                <w:sz w:val="18"/>
              </w:rPr>
              <w:t>代表が撤退・凍結を判断。責任者一人の責任にはしない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 w:val="0"/>
          <w:i w:val="0"/>
          <w:color w:val="1F3A5F"/>
          <w:sz w:val="19"/>
        </w:rPr>
        <w:t>月次KPI：①接触社数 ②体験・測定実施数 ③有償転換率 ④継続契約ストック数 ⑤累計売上 ⑥パイプライン残数。四半期で撤退ラインと照合。</w:t>
      </w:r>
    </w:p>
    <w:p>
      <w:pPr>
        <w:spacing w:before="0" w:after="80"/>
      </w:pPr>
      <w:r>
        <w:rPr>
          <w:rFonts w:ascii="Yu Gothic" w:hAnsi="Yu Gothic" w:eastAsia="Yu Gothic"/>
          <w:b/>
          <w:i w:val="0"/>
          <w:color w:val="2E7D32"/>
          <w:sz w:val="19"/>
        </w:rPr>
        <w:t>撤退しても全損にはならない：サウナ法人契約・施工・物販は本業に吸収して継続できる。消えるのはコンサル部分だけ。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09  体制・保険方針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事業責任者：小林 舞　／　社内：佐藤代表　／　社外：提携社労士・税理士・提携保険代理店・商工会議所・協会けんぽ宮城支部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保険方針（確定）：保険募集は行わない。光和工業としての代理店登録もしない。FP（2級FP技能士）としての一般的な相談と、提携代理店への顧客紹介（商品説明・勧誘なし）まで。「保険を売らない相談役」を中立性の証明として営業に活かす。</w:t>
      </w:r>
    </w:p>
    <w:p>
      <w:pPr>
        <w:jc w:val="center"/>
      </w:pPr>
      <w:r>
        <w:rPr>
          <w:rFonts w:ascii="Yu Gothic" w:hAnsi="Yu Gothic" w:eastAsia="Yu Gothic"/>
          <w:i/>
          <w:color w:val="555555"/>
          <w:sz w:val="19"/>
        </w:rPr>
        <w:t>認定を「実感」に変える。まずは自社の実証と、最初の一社から。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