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pPr>
      <w:r>
        <w:rPr>
          <w:rFonts w:ascii="Arial" w:cs="Arial" w:eastAsia="Arial" w:hAnsi="Arial"/>
          <w:b/>
          <w:bCs/>
          <w:caps/>
          <w:color w:val="5C31B5"/>
          <w:sz w:val="28"/>
          <w:szCs w:val="28"/>
        </w:rPr>
        <w:t xml:space="preserve">AGENT-DRIVEN BUILD PLAN</w:t>
      </w:r>
    </w:p>
    <w:p>
      <w:pPr>
        <w:spacing w:before="0" w:after="80"/>
      </w:pPr>
      <w:r>
        <w:rPr>
          <w:rFonts w:ascii="Arial" w:cs="Arial" w:eastAsia="Arial" w:hAnsi="Arial"/>
          <w:b/>
          <w:bCs/>
          <w:color w:val="1A1A1A"/>
          <w:sz w:val="52"/>
          <w:szCs w:val="52"/>
        </w:rPr>
        <w:t xml:space="preserve">DetailForge</w:t>
      </w:r>
    </w:p>
    <w:p>
      <w:pPr>
        <w:spacing w:before="0" w:after="320"/>
      </w:pPr>
      <w:r>
        <w:rPr>
          <w:rFonts w:ascii="Arial" w:cs="Arial" w:eastAsia="Arial" w:hAnsi="Arial"/>
          <w:i/>
          <w:iCs/>
          <w:color w:val="555555"/>
          <w:sz w:val="24"/>
          <w:szCs w:val="24"/>
        </w:rPr>
        <w:t xml:space="preserve">Built by a detailer. Forged for the trade.</w:t>
      </w:r>
    </w:p>
    <w:p>
      <w:pPr>
        <w:spacing w:before="0" w:after="60"/>
      </w:pPr>
      <w:r>
        <w:rPr>
          <w:rFonts w:ascii="Arial" w:cs="Arial" w:eastAsia="Arial" w:hAnsi="Arial"/>
          <w:color w:val="555555"/>
          <w:sz w:val="22"/>
          <w:szCs w:val="22"/>
        </w:rPr>
        <w:t xml:space="preserve">v1.0 -- February 2026</w:t>
      </w:r>
    </w:p>
    <w:p>
      <w:pPr>
        <w:spacing w:before="0" w:after="60"/>
      </w:pPr>
      <w:r>
        <w:rPr>
          <w:rFonts w:ascii="Arial" w:cs="Arial" w:eastAsia="Arial" w:hAnsi="Arial"/>
          <w:color w:val="555555"/>
          <w:sz w:val="22"/>
          <w:szCs w:val="22"/>
        </w:rPr>
        <w:t xml:space="preserve">Ben Foran</w:t>
      </w:r>
    </w:p>
    <w:p>
      <w:pPr>
        <w:spacing w:before="0" w:after="60"/>
      </w:pPr>
      <w:r>
        <w:rPr>
          <w:rFonts w:ascii="Arial" w:cs="Arial" w:eastAsia="Arial" w:hAnsi="Arial"/>
          <w:color w:val="555555"/>
          <w:sz w:val="22"/>
          <w:szCs w:val="22"/>
        </w:rPr>
        <w:t xml:space="preserve">Foranware</w:t>
      </w:r>
    </w:p>
    <w:p>
      <w:pPr>
        <w:spacing w:before="0" w:after="400"/>
      </w:pPr>
      <w:r>
        <w:rPr>
          <w:rFonts w:ascii="Arial" w:cs="Arial" w:eastAsia="Arial" w:hAnsi="Arial"/>
          <w:color w:val="555555"/>
          <w:sz w:val="22"/>
          <w:szCs w:val="22"/>
        </w:rPr>
        <w:t xml:space="preserve">detailforge.io</w:t>
      </w:r>
    </w:p>
    <w:p>
      <w:pPr>
        <w:pBdr>
          <w:bottom w:val="single" w:color="DDDDDD" w:sz="4" w:space="1"/>
        </w:pBdr>
        <w:spacing w:before="160" w:after="160"/>
      </w:pPr>
      <w:r>
        <w:t xml:space="preserve"/>
      </w:r>
    </w:p>
    <w:p>
      <w:pPr>
        <w:spacing w:before="160" w:after="80"/>
      </w:pPr>
      <w:r>
        <w:rPr>
          <w:rFonts w:ascii="Arial" w:cs="Arial" w:eastAsia="Arial" w:hAnsi="Arial"/>
          <w:i/>
          <w:iCs/>
          <w:color w:val="555555"/>
          <w:sz w:val="20"/>
          <w:szCs w:val="20"/>
        </w:rPr>
        <w:t xml:space="preserve">Companion to: Product Spec v1.0 + Style Guide v1.1 + Brand Identity v1.1</w:t>
      </w:r>
    </w:p>
    <w:p>
      <w:r>
        <w:br w:type="page"/>
      </w:r>
    </w:p>
    <w:p>
      <w:pPr>
        <w:pStyle w:val="Heading1"/>
        <w:spacing w:before="360" w:after="120"/>
      </w:pPr>
      <w:r>
        <w:rPr>
          <w:rFonts w:ascii="Arial" w:cs="Arial" w:eastAsia="Arial" w:hAnsi="Arial"/>
          <w:b/>
          <w:bCs/>
          <w:color w:val="1A1A1A"/>
          <w:sz w:val="34"/>
          <w:szCs w:val="34"/>
        </w:rPr>
        <w:t xml:space="preserve">What This Document Is</w:t>
      </w:r>
    </w:p>
    <w:p>
      <w:pPr>
        <w:spacing w:before="80" w:after="80"/>
      </w:pPr>
      <w:r>
        <w:rPr>
          <w:rFonts w:ascii="Arial" w:cs="Arial" w:eastAsia="Arial" w:hAnsi="Arial"/>
          <w:color w:val="1A1A1A"/>
          <w:sz w:val="22"/>
          <w:szCs w:val="22"/>
        </w:rPr>
        <w:t xml:space="preserve">This is the development methodology for DetailForge v1.0. It answers one question: how do you build an enterprise-quality SaaS product quickly, with AI agents doing most of the code output, while actually getting smarter about AI engineering in the process.</w:t>
      </w:r>
    </w:p>
    <w:p>
      <w:pPr>
        <w:spacing w:before="80" w:after="0"/>
      </w:pPr>
      <w:r>
        <w:t xml:space="preserve"/>
      </w:r>
    </w:p>
    <w:p>
      <w:pPr>
        <w:spacing w:before="80" w:after="80"/>
      </w:pPr>
      <w:r>
        <w:rPr>
          <w:rFonts w:ascii="Arial" w:cs="Arial" w:eastAsia="Arial" w:hAnsi="Arial"/>
          <w:color w:val="1A1A1A"/>
          <w:sz w:val="22"/>
          <w:szCs w:val="22"/>
        </w:rPr>
        <w:t xml:space="preserve">The goal is not to vibe-code a prototype. The goal is to ship a polished product with clean architecture, using an agent-driven workflow that you understand deeply enough to explain, repeat, and teach. That combination -- working product plus demonstrated AI engineering fluency -- is the portfolio.</w:t>
      </w:r>
    </w:p>
    <w:p>
      <w:pPr>
        <w:spacing w:before="80" w:after="0"/>
      </w:pPr>
      <w:r>
        <w:t xml:space="preserve"/>
      </w:r>
    </w:p>
    <w:p>
      <w:pPr>
        <w:spacing w:before="80" w:after="80"/>
      </w:pPr>
      <w:r>
        <w:rPr>
          <w:rFonts w:ascii="Arial" w:cs="Arial" w:eastAsia="Arial" w:hAnsi="Arial"/>
          <w:color w:val="1A1A1A"/>
          <w:sz w:val="22"/>
          <w:szCs w:val="22"/>
        </w:rPr>
        <w:t xml:space="preserve">This document defines the build philosophy, the workflow model, the phased build sequence for all 12 screens, task blueprint templates for each major work type, the agent context setup that prevents style drift, and how to document the process for career leverage.</w:t>
      </w:r>
    </w:p>
    <w:p>
      <w:pPr>
        <w:spacing w:before="80" w:after="0"/>
      </w:pPr>
      <w:r>
        <w:t xml:space="preserve"/>
      </w:r>
    </w:p>
    <w:p>
      <w:pPr>
        <w:spacing w:before="80" w:after="80"/>
      </w:pPr>
      <w:r>
        <w:rPr>
          <w:rFonts w:ascii="Arial" w:cs="Arial" w:eastAsia="Arial" w:hAnsi="Arial"/>
          <w:color w:val="1A1A1A"/>
          <w:sz w:val="22"/>
          <w:szCs w:val="22"/>
        </w:rPr>
        <w:t xml:space="preserve">Read it once before you start. Reference it whenever you are deciding what to build next or how to structure a task for the agent.</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The Minions Pattern at Solo Scale</w:t>
      </w:r>
    </w:p>
    <w:p>
      <w:pPr>
        <w:spacing w:before="80" w:after="80"/>
      </w:pPr>
      <w:r>
        <w:rPr>
          <w:rFonts w:ascii="Arial" w:cs="Arial" w:eastAsia="Arial" w:hAnsi="Arial"/>
          <w:color w:val="1A1A1A"/>
          <w:sz w:val="22"/>
          <w:szCs w:val="22"/>
        </w:rPr>
        <w:t xml:space="preserve">Stripe's Minions are fully unattended coding agents that take a task specification and produce a complete, CI-passing pull request. Stripe operates at a thousand-engineer scale with custom infrastructure. You are a solo developer with Claude Code, a well-documented spec suite, and a clear stack. The pattern still applies -- it just looks different.</w:t>
      </w:r>
    </w:p>
    <w:p>
      <w:pPr>
        <w:spacing w:before="80" w:after="0"/>
      </w:pPr>
      <w:r>
        <w:t xml:space="preserve"/>
      </w:r>
    </w:p>
    <w:p>
      <w:pPr>
        <w:spacing w:before="80" w:after="80"/>
      </w:pPr>
      <w:r>
        <w:rPr>
          <w:rFonts w:ascii="Arial" w:cs="Arial" w:eastAsia="Arial" w:hAnsi="Arial"/>
          <w:color w:val="1A1A1A"/>
          <w:sz w:val="22"/>
          <w:szCs w:val="22"/>
        </w:rPr>
        <w:t xml:space="preserve">The core insight from Stripe is not the infrastructure. It is the discipline around task input. A Minion succeeds because it gets a structured, unambiguous task with enough context to make good decisions without asking questions. The agent then works autonomously and delivers something reviewable. That pattern is fully replicable here.</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How the Stripe Pattern Maps to Your Workflow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Stripe Minions</w:t>
            </w:r>
          </w:p>
        </w:tc>
        <w:tc>
          <w:tcPr>
            <w:tcW w:type="dxa" w:w="308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DetailForge Equivalent</w:t>
            </w:r>
          </w:p>
        </w:tc>
        <w:tc>
          <w:tcPr>
            <w:tcW w:type="dxa" w:w="348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Slack / CLI invocation</w:t>
            </w:r>
          </w:p>
        </w:tc>
        <w:tc>
          <w:tcPr>
            <w:tcW w:type="dxa" w:w="308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Claude Code in terminal</w:t>
            </w:r>
          </w:p>
        </w:tc>
        <w:tc>
          <w:tcPr>
            <w:tcW w:type="dxa" w:w="348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Same idea -- you trigger the agent with a task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Isolated devbox sandbox</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 feature branch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task runs in its own branch, reviewed before merge</w:t>
            </w:r>
          </w:p>
        </w:tc>
      </w:tr>
      <w:tr>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400+ MCP tools (Toolshed)</w:t>
            </w:r>
          </w:p>
        </w:tc>
        <w:tc>
          <w:tcPr>
            <w:tcW w:type="dxa" w:w="308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3 context docs + schema file</w:t>
            </w:r>
          </w:p>
        </w:tc>
        <w:tc>
          <w:tcPr>
            <w:tcW w:type="dxa" w:w="348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Your toolbelt is smaller but purpose-built for this codebase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Blueprints (hybrid deterministic/agent)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spec templates (this doc)</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prompts per task type replace Stripe's node graph</w:t>
            </w:r>
          </w:p>
        </w:tc>
      </w:tr>
      <w:tr>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CI with max 2 rounds + auto-fix</w:t>
            </w:r>
          </w:p>
        </w:tc>
        <w:tc>
          <w:tcPr>
            <w:tcW w:type="dxa" w:w="308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TypeScript compiler + ESLint + build check</w:t>
            </w:r>
          </w:p>
        </w:tc>
        <w:tc>
          <w:tcPr>
            <w:tcW w:type="dxa" w:w="348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Agent is told to resolve all TS and lint errors before finishing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review before merge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review every diff</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merge agent output you have not read line by line</w:t>
            </w:r>
          </w:p>
        </w:tc>
      </w:tr>
      <w:tr>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Parallel agents, no git conflicts</w:t>
            </w:r>
          </w:p>
        </w:tc>
        <w:tc>
          <w:tcPr>
            <w:tcW w:type="dxa" w:w="308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Sequential tasks by feature area</w:t>
            </w:r>
          </w:p>
        </w:tc>
        <w:tc>
          <w:tcPr>
            <w:tcW w:type="dxa" w:w="348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color w:val="1A1A1A"/>
                <w:sz w:val="20"/>
                <w:szCs w:val="20"/>
              </w:rPr>
              <w:t xml:space="preserve">Solo build means serial by default -- but you can parallelize on separate branches</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The Agent Loop for DetailForge</w:t>
      </w:r>
    </w:p>
    <w:p>
      <w:pPr>
        <w:spacing w:before="80" w:after="80"/>
      </w:pPr>
      <w:r>
        <w:rPr>
          <w:rFonts w:ascii="Arial" w:cs="Arial" w:eastAsia="Arial" w:hAnsi="Arial"/>
          <w:color w:val="1A1A1A"/>
          <w:sz w:val="22"/>
          <w:szCs w:val="22"/>
        </w:rPr>
        <w:t xml:space="preserve">Every unit of build work follows this sequence. No exceptions.</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Write the task spec using the appropriate Blueprint template from Section 4. Be specific. Ambiguous input produces mediocre output.</w:t>
      </w:r>
    </w:p>
    <w:p>
      <w:pPr>
        <w:pStyle w:val="ListParagraph"/>
        <w:numPr>
          <w:ilvl w:val="0"/>
          <w:numId w:val="2"/>
        </w:numPr>
        <w:spacing w:before="40" w:after="40"/>
      </w:pPr>
      <w:r>
        <w:rPr>
          <w:rFonts w:ascii="Arial" w:cs="Arial" w:eastAsia="Arial" w:hAnsi="Arial"/>
          <w:color w:val="1A1A1A"/>
          <w:sz w:val="22"/>
          <w:szCs w:val="22"/>
        </w:rPr>
        <w:t xml:space="preserve">Feed the task spec to Claude Code with the agent context files attached (Section 5). The agent reads the spec, reads the context, then works.</w:t>
      </w:r>
    </w:p>
    <w:p>
      <w:pPr>
        <w:pStyle w:val="ListParagraph"/>
        <w:numPr>
          <w:ilvl w:val="0"/>
          <w:numId w:val="2"/>
        </w:numPr>
        <w:spacing w:before="40" w:after="40"/>
      </w:pPr>
      <w:r>
        <w:rPr>
          <w:rFonts w:ascii="Arial" w:cs="Arial" w:eastAsia="Arial" w:hAnsi="Arial"/>
          <w:color w:val="1A1A1A"/>
          <w:sz w:val="22"/>
          <w:szCs w:val="22"/>
        </w:rPr>
        <w:t xml:space="preserve">Agent produces code. TypeScript compiles clean. ESLint passes. Build succeeds. If any of those fail, the agent fixes them before handing off.</w:t>
      </w:r>
    </w:p>
    <w:p>
      <w:pPr>
        <w:pStyle w:val="ListParagraph"/>
        <w:numPr>
          <w:ilvl w:val="0"/>
          <w:numId w:val="2"/>
        </w:numPr>
        <w:spacing w:before="40" w:after="40"/>
      </w:pPr>
      <w:r>
        <w:rPr>
          <w:rFonts w:ascii="Arial" w:cs="Arial" w:eastAsia="Arial" w:hAnsi="Arial"/>
          <w:color w:val="1A1A1A"/>
          <w:sz w:val="22"/>
          <w:szCs w:val="22"/>
        </w:rPr>
        <w:t xml:space="preserve">You review the diff. You read every changed file. If something is wrong, you write a correction task, not an inline fix -- keep the pattern consistent.</w:t>
      </w:r>
    </w:p>
    <w:p>
      <w:pPr>
        <w:pStyle w:val="ListParagraph"/>
        <w:numPr>
          <w:ilvl w:val="0"/>
          <w:numId w:val="2"/>
        </w:numPr>
        <w:spacing w:before="40" w:after="40"/>
      </w:pPr>
      <w:r>
        <w:rPr>
          <w:rFonts w:ascii="Arial" w:cs="Arial" w:eastAsia="Arial" w:hAnsi="Arial"/>
          <w:color w:val="1A1A1A"/>
          <w:sz w:val="22"/>
          <w:szCs w:val="22"/>
        </w:rPr>
        <w:t xml:space="preserve">Merge to main. Update the build log (Section 7). Move to the next task.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5C31B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RULE</w:t>
            </w:r>
          </w:p>
        </w:tc>
        <w:tc>
          <w:tcPr>
            <w:tcW w:type="dxa" w:w="8160"/>
            <w:tcBorders>
              <w:top w:val="single" w:color="DDDDDD" w:sz="1"/>
              <w:left w:val="single" w:color="DDDDDD" w:sz="1"/>
              <w:bottom w:val="single" w:color="DDDDDD" w:sz="1"/>
              <w:right w:val="single" w:color="DDDDDD" w:sz="1"/>
            </w:tcBorders>
            <w:shd w:fill="EDE7FF" w:val="clear"/>
            <w:tcMar>
              <w:top w:type="dxa" w:w="100"/>
              <w:left w:type="dxa" w:w="140"/>
              <w:bottom w:type="dxa" w:w="100"/>
              <w:right w:type="dxa" w:w="120"/>
            </w:tcMar>
          </w:tcPr>
          <w:p>
            <w:r>
              <w:rPr>
                <w:rFonts w:ascii="Arial" w:cs="Arial" w:eastAsia="Arial" w:hAnsi="Arial"/>
                <w:color w:val="1A1A1A"/>
                <w:sz w:val="21"/>
                <w:szCs w:val="21"/>
              </w:rPr>
              <w:t xml:space="preserve">Never type code directly into files the agent has already touched without running a new agent task. Either own a file completely or hand it to the agent. Mixed ownership creates confusion and style drift.</w:t>
            </w:r>
          </w:p>
        </w:tc>
      </w:tr>
    </w:tbl>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Build Sequence</w:t>
      </w:r>
    </w:p>
    <w:p>
      <w:pPr>
        <w:spacing w:before="80" w:after="80"/>
      </w:pPr>
      <w:r>
        <w:rPr>
          <w:rFonts w:ascii="Arial" w:cs="Arial" w:eastAsia="Arial" w:hAnsi="Arial"/>
          <w:color w:val="1A1A1A"/>
          <w:sz w:val="22"/>
          <w:szCs w:val="22"/>
        </w:rPr>
        <w:t xml:space="preserve">Six phases. The sequence is ordered by technical dependency, portfolio momentum, and the rule that the AI estimation feature -- the flagship -- should be working early enough to stay motivated through the rest of the build.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800"/>
        <w:gridCol w:w="1760"/>
      </w:tblGrid>
      <w:tr>
        <w:tc>
          <w:tcPr>
            <w:tcW w:type="dxa" w:w="14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8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Screens / Deliverables</w:t>
            </w:r>
          </w:p>
        </w:tc>
        <w:tc>
          <w:tcPr>
            <w:tcW w:type="dxa" w:w="176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Portfolio Signal</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5C31B5"/>
                <w:sz w:val="20"/>
                <w:szCs w:val="20"/>
              </w:rPr>
              <w:t xml:space="preserve">Phase 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Foundation</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Repo + stack, Neon schema (all 6 entities), Better Auth, R2 integration, design tokens, global layout shell</w:t>
            </w:r>
          </w:p>
        </w:tc>
        <w:tc>
          <w:tcPr>
            <w:tcW w:type="dxa" w:w="1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Architecture depth</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Phase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Estimation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Estimate screen -- photo upload, Claude vision call, condition report, estimate builder, customer delivery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integration (the showpiece)</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5C31B5"/>
                <w:sz w:val="20"/>
                <w:szCs w:val="20"/>
              </w:rPr>
              <w:t xml:space="preserve">Phase 2</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Operations Core</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Dashboard, Job Pipeline (kanban), Job Detail</w:t>
            </w:r>
          </w:p>
        </w:tc>
        <w:tc>
          <w:tcPr>
            <w:tcW w:type="dxa" w:w="1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Full-stack data flow</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Phase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CRM Layer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list, Customer detail, Vehicle detail, Before/After photo pairing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 modeling, relational UI</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5C31B5"/>
                <w:sz w:val="20"/>
                <w:szCs w:val="20"/>
              </w:rPr>
              <w:t xml:space="preserve">Phase 4</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Cost Intelligence</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Product catalog, Usage logging (mobile-first), Cost Analytics dashboard</w:t>
            </w:r>
          </w:p>
        </w:tc>
        <w:tc>
          <w:tcPr>
            <w:tcW w:type="dxa" w:w="1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Data viz, business metrics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Phase 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Bookends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Landing page (Lazer 84, full brand), Onboarding wizard, Settings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Brand execution, product polish</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Phase 0 -- Foundation</w:t>
      </w:r>
    </w:p>
    <w:p>
      <w:pPr>
        <w:spacing w:before="80" w:after="80"/>
      </w:pPr>
      <w:r>
        <w:rPr>
          <w:rFonts w:ascii="Arial" w:cs="Arial" w:eastAsia="Arial" w:hAnsi="Arial"/>
          <w:color w:val="1A1A1A"/>
          <w:sz w:val="22"/>
          <w:szCs w:val="22"/>
        </w:rPr>
        <w:t xml:space="preserve">Nothing else starts until this is solid. The foundation is not just setup -- it is the decisions that every later agent task will inherit. Get them right here.</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Next.js App Router scaffolded. TypeScript strict mode on. Tailwind v4 configured with the DetailForge token set (all CSS vars from the Style Guide mapped).</w:t>
      </w:r>
    </w:p>
    <w:p>
      <w:pPr>
        <w:pStyle w:val="ListParagraph"/>
        <w:numPr>
          <w:ilvl w:val="0"/>
          <w:numId w:val="3"/>
        </w:numPr>
        <w:spacing w:before="40" w:after="40"/>
      </w:pPr>
      <w:r>
        <w:rPr>
          <w:rFonts w:ascii="Arial" w:cs="Arial" w:eastAsia="Arial" w:hAnsi="Arial"/>
          <w:b w:val="false"/>
          <w:bCs w:val="false"/>
          <w:color w:val="1A1A1A"/>
          <w:sz w:val="22"/>
          <w:szCs w:val="22"/>
        </w:rPr>
        <w:t xml:space="preserve">shadcn/ui initialized. Component defaults overridden to match the DetailForge palette -- dark background, border radius 8px for buttons/inputs, 12px for cards.</w:t>
      </w:r>
    </w:p>
    <w:p>
      <w:pPr>
        <w:pStyle w:val="ListParagraph"/>
        <w:numPr>
          <w:ilvl w:val="0"/>
          <w:numId w:val="3"/>
        </w:numPr>
        <w:spacing w:before="40" w:after="40"/>
      </w:pPr>
      <w:r>
        <w:rPr>
          <w:rFonts w:ascii="Arial" w:cs="Arial" w:eastAsia="Arial" w:hAnsi="Arial"/>
          <w:b w:val="false"/>
          <w:bCs w:val="false"/>
          <w:color w:val="1A1A1A"/>
          <w:sz w:val="22"/>
          <w:szCs w:val="22"/>
        </w:rPr>
        <w:t xml:space="preserve">Better Auth configured. Organization-scoped sessions. The tenant boundary enforced at the middleware layer.</w:t>
      </w:r>
    </w:p>
    <w:p>
      <w:pPr>
        <w:pStyle w:val="ListParagraph"/>
        <w:numPr>
          <w:ilvl w:val="0"/>
          <w:numId w:val="3"/>
        </w:numPr>
        <w:spacing w:before="40" w:after="40"/>
      </w:pPr>
      <w:r>
        <w:rPr>
          <w:rFonts w:ascii="Arial" w:cs="Arial" w:eastAsia="Arial" w:hAnsi="Arial"/>
          <w:b w:val="false"/>
          <w:bCs w:val="false"/>
          <w:color w:val="1A1A1A"/>
          <w:sz w:val="22"/>
          <w:szCs w:val="22"/>
        </w:rPr>
        <w:t xml:space="preserve">Neon PostgreSQL provisioned. Full schema migrated for all 6 entities: Organization, Customer, Vehicle, Job, Product, UsageLog. Schema is the source of truth -- the agent references it for every data layer task.</w:t>
      </w:r>
    </w:p>
    <w:p>
      <w:pPr>
        <w:pStyle w:val="ListParagraph"/>
        <w:numPr>
          <w:ilvl w:val="0"/>
          <w:numId w:val="3"/>
        </w:numPr>
        <w:spacing w:before="40" w:after="40"/>
      </w:pPr>
      <w:r>
        <w:rPr>
          <w:rFonts w:ascii="Arial" w:cs="Arial" w:eastAsia="Arial" w:hAnsi="Arial"/>
          <w:b w:val="false"/>
          <w:bCs w:val="false"/>
          <w:color w:val="1A1A1A"/>
          <w:sz w:val="22"/>
          <w:szCs w:val="22"/>
        </w:rPr>
        <w:t xml:space="preserve">Cloudflare R2 bucket configured. Photo upload utility written and tested. Presigned URL pattern established.</w:t>
      </w:r>
    </w:p>
    <w:p>
      <w:pPr>
        <w:pStyle w:val="ListParagraph"/>
        <w:numPr>
          <w:ilvl w:val="0"/>
          <w:numId w:val="3"/>
        </w:numPr>
        <w:spacing w:before="40" w:after="40"/>
      </w:pPr>
      <w:r>
        <w:rPr>
          <w:rFonts w:ascii="Arial" w:cs="Arial" w:eastAsia="Arial" w:hAnsi="Arial"/>
          <w:b w:val="false"/>
          <w:bCs w:val="false"/>
          <w:color w:val="1A1A1A"/>
          <w:sz w:val="22"/>
          <w:szCs w:val="22"/>
        </w:rPr>
        <w:t xml:space="preserve">Global layout shell built: sidebar nav (Dashboard, Jobs, Customers, Supplies, Settings), header with org name and user avatar, responsive collapse at mobile breakpoint.</w:t>
      </w:r>
    </w:p>
    <w:p>
      <w:pPr>
        <w:pStyle w:val="ListParagraph"/>
        <w:numPr>
          <w:ilvl w:val="0"/>
          <w:numId w:val="3"/>
        </w:numPr>
        <w:spacing w:before="40" w:after="40"/>
      </w:pPr>
      <w:r>
        <w:rPr>
          <w:rFonts w:ascii="Arial" w:cs="Arial" w:eastAsia="Arial" w:hAnsi="Arial"/>
          <w:b w:val="false"/>
          <w:bCs w:val="false"/>
          <w:color w:val="1A1A1A"/>
          <w:sz w:val="22"/>
          <w:szCs w:val="22"/>
        </w:rPr>
        <w:t xml:space="preserve">Design token file created: all hex values, font families, spacing constants, and border radius values as named TypeScript constants. The agent imports from this file -- never hardcodes values.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5C31B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DDDDDD" w:sz="1"/>
              <w:left w:val="single" w:color="DDDDDD" w:sz="1"/>
              <w:bottom w:val="single" w:color="DDDDDD" w:sz="1"/>
              <w:right w:val="single" w:color="DDDDDD" w:sz="1"/>
            </w:tcBorders>
            <w:shd w:fill="EDE7FF" w:val="clear"/>
            <w:tcMar>
              <w:top w:type="dxa" w:w="100"/>
              <w:left w:type="dxa" w:w="140"/>
              <w:bottom w:type="dxa" w:w="100"/>
              <w:right w:type="dxa" w:w="120"/>
            </w:tcMar>
          </w:tcPr>
          <w:p>
            <w:r>
              <w:rPr>
                <w:rFonts w:ascii="Arial" w:cs="Arial" w:eastAsia="Arial" w:hAnsi="Arial"/>
                <w:color w:val="1A1A1A"/>
                <w:sz w:val="21"/>
                <w:szCs w:val="21"/>
              </w:rPr>
              <w:t xml:space="preserve">The Neon schema and design token file are the two files every subsequent agent task will reference. Spend extra time getting them right. A wrong column name in the schema means every data layer task the agent produces will be wrong.</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Phase 1 -- AI Estimation</w:t>
      </w:r>
    </w:p>
    <w:p>
      <w:pPr>
        <w:spacing w:before="80" w:after="80"/>
      </w:pPr>
      <w:r>
        <w:rPr>
          <w:rFonts w:ascii="Arial" w:cs="Arial" w:eastAsia="Arial" w:hAnsi="Arial"/>
          <w:color w:val="1A1A1A"/>
          <w:sz w:val="22"/>
          <w:szCs w:val="22"/>
        </w:rPr>
        <w:t xml:space="preserve">This is the reason someone opens DetailForge. Build it second, after the foundation is solid, so you have a real database and real auth underneath it. The estimation flow involves the most interesting technical work in the product: multimodal vision analysis, structured JSON output, and a two-panel review UI.</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Photo upload component. Drag-and-drop + mobile camera. Multiple photos. Upload to R2 via presigned URL. Show thumbnails. Validate file types and sizes.</w:t>
      </w:r>
    </w:p>
    <w:p>
      <w:pPr>
        <w:pStyle w:val="ListParagraph"/>
        <w:numPr>
          <w:ilvl w:val="0"/>
          <w:numId w:val="3"/>
        </w:numPr>
        <w:spacing w:before="40" w:after="40"/>
      </w:pPr>
      <w:r>
        <w:rPr>
          <w:rFonts w:ascii="Arial" w:cs="Arial" w:eastAsia="Arial" w:hAnsi="Arial"/>
          <w:b w:val="false"/>
          <w:bCs w:val="false"/>
          <w:color w:val="1A1A1A"/>
          <w:sz w:val="22"/>
          <w:szCs w:val="22"/>
        </w:rPr>
        <w:t xml:space="preserve">Claude vision API call. POST route that sends uploaded photos to claude-3-5-sonnet (vision-capable) with the detailing assessment rubric prompt. Returns structured JSON: condition scores per area, natural-language descriptions, recommended service levels.</w:t>
      </w:r>
    </w:p>
    <w:p>
      <w:pPr>
        <w:pStyle w:val="ListParagraph"/>
        <w:numPr>
          <w:ilvl w:val="0"/>
          <w:numId w:val="3"/>
        </w:numPr>
        <w:spacing w:before="40" w:after="40"/>
      </w:pPr>
      <w:r>
        <w:rPr>
          <w:rFonts w:ascii="Arial" w:cs="Arial" w:eastAsia="Arial" w:hAnsi="Arial"/>
          <w:b w:val="false"/>
          <w:bCs w:val="false"/>
          <w:color w:val="1A1A1A"/>
          <w:sz w:val="22"/>
          <w:szCs w:val="22"/>
        </w:rPr>
        <w:t xml:space="preserve">Condition report component. Left panel of the two-panel review UI. Displays AI scores with the magenta accent (#E040FB) marking all AI-generated content. JetBrains Mono for scores.</w:t>
      </w:r>
    </w:p>
    <w:p>
      <w:pPr>
        <w:pStyle w:val="ListParagraph"/>
        <w:numPr>
          <w:ilvl w:val="0"/>
          <w:numId w:val="3"/>
        </w:numPr>
        <w:spacing w:before="40" w:after="40"/>
      </w:pPr>
      <w:r>
        <w:rPr>
          <w:rFonts w:ascii="Arial" w:cs="Arial" w:eastAsia="Arial" w:hAnsi="Arial"/>
          <w:b w:val="false"/>
          <w:bCs w:val="false"/>
          <w:color w:val="1A1A1A"/>
          <w:sz w:val="22"/>
          <w:szCs w:val="22"/>
        </w:rPr>
        <w:t xml:space="preserve">Estimate builder component. Right panel. AI-recommended services with base prices pulled from the org's pricing config. Detailer can swap services, override prices, add notes. Running total in neon green.</w:t>
      </w:r>
    </w:p>
    <w:p>
      <w:pPr>
        <w:pStyle w:val="ListParagraph"/>
        <w:numPr>
          <w:ilvl w:val="0"/>
          <w:numId w:val="3"/>
        </w:numPr>
        <w:spacing w:before="40" w:after="40"/>
      </w:pPr>
      <w:r>
        <w:rPr>
          <w:rFonts w:ascii="Arial" w:cs="Arial" w:eastAsia="Arial" w:hAnsi="Arial"/>
          <w:b w:val="false"/>
          <w:bCs w:val="false"/>
          <w:color w:val="1A1A1A"/>
          <w:sz w:val="22"/>
          <w:szCs w:val="22"/>
        </w:rPr>
        <w:t xml:space="preserve">AI confidence indicator. Shows confidence score with magenta styling. Displays any flags the AI surfaced (e.g., 'verify this scratch in person').</w:t>
      </w:r>
    </w:p>
    <w:p>
      <w:pPr>
        <w:pStyle w:val="ListParagraph"/>
        <w:numPr>
          <w:ilvl w:val="0"/>
          <w:numId w:val="3"/>
        </w:numPr>
        <w:spacing w:before="40" w:after="40"/>
      </w:pPr>
      <w:r>
        <w:rPr>
          <w:rFonts w:ascii="Arial" w:cs="Arial" w:eastAsia="Arial" w:hAnsi="Arial"/>
          <w:b w:val="false"/>
          <w:bCs w:val="false"/>
          <w:color w:val="1A1A1A"/>
          <w:sz w:val="22"/>
          <w:szCs w:val="22"/>
        </w:rPr>
        <w:t xml:space="preserve">Customer delivery view. Clean shareable estimate with the detailer's business name prominent, DetailForge as a small 'powered by' mark. Send via link.</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Phase 2 -- Operations Core</w:t>
      </w:r>
    </w:p>
    <w:p>
      <w:pPr>
        <w:spacing w:before="80" w:after="80"/>
      </w:pPr>
      <w:r>
        <w:rPr>
          <w:rFonts w:ascii="Arial" w:cs="Arial" w:eastAsia="Arial" w:hAnsi="Arial"/>
          <w:color w:val="1A1A1A"/>
          <w:sz w:val="22"/>
          <w:szCs w:val="22"/>
        </w:rPr>
        <w:t xml:space="preserve">The operational backbone. These three screens make the product feel like a real business tool and not just an estimation widget. The dashboard is the thing a user sees every morning.</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Dashboard. Four KPI cards: Revenue MTD (neon green, JetBrains Mono), Active Jobs, Estimates Sent with conversion rate, Supply Cost %. Active jobs list (last 5). Recent customers list. Supply alert panel if any product is low. All data fetched from Neon with React Server Components.</w:t>
      </w:r>
    </w:p>
    <w:p>
      <w:pPr>
        <w:pStyle w:val="ListParagraph"/>
        <w:numPr>
          <w:ilvl w:val="0"/>
          <w:numId w:val="3"/>
        </w:numPr>
        <w:spacing w:before="40" w:after="40"/>
      </w:pPr>
      <w:r>
        <w:rPr>
          <w:rFonts w:ascii="Arial" w:cs="Arial" w:eastAsia="Arial" w:hAnsi="Arial"/>
          <w:b w:val="false"/>
          <w:bCs w:val="false"/>
          <w:color w:val="1A1A1A"/>
          <w:sz w:val="22"/>
          <w:szCs w:val="22"/>
        </w:rPr>
        <w:t xml:space="preserve">Job Pipeline. Kanban board on desktop: columns for each pipeline stage (Estimate Created, Sent, Approved, In Progress, QC, Complete). Drag to move stages. Filterable list on mobile. Each job card shows vehicle, customer name, service type, stage badge (JetBrains Mono, semantic neon colors), and price.</w:t>
      </w:r>
    </w:p>
    <w:p>
      <w:pPr>
        <w:pStyle w:val="ListParagraph"/>
        <w:numPr>
          <w:ilvl w:val="0"/>
          <w:numId w:val="3"/>
        </w:numPr>
        <w:spacing w:before="40" w:after="40"/>
      </w:pPr>
      <w:r>
        <w:rPr>
          <w:rFonts w:ascii="Arial" w:cs="Arial" w:eastAsia="Arial" w:hAnsi="Arial"/>
          <w:b w:val="false"/>
          <w:bCs w:val="false"/>
          <w:color w:val="1A1A1A"/>
          <w:sz w:val="22"/>
          <w:szCs w:val="22"/>
        </w:rPr>
        <w:t xml:space="preserve">Job Detail. Full job record: AI assessment (read-only from creation), detailer adjustments, before photos, after photos (added during QC stage), product usage log, stage history with timestamps, customer and vehicle context. Stage transition buttons. The hub that everything connects to.</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Phase 3 -- CRM Layer</w:t>
      </w:r>
    </w:p>
    <w:p>
      <w:pPr>
        <w:spacing w:before="80" w:after="80"/>
      </w:pPr>
      <w:r>
        <w:rPr>
          <w:rFonts w:ascii="Arial" w:cs="Arial" w:eastAsia="Arial" w:hAnsi="Arial"/>
          <w:color w:val="1A1A1A"/>
          <w:sz w:val="22"/>
          <w:szCs w:val="22"/>
        </w:rPr>
        <w:t xml:space="preserve">Detailers think in vehicles, not contact records. Every CRM screen should feel like it understands that.</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Customer list. Searchable, sortable. Each row: name, vehicle count, last visit, lifetime spend (neon green). Quick-add button. No pagination complexity -- use infinite scroll or a reasonable limit.</w:t>
      </w:r>
    </w:p>
    <w:p>
      <w:pPr>
        <w:pStyle w:val="ListParagraph"/>
        <w:numPr>
          <w:ilvl w:val="0"/>
          <w:numId w:val="3"/>
        </w:numPr>
        <w:spacing w:before="40" w:after="40"/>
      </w:pPr>
      <w:r>
        <w:rPr>
          <w:rFonts w:ascii="Arial" w:cs="Arial" w:eastAsia="Arial" w:hAnsi="Arial"/>
          <w:b w:val="false"/>
          <w:bCs w:val="false"/>
          <w:color w:val="1A1A1A"/>
          <w:sz w:val="22"/>
          <w:szCs w:val="22"/>
        </w:rPr>
        <w:t xml:space="preserve">Customer detail. Contact info. All vehicles with last service date and condition score. Lifetime spend, visit frequency. Complete job history across all vehicles. Free-text notes field.</w:t>
      </w:r>
    </w:p>
    <w:p>
      <w:pPr>
        <w:pStyle w:val="ListParagraph"/>
        <w:numPr>
          <w:ilvl w:val="0"/>
          <w:numId w:val="3"/>
        </w:numPr>
        <w:spacing w:before="40" w:after="40"/>
      </w:pPr>
      <w:r>
        <w:rPr>
          <w:rFonts w:ascii="Arial" w:cs="Arial" w:eastAsia="Arial" w:hAnsi="Arial"/>
          <w:b w:val="false"/>
          <w:bCs w:val="false"/>
          <w:color w:val="1A1A1A"/>
          <w:sz w:val="22"/>
          <w:szCs w:val="22"/>
        </w:rPr>
        <w:t xml:space="preserve">Vehicle detail. Year/make/model/color. Baseline condition from first AI assessment. Protection product history (what was applied, when, which product). Condition trend over time as a simple chart. Full service timeline with thumbnail before/after photos for each job.</w:t>
      </w:r>
    </w:p>
    <w:p>
      <w:pPr>
        <w:pStyle w:val="ListParagraph"/>
        <w:numPr>
          <w:ilvl w:val="0"/>
          <w:numId w:val="3"/>
        </w:numPr>
        <w:spacing w:before="40" w:after="40"/>
      </w:pPr>
      <w:r>
        <w:rPr>
          <w:rFonts w:ascii="Arial" w:cs="Arial" w:eastAsia="Arial" w:hAnsi="Arial"/>
          <w:b w:val="false"/>
          <w:bCs w:val="false"/>
          <w:color w:val="1A1A1A"/>
          <w:sz w:val="22"/>
          <w:szCs w:val="22"/>
        </w:rPr>
        <w:t xml:space="preserve">Before/After photo pairing. During the QC stage, the detailer captures after photos. The system pairs them with the corresponding before photos by area tag. Side-by-side comparison view. This is the detailer's proof of work and their portfolio.</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Phase 4 -- Cost Intelligence</w:t>
      </w:r>
    </w:p>
    <w:p>
      <w:pPr>
        <w:spacing w:before="80" w:after="80"/>
      </w:pPr>
      <w:r>
        <w:rPr>
          <w:rFonts w:ascii="Arial" w:cs="Arial" w:eastAsia="Arial" w:hAnsi="Arial"/>
          <w:color w:val="1A1A1A"/>
          <w:sz w:val="22"/>
          <w:szCs w:val="22"/>
        </w:rPr>
        <w:t xml:space="preserve">This is the feature no competitor offers. The analytics dashboard is also where the portfolio case is strongest -- it shows data modeling, derived metrics, and real visualization.</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Product catalog. List of all supply items with purchase price, unit size, cost per unit (calculated), supplier, and category. Add/edit products. Import CSV for initial setup (optional, nice to have).</w:t>
      </w:r>
    </w:p>
    <w:p>
      <w:pPr>
        <w:pStyle w:val="ListParagraph"/>
        <w:numPr>
          <w:ilvl w:val="0"/>
          <w:numId w:val="3"/>
        </w:numPr>
        <w:spacing w:before="40" w:after="40"/>
      </w:pPr>
      <w:r>
        <w:rPr>
          <w:rFonts w:ascii="Arial" w:cs="Arial" w:eastAsia="Arial" w:hAnsi="Arial"/>
          <w:b w:val="false"/>
          <w:bCs w:val="false"/>
          <w:color w:val="1A1A1A"/>
          <w:sz w:val="22"/>
          <w:szCs w:val="22"/>
        </w:rPr>
        <w:t xml:space="preserve">Usage logging. Mobile-first quick-entry: select a job, tap products from the recently-used list, set quantity with presets (1/4 oz, 1 oz, 2 oz, full pad). One-tap submit. This gets used in a garage between jobs on a phone -- it has to be fast.</w:t>
      </w:r>
    </w:p>
    <w:p>
      <w:pPr>
        <w:pStyle w:val="ListParagraph"/>
        <w:numPr>
          <w:ilvl w:val="0"/>
          <w:numId w:val="3"/>
        </w:numPr>
        <w:spacing w:before="40" w:after="40"/>
      </w:pPr>
      <w:r>
        <w:rPr>
          <w:rFonts w:ascii="Arial" w:cs="Arial" w:eastAsia="Arial" w:hAnsi="Arial"/>
          <w:b w:val="false"/>
          <w:bCs w:val="false"/>
          <w:color w:val="1A1A1A"/>
          <w:sz w:val="22"/>
          <w:szCs w:val="22"/>
        </w:rPr>
        <w:t xml:space="preserve">Cost analytics dashboard. The business intelligence view. Cost per detail by service type and vehicle size. Product cost as a percentage of revenue (the core margin metric). Product comparison: cost per job for products doing the same function. Consumption trends over time. Revenue and job volume basics. Customer metrics: visit frequency, lifetime value. Charts use recharts or similar. Neon green for revenue/profit lines, amber for cost lines, cyan for informational data.</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Phase 5 -- Bookends</w:t>
      </w:r>
    </w:p>
    <w:p>
      <w:pPr>
        <w:spacing w:before="80" w:after="80"/>
      </w:pPr>
      <w:r>
        <w:rPr>
          <w:rFonts w:ascii="Arial" w:cs="Arial" w:eastAsia="Arial" w:hAnsi="Arial"/>
          <w:color w:val="1A1A1A"/>
          <w:sz w:val="22"/>
          <w:szCs w:val="22"/>
        </w:rPr>
        <w:t xml:space="preserve">The first impression and the configuration layer. Save these for last because they are easier to build once the product is real.</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Landing page. Full DetailForge brand treatment. Lazer 84 hero headline ('Your Business, Sharpened'). DM Sans body. The three value props from the spec: AI estimates from photos, CRM that knows your customers, supply cost tracking. Social proof numbers (use realistic placeholder values). Gradient CTA button. Sign up / waitlist form. Dark mode only -- this is the brand.</w:t>
      </w:r>
    </w:p>
    <w:p>
      <w:pPr>
        <w:pStyle w:val="ListParagraph"/>
        <w:numPr>
          <w:ilvl w:val="0"/>
          <w:numId w:val="3"/>
        </w:numPr>
        <w:spacing w:before="40" w:after="40"/>
      </w:pPr>
      <w:r>
        <w:rPr>
          <w:rFonts w:ascii="Arial" w:cs="Arial" w:eastAsia="Arial" w:hAnsi="Arial"/>
          <w:b w:val="false"/>
          <w:bCs w:val="false"/>
          <w:color w:val="1A1A1A"/>
          <w:sz w:val="22"/>
          <w:szCs w:val="22"/>
        </w:rPr>
        <w:t xml:space="preserve">Onboarding wizard. Account creation. Business profile (name, location, website). Pricing model configuration: base rates per service tier, vehicle size categories, condition multipliers. Sensible defaults loaded, detailer adjusts to their market. Max three steps -- do not over-engineer onboarding.</w:t>
      </w:r>
    </w:p>
    <w:p>
      <w:pPr>
        <w:pStyle w:val="ListParagraph"/>
        <w:numPr>
          <w:ilvl w:val="0"/>
          <w:numId w:val="3"/>
        </w:numPr>
        <w:spacing w:before="40" w:after="40"/>
      </w:pPr>
      <w:r>
        <w:rPr>
          <w:rFonts w:ascii="Arial" w:cs="Arial" w:eastAsia="Arial" w:hAnsi="Arial"/>
          <w:b w:val="false"/>
          <w:bCs w:val="false"/>
          <w:color w:val="1A1A1A"/>
          <w:sz w:val="22"/>
          <w:szCs w:val="22"/>
        </w:rPr>
        <w:t xml:space="preserve">Settings. Business profile editing. Pricing model (same config from onboarding, always editable). Subscription management via Stripe customer portal. Team settings (invite, role, remove). Account data export. Danger zone (delete account).</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Blueprint Templates</w:t>
      </w:r>
    </w:p>
    <w:p>
      <w:pPr>
        <w:spacing w:before="80" w:after="80"/>
      </w:pPr>
      <w:r>
        <w:rPr>
          <w:rFonts w:ascii="Arial" w:cs="Arial" w:eastAsia="Arial" w:hAnsi="Arial"/>
          <w:color w:val="1A1A1A"/>
          <w:sz w:val="22"/>
          <w:szCs w:val="22"/>
        </w:rPr>
        <w:t xml:space="preserve">A Blueprint is a structured task spec you write before handing work to the agent. It replaces the ad-hoc 'can you build this' prompt with something specific enough to get production-quality output on the first pass.</w:t>
      </w:r>
    </w:p>
    <w:p>
      <w:pPr>
        <w:spacing w:before="80" w:after="0"/>
      </w:pPr>
      <w:r>
        <w:t xml:space="preserve"/>
      </w:r>
    </w:p>
    <w:p>
      <w:pPr>
        <w:spacing w:before="80" w:after="80"/>
      </w:pPr>
      <w:r>
        <w:rPr>
          <w:rFonts w:ascii="Arial" w:cs="Arial" w:eastAsia="Arial" w:hAnsi="Arial"/>
          <w:color w:val="1A1A1A"/>
          <w:sz w:val="22"/>
          <w:szCs w:val="22"/>
        </w:rPr>
        <w:t xml:space="preserve">There are six Blueprint types covering the main categories of work in DetailForge. Use the appropriate template for each task. Fill in every field -- the ones that feel obvious are the ones that save you a correction round.</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Blueprint A -- New Screen</w:t>
      </w:r>
    </w:p>
    <w:p>
      <w:pPr>
        <w:spacing w:before="80" w:after="80"/>
      </w:pPr>
      <w:r>
        <w:rPr>
          <w:rFonts w:ascii="Arial" w:cs="Arial" w:eastAsia="Arial" w:hAnsi="Arial"/>
          <w:color w:val="1A1A1A"/>
          <w:sz w:val="22"/>
          <w:szCs w:val="22"/>
        </w:rPr>
        <w:t xml:space="preserve">Use this when building a new page or major route for the first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DDDDD" w:sz="1"/>
              <w:left w:val="single" w:color="DDDDDD" w:sz="1"/>
              <w:bottom w:val="single" w:color="DDDDDD" w:sz="1"/>
              <w:right w:val="single" w:color="DDDDDD" w:sz="1"/>
            </w:tcBorders>
            <w:shd w:fill="2A1F4A" w:val="clear"/>
            <w:tcMar>
              <w:top w:type="dxa" w:w="100"/>
              <w:left w:type="dxa" w:w="140"/>
              <w:bottom w:type="dxa" w:w="100"/>
              <w:right w:type="dxa" w:w="140"/>
            </w:tcMar>
          </w:tcPr>
          <w:p>
            <w:r>
              <w:rPr>
                <w:rFonts w:ascii="Arial" w:cs="Arial" w:eastAsia="Arial" w:hAnsi="Arial"/>
                <w:b/>
                <w:bCs/>
                <w:color w:val="E8E8EF"/>
                <w:sz w:val="22"/>
                <w:szCs w:val="22"/>
              </w:rPr>
              <w:t xml:space="preserve">BLUEPRINT A -- NEW SCREEN</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Task type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New Screen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Route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e.g., /dashboard, /jobs/[id]</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Screen name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Match the Product Spec exactly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Data required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List every entity and field this screen needs to display. Reference the Neon schema.</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Server components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Which parts fetch data server-side? List them.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Client components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Which parts need interactivity? List them and why they need client-side state.</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Key UI sections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Describe each major section of the screen. Reference the Brand Identity doc for layout patterns where applicable.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Status badges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List any badge states this screen shows and their semantic color (use the badge system from the Style Guide).</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Mobile behavior</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How does this screen change at 375px? What collapses, what stacks, what stays?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Empty state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What does the screen show when there is no data? Write the micro-copy.</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Error state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What shows if the data fetch fails?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Context files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ALWAYS include: design-tokens.ts, schema.ts, and the relevant section of the Product Spec.</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Acceptance criteria</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List 3-5 specific, testable things that must be true for this task to be done.</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Blueprint B -- API Route / Server Action</w:t>
      </w:r>
    </w:p>
    <w:p>
      <w:pPr>
        <w:spacing w:before="80" w:after="80"/>
      </w:pPr>
      <w:r>
        <w:rPr>
          <w:rFonts w:ascii="Arial" w:cs="Arial" w:eastAsia="Arial" w:hAnsi="Arial"/>
          <w:color w:val="1A1A1A"/>
          <w:sz w:val="22"/>
          <w:szCs w:val="22"/>
        </w:rPr>
        <w:t xml:space="preserve">Use this for new data fetching, mutation, or integration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DDDDD" w:sz="1"/>
              <w:left w:val="single" w:color="DDDDDD" w:sz="1"/>
              <w:bottom w:val="single" w:color="DDDDDD" w:sz="1"/>
              <w:right w:val="single" w:color="DDDDDD" w:sz="1"/>
            </w:tcBorders>
            <w:shd w:fill="2A1F4A" w:val="clear"/>
            <w:tcMar>
              <w:top w:type="dxa" w:w="100"/>
              <w:left w:type="dxa" w:w="140"/>
              <w:bottom w:type="dxa" w:w="100"/>
              <w:right w:type="dxa" w:w="140"/>
            </w:tcMar>
          </w:tcPr>
          <w:p>
            <w:r>
              <w:rPr>
                <w:rFonts w:ascii="Arial" w:cs="Arial" w:eastAsia="Arial" w:hAnsi="Arial"/>
                <w:b/>
                <w:bCs/>
                <w:color w:val="E8E8EF"/>
                <w:sz w:val="22"/>
                <w:szCs w:val="22"/>
              </w:rPr>
              <w:t xml:space="preserve">BLUEPRINT B -- API ROUTE / SERVER ACTION</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Task type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API Route or Server 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Method + path</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e.g., POST /api/estimates/analyze</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Purpose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One sentence: what does this do?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Input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Exact shape of the request body or form data. TypeScript types.</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Output</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Exact shape of the response. TypeScript types.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Database operations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Which tables? SELECT / INSERT / UPDATE / DELETE? Include the relevant schema columns.</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External calls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Any calls to Claude API, R2, Stripe, or other services? Include the specific method and expected response shape.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Auth requirement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Authenticated? Org-scoped? Admin only?</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Error cases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List the specific errors this route should handle and what status/message to return.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Context files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ALWAYS include: schema.ts. Include API reference for any external service being called.</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Acceptance criteria</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List 3-5 things that must be true for this task to be done.</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Blueprint C -- UI Component</w:t>
      </w:r>
    </w:p>
    <w:p>
      <w:pPr>
        <w:spacing w:before="80" w:after="80"/>
      </w:pPr>
      <w:r>
        <w:rPr>
          <w:rFonts w:ascii="Arial" w:cs="Arial" w:eastAsia="Arial" w:hAnsi="Arial"/>
          <w:color w:val="1A1A1A"/>
          <w:sz w:val="22"/>
          <w:szCs w:val="22"/>
        </w:rPr>
        <w:t xml:space="preserve">Use this for building reusable components, not full screens.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DDDDD" w:sz="1"/>
              <w:left w:val="single" w:color="DDDDDD" w:sz="1"/>
              <w:bottom w:val="single" w:color="DDDDDD" w:sz="1"/>
              <w:right w:val="single" w:color="DDDDDD" w:sz="1"/>
            </w:tcBorders>
            <w:shd w:fill="2A1F4A" w:val="clear"/>
            <w:tcMar>
              <w:top w:type="dxa" w:w="100"/>
              <w:left w:type="dxa" w:w="140"/>
              <w:bottom w:type="dxa" w:w="100"/>
              <w:right w:type="dxa" w:w="140"/>
            </w:tcMar>
          </w:tcPr>
          <w:p>
            <w:r>
              <w:rPr>
                <w:rFonts w:ascii="Arial" w:cs="Arial" w:eastAsia="Arial" w:hAnsi="Arial"/>
                <w:b/>
                <w:bCs/>
                <w:color w:val="E8E8EF"/>
                <w:sz w:val="22"/>
                <w:szCs w:val="22"/>
              </w:rPr>
              <w:t xml:space="preserve">BLUEPRINT C -- UI COMPONENT</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Task type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UI Component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Component name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PascalCase. e.g., JobStatusBadge, EstimateLineItem</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Where it lives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File path. e.g., components/jobs/JobStatusBadge.tsx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Props interface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Define the TypeScript props exactly. No 'any'.</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Visual spec</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Describe exactly how it looks. Colors from design-tokens.ts only. Reference the Style Guide for typography rules (DM Sans for labels, JetBrains Mono for data/metrics).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States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List every visual state: default, hover, active, disabled, loading, error.</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Mobile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Does it change at mobile breakpoints? How?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Accessibility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Any ARIA labels, roles, or keyboard interactions required?</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Usage example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Show one example of how this component will be used in JSX.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Context files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ALWAYS include: design-tokens.ts and the relevant Style Guide section.</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Acceptance criteria</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List 3-5 things that must be true.</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Blueprint D -- Claude API Integration</w:t>
      </w:r>
    </w:p>
    <w:p>
      <w:pPr>
        <w:spacing w:before="80" w:after="80"/>
      </w:pPr>
      <w:r>
        <w:rPr>
          <w:rFonts w:ascii="Arial" w:cs="Arial" w:eastAsia="Arial" w:hAnsi="Arial"/>
          <w:color w:val="1A1A1A"/>
          <w:sz w:val="22"/>
          <w:szCs w:val="22"/>
        </w:rPr>
        <w:t xml:space="preserve">Use this specifically for tasks that involve calling the Claude API. The prompt engineering details matter 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DDDDD" w:sz="1"/>
              <w:left w:val="single" w:color="DDDDDD" w:sz="1"/>
              <w:bottom w:val="single" w:color="DDDDDD" w:sz="1"/>
              <w:right w:val="single" w:color="DDDDDD" w:sz="1"/>
            </w:tcBorders>
            <w:shd w:fill="2A1F4A" w:val="clear"/>
            <w:tcMar>
              <w:top w:type="dxa" w:w="100"/>
              <w:left w:type="dxa" w:w="140"/>
              <w:bottom w:type="dxa" w:w="100"/>
              <w:right w:type="dxa" w:w="140"/>
            </w:tcMar>
          </w:tcPr>
          <w:p>
            <w:r>
              <w:rPr>
                <w:rFonts w:ascii="Arial" w:cs="Arial" w:eastAsia="Arial" w:hAnsi="Arial"/>
                <w:b/>
                <w:bCs/>
                <w:color w:val="E8E8EF"/>
                <w:sz w:val="22"/>
                <w:szCs w:val="22"/>
              </w:rPr>
              <w:t xml:space="preserve">BLUEPRINT D -- CLAUDE API INTEGRATION</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Task type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Claude API Integration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Feature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Which product feature does this serve?</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Model</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Specify the model. For vision tasks: claude-3-5-sonnet-20241022 or latest vision-capable model.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Input modalities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Text only, or text + images? If images, describe the photo types and typical count.</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System prompt goal</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What is the system prompt trying to achieve? Describe the persona and constraints in plain language. The agent will write the actual prompt.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Output format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Describe the exact JSON structure you expect back. Define TypeScript types for it.</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Rubric / scoring criteria</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For assessment tasks: list every dimension being scored, the scale (e.g., 1-10), and what high/low scores mean.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Confidence signal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Should the model return a confidence score? What should trigger a low-confidence flag?</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Fallback behavior</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What happens if the API call fails or returns malformed JSON?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Token budget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Approximate expected input tokens (photos count as ~1000 tokens each). Set max_tokens for output.</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Context files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ALWAYS include: the relevant feature section of the Product Spec.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Acceptance criteria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List 3-5 things that must be true.</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Blueprint E -- Data Layer / Schema Change</w:t>
      </w:r>
    </w:p>
    <w:p>
      <w:pPr>
        <w:spacing w:before="80" w:after="80"/>
      </w:pPr>
      <w:r>
        <w:rPr>
          <w:rFonts w:ascii="Arial" w:cs="Arial" w:eastAsia="Arial" w:hAnsi="Arial"/>
          <w:color w:val="1A1A1A"/>
          <w:sz w:val="22"/>
          <w:szCs w:val="22"/>
        </w:rPr>
        <w:t xml:space="preserve">Use this when adding tables, columns, indexes, or changing relationships.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DDDDD" w:sz="1"/>
              <w:left w:val="single" w:color="DDDDDD" w:sz="1"/>
              <w:bottom w:val="single" w:color="DDDDDD" w:sz="1"/>
              <w:right w:val="single" w:color="DDDDDD" w:sz="1"/>
            </w:tcBorders>
            <w:shd w:fill="2A1F4A" w:val="clear"/>
            <w:tcMar>
              <w:top w:type="dxa" w:w="100"/>
              <w:left w:type="dxa" w:w="140"/>
              <w:bottom w:type="dxa" w:w="100"/>
              <w:right w:type="dxa" w:w="140"/>
            </w:tcMar>
          </w:tcPr>
          <w:p>
            <w:r>
              <w:rPr>
                <w:rFonts w:ascii="Arial" w:cs="Arial" w:eastAsia="Arial" w:hAnsi="Arial"/>
                <w:b/>
                <w:bCs/>
                <w:color w:val="E8E8EF"/>
                <w:sz w:val="22"/>
                <w:szCs w:val="22"/>
              </w:rPr>
              <w:t xml:space="preserve">BLUEPRINT E -- DATA LAYER / SCHEMA CHANGE</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Task type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Data Layer / Schema Change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Change type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New table, new column, new index, relationship change, migration only.</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Entities affected</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List every table being touched.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New columns / tables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Name, type, nullable, default, constraints. Be exact.</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Relationships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Foreign keys. ON DELETE behavior. Indexes on FK columns.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Migration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Write the SQL migration. The agent writes the TypeScript schema update alongside it.</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Downstream impact</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Which existing queries or server actions will break? List them so the agent updates them too.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Context files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ALWAYS include: schema.ts (current version).</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Acceptance criteria</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Schema migrates clean. TypeScript types updated. All downstream queries still compile.</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Blueprint F -- Bug Fix / Correction</w:t>
      </w:r>
    </w:p>
    <w:p>
      <w:pPr>
        <w:spacing w:before="80" w:after="80"/>
      </w:pPr>
      <w:r>
        <w:rPr>
          <w:rFonts w:ascii="Arial" w:cs="Arial" w:eastAsia="Arial" w:hAnsi="Arial"/>
          <w:color w:val="1A1A1A"/>
          <w:sz w:val="22"/>
          <w:szCs w:val="22"/>
        </w:rPr>
        <w:t xml:space="preserve">Use this when something is broken or wrong. Do not fix bugs inline -- run a correction task.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DDDDDD" w:sz="1"/>
              <w:left w:val="single" w:color="DDDDDD" w:sz="1"/>
              <w:bottom w:val="single" w:color="DDDDDD" w:sz="1"/>
              <w:right w:val="single" w:color="DDDDDD" w:sz="1"/>
            </w:tcBorders>
            <w:shd w:fill="2A1F4A" w:val="clear"/>
            <w:tcMar>
              <w:top w:type="dxa" w:w="100"/>
              <w:left w:type="dxa" w:w="140"/>
              <w:bottom w:type="dxa" w:w="100"/>
              <w:right w:type="dxa" w:w="140"/>
            </w:tcMar>
          </w:tcPr>
          <w:p>
            <w:r>
              <w:rPr>
                <w:rFonts w:ascii="Arial" w:cs="Arial" w:eastAsia="Arial" w:hAnsi="Arial"/>
                <w:b/>
                <w:bCs/>
                <w:color w:val="E8E8EF"/>
                <w:sz w:val="22"/>
                <w:szCs w:val="22"/>
              </w:rPr>
              <w:t xml:space="preserve">BLUEPRINT F -- BUG FIX / CORRECTION</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Task type</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Bug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File(s) affected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List exact file paths.</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Observed behavior</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What is happening. Be specific. Include error messages verbatim.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Expected behavior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What should happen.</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Reproduction steps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Step by step to reproduce the bug.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Hypothesis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Your best guess at the cause. Optional but useful.</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Constraints</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What must NOT change. List files or behaviors that are working and should be left alone.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5C31B5"/>
                <w:sz w:val="20"/>
                <w:szCs w:val="20"/>
              </w:rPr>
              <w:t xml:space="preserve">Context files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Include the broken files plus any schema or token files relevant to the fix.</w:t>
            </w:r>
          </w:p>
        </w:tc>
      </w:tr>
      <w:tr>
        <w:tc>
          <w:tcPr>
            <w:tcW w:type="dxa" w:w="220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b/>
                <w:bCs/>
                <w:color w:val="5C31B5"/>
                <w:sz w:val="20"/>
                <w:szCs w:val="20"/>
              </w:rPr>
              <w:t xml:space="preserve">Acceptance criteria</w:t>
            </w:r>
          </w:p>
        </w:tc>
        <w:tc>
          <w:tcPr>
            <w:tcW w:type="dxa" w:w="7160"/>
            <w:tcBorders>
              <w:top w:val="single" w:color="DDDDDD" w:sz="1"/>
              <w:left w:val="single" w:color="DDDDDD" w:sz="1"/>
              <w:bottom w:val="single" w:color="DDDDDD" w:sz="1"/>
              <w:right w:val="single" w:color="DDDDDD" w:sz="1"/>
            </w:tcBorders>
            <w:shd w:fill="F8F6FF" w:val="clear"/>
            <w:tcMar>
              <w:top w:type="dxa" w:w="80"/>
              <w:left w:type="dxa" w:w="140"/>
              <w:bottom w:type="dxa" w:w="80"/>
              <w:right w:type="dxa" w:w="120"/>
            </w:tcMar>
          </w:tcPr>
          <w:p>
            <w:r>
              <w:rPr>
                <w:rFonts w:ascii="Arial" w:cs="Arial" w:eastAsia="Arial" w:hAnsi="Arial"/>
                <w:color w:val="1A1A1A"/>
                <w:sz w:val="20"/>
                <w:szCs w:val="20"/>
              </w:rPr>
              <w:t xml:space="preserve">Observed behavior no longer occurs. Expected behavior is confirmed. No regressions in the files listed as constraints.</w:t>
            </w:r>
          </w:p>
        </w:tc>
      </w:tr>
    </w:tbl>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Agent Context Setup</w:t>
      </w:r>
    </w:p>
    <w:p>
      <w:pPr>
        <w:spacing w:before="80" w:after="80"/>
      </w:pPr>
      <w:r>
        <w:rPr>
          <w:rFonts w:ascii="Arial" w:cs="Arial" w:eastAsia="Arial" w:hAnsi="Arial"/>
          <w:color w:val="1A1A1A"/>
          <w:sz w:val="22"/>
          <w:szCs w:val="22"/>
        </w:rPr>
        <w:t xml:space="preserve">The agent is only as good as the context it has. Stripe's agents succeed partly because they have access to 400+ internal tools and documentation through MCP. Your setup is leaner but purpose-built. These are the files you attach to every agent task.</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Core Context Files (Always Attached)</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design-tokens.ts -- All CSS custom properties and TypeScript constants for the DetailForge palette, typography, spacing, and border radius. The agent imports from this file for every value. No hex codes typed inline by the agent.</w:t>
      </w:r>
    </w:p>
    <w:p>
      <w:pPr>
        <w:pStyle w:val="ListParagraph"/>
        <w:numPr>
          <w:ilvl w:val="0"/>
          <w:numId w:val="3"/>
        </w:numPr>
        <w:spacing w:before="40" w:after="40"/>
      </w:pPr>
      <w:r>
        <w:rPr>
          <w:rFonts w:ascii="Arial" w:cs="Arial" w:eastAsia="Arial" w:hAnsi="Arial"/>
          <w:b w:val="false"/>
          <w:bCs w:val="false"/>
          <w:color w:val="1A1A1A"/>
          <w:sz w:val="22"/>
          <w:szCs w:val="22"/>
        </w:rPr>
        <w:t xml:space="preserve">schema.ts -- The Neon database schema exported as TypeScript types. The complete entity graph. The agent references column names, types, and relationships from here.</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Task-Specific Context Files</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Product Spec v1.0 -- Attach the relevant feature section when building screens or API routes. The spec defines acceptance criteria; the agent should internalize it.</w:t>
      </w:r>
    </w:p>
    <w:p>
      <w:pPr>
        <w:pStyle w:val="ListParagraph"/>
        <w:numPr>
          <w:ilvl w:val="0"/>
          <w:numId w:val="3"/>
        </w:numPr>
        <w:spacing w:before="40" w:after="40"/>
      </w:pPr>
      <w:r>
        <w:rPr>
          <w:rFonts w:ascii="Arial" w:cs="Arial" w:eastAsia="Arial" w:hAnsi="Arial"/>
          <w:b w:val="false"/>
          <w:bCs w:val="false"/>
          <w:color w:val="1A1A1A"/>
          <w:sz w:val="22"/>
          <w:szCs w:val="22"/>
        </w:rPr>
        <w:t xml:space="preserve">Style Guide v1.1 -- Attach when building UI components or screens. Typography rules, color usage rules, component patterns.</w:t>
      </w:r>
    </w:p>
    <w:p>
      <w:pPr>
        <w:pStyle w:val="ListParagraph"/>
        <w:numPr>
          <w:ilvl w:val="0"/>
          <w:numId w:val="3"/>
        </w:numPr>
        <w:spacing w:before="40" w:after="40"/>
      </w:pPr>
      <w:r>
        <w:rPr>
          <w:rFonts w:ascii="Arial" w:cs="Arial" w:eastAsia="Arial" w:hAnsi="Arial"/>
          <w:b w:val="false"/>
          <w:bCs w:val="false"/>
          <w:color w:val="1A1A1A"/>
          <w:sz w:val="22"/>
          <w:szCs w:val="22"/>
        </w:rPr>
        <w:t xml:space="preserve">Brand Identity v1.1 -- Attach when building the landing page, any marketing surface, or the onboarding flow where brand moments appear.</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design-tokens.ts -- Required Structure</w:t>
      </w:r>
    </w:p>
    <w:p>
      <w:pPr>
        <w:spacing w:before="80" w:after="80"/>
      </w:pPr>
      <w:r>
        <w:rPr>
          <w:rFonts w:ascii="Arial" w:cs="Arial" w:eastAsia="Arial" w:hAnsi="Arial"/>
          <w:color w:val="1A1A1A"/>
          <w:sz w:val="22"/>
          <w:szCs w:val="22"/>
        </w:rPr>
        <w:t xml:space="preserve">This file must exist before Phase 1 begins. Every agent task references it. The structure below is the minimum required content.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80"/>
              <w:bottom w:type="dxa" w:w="120"/>
              <w:right w:type="dxa" w:w="180"/>
            </w:tcMar>
          </w:tcPr>
          <w:p>
            <w:pPr>
              <w:spacing w:before="0" w:after="0"/>
            </w:pPr>
            <w:r>
              <w:rPr>
                <w:rFonts w:ascii="Courier New" w:cs="Courier New" w:eastAsia="Courier New" w:hAnsi="Courier New"/>
                <w:color w:val="E8E8EF"/>
                <w:sz w:val="18"/>
                <w:szCs w:val="18"/>
              </w:rPr>
              <w:t xml:space="preserve">// DetailForge Design Tokens</w:t>
            </w:r>
          </w:p>
          <w:p>
            <w:pPr>
              <w:spacing w:before="0" w:after="0"/>
            </w:pPr>
            <w:r>
              <w:rPr>
                <w:rFonts w:ascii="Courier New" w:cs="Courier New" w:eastAsia="Courier New" w:hAnsi="Courier New"/>
                <w:color w:val="E8E8EF"/>
                <w:sz w:val="18"/>
                <w:szCs w:val="18"/>
              </w:rPr>
              <w:t xml:space="preserve">// All agent-produced code imports from this file.</w:t>
            </w:r>
          </w:p>
          <w:p>
            <w:pPr>
              <w:spacing w:before="0" w:after="0"/>
            </w:pPr>
            <w:r>
              <w:rPr>
                <w:rFonts w:ascii="Courier New" w:cs="Courier New" w:eastAsia="Courier New" w:hAnsi="Courier New"/>
                <w:color w:val="E8E8EF"/>
                <w:sz w:val="18"/>
                <w:szCs w:val="18"/>
              </w:rPr>
              <w:t xml:space="preserve">// Never hardcode values that appear here.</w:t>
            </w:r>
          </w:p>
          <w:p>
            <w:pPr>
              <w:spacing w:before="0" w:after="0"/>
            </w:pPr>
            <w:r>
              <w:rPr>
                <w:rFonts w:ascii="Courier New" w:cs="Courier New" w:eastAsia="Courier New" w:hAnsi="Courier New"/>
                <w:color w:val="E8E8EF"/>
                <w:sz w:val="18"/>
                <w:szCs w:val="18"/>
              </w:rPr>
              <w:t xml:space="preserve"/>
            </w:r>
          </w:p>
          <w:p>
            <w:pPr>
              <w:spacing w:before="0" w:after="0"/>
            </w:pPr>
            <w:r>
              <w:rPr>
                <w:rFonts w:ascii="Courier New" w:cs="Courier New" w:eastAsia="Courier New" w:hAnsi="Courier New"/>
                <w:color w:val="E8E8EF"/>
                <w:sz w:val="18"/>
                <w:szCs w:val="18"/>
              </w:rPr>
              <w:t xml:space="preserve">export const colors = {</w:t>
            </w:r>
          </w:p>
          <w:p>
            <w:pPr>
              <w:spacing w:before="0" w:after="0"/>
            </w:pPr>
            <w:r>
              <w:rPr>
                <w:rFonts w:ascii="Courier New" w:cs="Courier New" w:eastAsia="Courier New" w:hAnsi="Courier New"/>
                <w:color w:val="E8E8EF"/>
                <w:sz w:val="18"/>
                <w:szCs w:val="18"/>
              </w:rPr>
              <w:t xml:space="preserve">  // Foundation</w:t>
            </w:r>
          </w:p>
          <w:p>
            <w:pPr>
              <w:spacing w:before="0" w:after="0"/>
            </w:pPr>
            <w:r>
              <w:rPr>
                <w:rFonts w:ascii="Courier New" w:cs="Courier New" w:eastAsia="Courier New" w:hAnsi="Courier New"/>
                <w:color w:val="E8E8EF"/>
                <w:sz w:val="18"/>
                <w:szCs w:val="18"/>
              </w:rPr>
              <w:t xml:space="preserve">  background:   '#0A0A0F',</w:t>
            </w:r>
          </w:p>
          <w:p>
            <w:pPr>
              <w:spacing w:before="0" w:after="0"/>
            </w:pPr>
            <w:r>
              <w:rPr>
                <w:rFonts w:ascii="Courier New" w:cs="Courier New" w:eastAsia="Courier New" w:hAnsi="Courier New"/>
                <w:color w:val="E8E8EF"/>
                <w:sz w:val="18"/>
                <w:szCs w:val="18"/>
              </w:rPr>
              <w:t xml:space="preserve">  surface:      '#12121A',</w:t>
            </w:r>
          </w:p>
          <w:p>
            <w:pPr>
              <w:spacing w:before="0" w:after="0"/>
            </w:pPr>
            <w:r>
              <w:rPr>
                <w:rFonts w:ascii="Courier New" w:cs="Courier New" w:eastAsia="Courier New" w:hAnsi="Courier New"/>
                <w:color w:val="E8E8EF"/>
                <w:sz w:val="18"/>
                <w:szCs w:val="18"/>
              </w:rPr>
              <w:t xml:space="preserve">  elevated:     '#1A1A25',</w:t>
            </w:r>
          </w:p>
          <w:p>
            <w:pPr>
              <w:spacing w:before="0" w:after="0"/>
            </w:pPr>
            <w:r>
              <w:rPr>
                <w:rFonts w:ascii="Courier New" w:cs="Courier New" w:eastAsia="Courier New" w:hAnsi="Courier New"/>
                <w:color w:val="E8E8EF"/>
                <w:sz w:val="18"/>
                <w:szCs w:val="18"/>
              </w:rPr>
              <w:t xml:space="preserve">  hover:        '#222230',</w:t>
            </w:r>
          </w:p>
          <w:p>
            <w:pPr>
              <w:spacing w:before="0" w:after="0"/>
            </w:pPr>
            <w:r>
              <w:rPr>
                <w:rFonts w:ascii="Courier New" w:cs="Courier New" w:eastAsia="Courier New" w:hAnsi="Courier New"/>
                <w:color w:val="E8E8EF"/>
                <w:sz w:val="18"/>
                <w:szCs w:val="18"/>
              </w:rPr>
              <w:t xml:space="preserve">  border:       '#2A2A3A',</w:t>
            </w:r>
          </w:p>
          <w:p>
            <w:pPr>
              <w:spacing w:before="0" w:after="0"/>
            </w:pPr>
            <w:r>
              <w:rPr>
                <w:rFonts w:ascii="Courier New" w:cs="Courier New" w:eastAsia="Courier New" w:hAnsi="Courier New"/>
                <w:color w:val="E8E8EF"/>
                <w:sz w:val="18"/>
                <w:szCs w:val="18"/>
              </w:rPr>
              <w:t xml:space="preserve">  muted:        '#8888A0',</w:t>
            </w:r>
          </w:p>
          <w:p>
            <w:pPr>
              <w:spacing w:before="0" w:after="0"/>
            </w:pPr>
            <w:r>
              <w:rPr>
                <w:rFonts w:ascii="Courier New" w:cs="Courier New" w:eastAsia="Courier New" w:hAnsi="Courier New"/>
                <w:color w:val="E8E8EF"/>
                <w:sz w:val="18"/>
                <w:szCs w:val="18"/>
              </w:rPr>
              <w:t xml:space="preserve">  text:         '#E8E8EF',</w:t>
            </w:r>
          </w:p>
          <w:p>
            <w:pPr>
              <w:spacing w:before="0" w:after="0"/>
            </w:pPr>
            <w:r>
              <w:rPr>
                <w:rFonts w:ascii="Courier New" w:cs="Courier New" w:eastAsia="Courier New" w:hAnsi="Courier New"/>
                <w:color w:val="E8E8EF"/>
                <w:sz w:val="18"/>
                <w:szCs w:val="18"/>
              </w:rPr>
              <w:t xml:space="preserve"/>
            </w:r>
          </w:p>
          <w:p>
            <w:pPr>
              <w:spacing w:before="0" w:after="0"/>
            </w:pPr>
            <w:r>
              <w:rPr>
                <w:rFonts w:ascii="Courier New" w:cs="Courier New" w:eastAsia="Courier New" w:hAnsi="Courier New"/>
                <w:color w:val="E8E8EF"/>
                <w:sz w:val="18"/>
                <w:szCs w:val="18"/>
              </w:rPr>
              <w:t xml:space="preserve">  // Purple system</w:t>
            </w:r>
          </w:p>
          <w:p>
            <w:pPr>
              <w:spacing w:before="0" w:after="0"/>
            </w:pPr>
            <w:r>
              <w:rPr>
                <w:rFonts w:ascii="Courier New" w:cs="Courier New" w:eastAsia="Courier New" w:hAnsi="Courier New"/>
                <w:color w:val="E8E8EF"/>
                <w:sz w:val="18"/>
                <w:szCs w:val="18"/>
              </w:rPr>
              <w:t xml:space="preserve">  purpleText:   '#9575FF',  // links, labels, active nav</w:t>
            </w:r>
          </w:p>
          <w:p>
            <w:pPr>
              <w:spacing w:before="0" w:after="0"/>
            </w:pPr>
            <w:r>
              <w:rPr>
                <w:rFonts w:ascii="Courier New" w:cs="Courier New" w:eastAsia="Courier New" w:hAnsi="Courier New"/>
                <w:color w:val="E8E8EF"/>
                <w:sz w:val="18"/>
                <w:szCs w:val="18"/>
              </w:rPr>
              <w:t xml:space="preserve">  purpleAction: '#7C4DFF',  // buttons, icons, borders</w:t>
            </w:r>
          </w:p>
          <w:p>
            <w:pPr>
              <w:spacing w:before="0" w:after="0"/>
            </w:pPr>
            <w:r>
              <w:rPr>
                <w:rFonts w:ascii="Courier New" w:cs="Courier New" w:eastAsia="Courier New" w:hAnsi="Courier New"/>
                <w:color w:val="E8E8EF"/>
                <w:sz w:val="18"/>
                <w:szCs w:val="18"/>
              </w:rPr>
              <w:t xml:space="preserve">  purpleDeep:   '#5E35B1',  // gradients, fills, hover darken</w:t>
            </w:r>
          </w:p>
          <w:p>
            <w:pPr>
              <w:spacing w:before="0" w:after="0"/>
            </w:pPr>
            <w:r>
              <w:rPr>
                <w:rFonts w:ascii="Courier New" w:cs="Courier New" w:eastAsia="Courier New" w:hAnsi="Courier New"/>
                <w:color w:val="E8E8EF"/>
                <w:sz w:val="18"/>
                <w:szCs w:val="18"/>
              </w:rPr>
              <w:t xml:space="preserve"/>
            </w:r>
          </w:p>
          <w:p>
            <w:pPr>
              <w:spacing w:before="0" w:after="0"/>
            </w:pPr>
            <w:r>
              <w:rPr>
                <w:rFonts w:ascii="Courier New" w:cs="Courier New" w:eastAsia="Courier New" w:hAnsi="Courier New"/>
                <w:color w:val="E8E8EF"/>
                <w:sz w:val="18"/>
                <w:szCs w:val="18"/>
              </w:rPr>
              <w:t xml:space="preserve">  // Neon accents</w:t>
            </w:r>
          </w:p>
          <w:p>
            <w:pPr>
              <w:spacing w:before="0" w:after="0"/>
            </w:pPr>
            <w:r>
              <w:rPr>
                <w:rFonts w:ascii="Courier New" w:cs="Courier New" w:eastAsia="Courier New" w:hAnsi="Courier New"/>
                <w:color w:val="E8E8EF"/>
                <w:sz w:val="18"/>
                <w:szCs w:val="18"/>
              </w:rPr>
              <w:t xml:space="preserve">  magenta:      '#E040FB',  // AI-generated content only</w:t>
            </w:r>
          </w:p>
          <w:p>
            <w:pPr>
              <w:spacing w:before="0" w:after="0"/>
            </w:pPr>
            <w:r>
              <w:rPr>
                <w:rFonts w:ascii="Courier New" w:cs="Courier New" w:eastAsia="Courier New" w:hAnsi="Courier New"/>
                <w:color w:val="E8E8EF"/>
                <w:sz w:val="18"/>
                <w:szCs w:val="18"/>
              </w:rPr>
              <w:t xml:space="preserve">  green:        '#39FF14',  // revenue, money, success</w:t>
            </w:r>
          </w:p>
          <w:p>
            <w:pPr>
              <w:spacing w:before="0" w:after="0"/>
            </w:pPr>
            <w:r>
              <w:rPr>
                <w:rFonts w:ascii="Courier New" w:cs="Courier New" w:eastAsia="Courier New" w:hAnsi="Courier New"/>
                <w:color w:val="E8E8EF"/>
                <w:sz w:val="18"/>
                <w:szCs w:val="18"/>
              </w:rPr>
              <w:t xml:space="preserve">  cyan:         '#00E5FF',  // informational</w:t>
            </w:r>
          </w:p>
          <w:p>
            <w:pPr>
              <w:spacing w:before="0" w:after="0"/>
            </w:pPr>
            <w:r>
              <w:rPr>
                <w:rFonts w:ascii="Courier New" w:cs="Courier New" w:eastAsia="Courier New" w:hAnsi="Courier New"/>
                <w:color w:val="E8E8EF"/>
                <w:sz w:val="18"/>
                <w:szCs w:val="18"/>
              </w:rPr>
              <w:t xml:space="preserve">  amber:        '#FFAB00',  // warnings, costs</w:t>
            </w:r>
          </w:p>
          <w:p>
            <w:pPr>
              <w:spacing w:before="0" w:after="0"/>
            </w:pPr>
            <w:r>
              <w:rPr>
                <w:rFonts w:ascii="Courier New" w:cs="Courier New" w:eastAsia="Courier New" w:hAnsi="Courier New"/>
                <w:color w:val="E8E8EF"/>
                <w:sz w:val="18"/>
                <w:szCs w:val="18"/>
              </w:rPr>
              <w:t xml:space="preserve">};</w:t>
            </w:r>
          </w:p>
          <w:p>
            <w:pPr>
              <w:spacing w:before="0" w:after="0"/>
            </w:pPr>
            <w:r>
              <w:rPr>
                <w:rFonts w:ascii="Courier New" w:cs="Courier New" w:eastAsia="Courier New" w:hAnsi="Courier New"/>
                <w:color w:val="E8E8EF"/>
                <w:sz w:val="18"/>
                <w:szCs w:val="18"/>
              </w:rPr>
              <w:t xml:space="preserve"/>
            </w:r>
          </w:p>
          <w:p>
            <w:pPr>
              <w:spacing w:before="0" w:after="0"/>
            </w:pPr>
            <w:r>
              <w:rPr>
                <w:rFonts w:ascii="Courier New" w:cs="Courier New" w:eastAsia="Courier New" w:hAnsi="Courier New"/>
                <w:color w:val="E8E8EF"/>
                <w:sz w:val="18"/>
                <w:szCs w:val="18"/>
              </w:rPr>
              <w:t xml:space="preserve">export const fonts = {</w:t>
            </w:r>
          </w:p>
          <w:p>
            <w:pPr>
              <w:spacing w:before="0" w:after="0"/>
            </w:pPr>
            <w:r>
              <w:rPr>
                <w:rFonts w:ascii="Courier New" w:cs="Courier New" w:eastAsia="Courier New" w:hAnsi="Courier New"/>
                <w:color w:val="E8E8EF"/>
                <w:sz w:val="18"/>
                <w:szCs w:val="18"/>
              </w:rPr>
              <w:t xml:space="preserve">  display: 'Lazer84, cursive',    // wordmark + one hero headline only</w:t>
            </w:r>
          </w:p>
          <w:p>
            <w:pPr>
              <w:spacing w:before="0" w:after="0"/>
            </w:pPr>
            <w:r>
              <w:rPr>
                <w:rFonts w:ascii="Courier New" w:cs="Courier New" w:eastAsia="Courier New" w:hAnsi="Courier New"/>
                <w:color w:val="E8E8EF"/>
                <w:sz w:val="18"/>
                <w:szCs w:val="18"/>
              </w:rPr>
              <w:t xml:space="preserve">  ui:      'DM Sans, sans-serif', // all interface text</w:t>
            </w:r>
          </w:p>
          <w:p>
            <w:pPr>
              <w:spacing w:before="0" w:after="0"/>
            </w:pPr>
            <w:r>
              <w:rPr>
                <w:rFonts w:ascii="Courier New" w:cs="Courier New" w:eastAsia="Courier New" w:hAnsi="Courier New"/>
                <w:color w:val="E8E8EF"/>
                <w:sz w:val="18"/>
                <w:szCs w:val="18"/>
              </w:rPr>
              <w:t xml:space="preserve">  data:    'JetBrains Mono, monospace', // numbers, metrics, badges</w:t>
            </w:r>
          </w:p>
          <w:p>
            <w:pPr>
              <w:spacing w:before="0" w:after="0"/>
            </w:pPr>
            <w:r>
              <w:rPr>
                <w:rFonts w:ascii="Courier New" w:cs="Courier New" w:eastAsia="Courier New" w:hAnsi="Courier New"/>
                <w:color w:val="E8E8EF"/>
                <w:sz w:val="18"/>
                <w:szCs w:val="18"/>
              </w:rPr>
              <w:t xml:space="preserve">};</w:t>
            </w:r>
          </w:p>
          <w:p>
            <w:pPr>
              <w:spacing w:before="0" w:after="0"/>
            </w:pPr>
            <w:r>
              <w:rPr>
                <w:rFonts w:ascii="Courier New" w:cs="Courier New" w:eastAsia="Courier New" w:hAnsi="Courier New"/>
                <w:color w:val="E8E8EF"/>
                <w:sz w:val="18"/>
                <w:szCs w:val="18"/>
              </w:rPr>
              <w:t xml:space="preserve"/>
            </w:r>
          </w:p>
          <w:p>
            <w:pPr>
              <w:spacing w:before="0" w:after="0"/>
            </w:pPr>
            <w:r>
              <w:rPr>
                <w:rFonts w:ascii="Courier New" w:cs="Courier New" w:eastAsia="Courier New" w:hAnsi="Courier New"/>
                <w:color w:val="E8E8EF"/>
                <w:sz w:val="18"/>
                <w:szCs w:val="18"/>
              </w:rPr>
              <w:t xml:space="preserve">export const radius = {</w:t>
            </w:r>
          </w:p>
          <w:p>
            <w:pPr>
              <w:spacing w:before="0" w:after="0"/>
            </w:pPr>
            <w:r>
              <w:rPr>
                <w:rFonts w:ascii="Courier New" w:cs="Courier New" w:eastAsia="Courier New" w:hAnsi="Courier New"/>
                <w:color w:val="E8E8EF"/>
                <w:sz w:val="18"/>
                <w:szCs w:val="18"/>
              </w:rPr>
              <w:t xml:space="preserve">  card:   '12px',</w:t>
            </w:r>
          </w:p>
          <w:p>
            <w:pPr>
              <w:spacing w:before="0" w:after="0"/>
            </w:pPr>
            <w:r>
              <w:rPr>
                <w:rFonts w:ascii="Courier New" w:cs="Courier New" w:eastAsia="Courier New" w:hAnsi="Courier New"/>
                <w:color w:val="E8E8EF"/>
                <w:sz w:val="18"/>
                <w:szCs w:val="18"/>
              </w:rPr>
              <w:t xml:space="preserve">  nested: '10px',</w:t>
            </w:r>
          </w:p>
          <w:p>
            <w:pPr>
              <w:spacing w:before="0" w:after="0"/>
            </w:pPr>
            <w:r>
              <w:rPr>
                <w:rFonts w:ascii="Courier New" w:cs="Courier New" w:eastAsia="Courier New" w:hAnsi="Courier New"/>
                <w:color w:val="E8E8EF"/>
                <w:sz w:val="18"/>
                <w:szCs w:val="18"/>
              </w:rPr>
              <w:t xml:space="preserve">  button: '8px',</w:t>
            </w:r>
          </w:p>
          <w:p>
            <w:pPr>
              <w:spacing w:before="0" w:after="0"/>
            </w:pPr>
            <w:r>
              <w:rPr>
                <w:rFonts w:ascii="Courier New" w:cs="Courier New" w:eastAsia="Courier New" w:hAnsi="Courier New"/>
                <w:color w:val="E8E8EF"/>
                <w:sz w:val="18"/>
                <w:szCs w:val="18"/>
              </w:rPr>
              <w:t xml:space="preserve">  badge:  '6px',</w:t>
            </w:r>
          </w:p>
          <w:p>
            <w:pPr>
              <w:spacing w:before="0" w:after="0"/>
            </w:pPr>
            <w:r>
              <w:rPr>
                <w:rFonts w:ascii="Courier New" w:cs="Courier New" w:eastAsia="Courier New" w:hAnsi="Courier New"/>
                <w:color w:val="E8E8EF"/>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AGENTS.md -- The Repo-Level Contract</w:t>
      </w:r>
    </w:p>
    <w:p>
      <w:pPr>
        <w:spacing w:before="80" w:after="80"/>
      </w:pPr>
      <w:r>
        <w:rPr>
          <w:rFonts w:ascii="Arial" w:cs="Arial" w:eastAsia="Arial" w:hAnsi="Arial"/>
          <w:color w:val="1A1A1A"/>
          <w:sz w:val="22"/>
          <w:szCs w:val="22"/>
        </w:rPr>
        <w:t xml:space="preserve">Create an AGENTS.md file in the repo root. Claude Code reads this automatically. It establishes the standing rules every agent task must follow without needing to be repeated in each Blueprint.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80"/>
              <w:bottom w:type="dxa" w:w="120"/>
              <w:right w:type="dxa" w:w="180"/>
            </w:tcMar>
          </w:tcPr>
          <w:p>
            <w:pPr>
              <w:spacing w:before="0" w:after="0"/>
            </w:pPr>
            <w:r>
              <w:rPr>
                <w:rFonts w:ascii="Courier New" w:cs="Courier New" w:eastAsia="Courier New" w:hAnsi="Courier New"/>
                <w:color w:val="E8E8EF"/>
                <w:sz w:val="18"/>
                <w:szCs w:val="18"/>
              </w:rPr>
              <w:t xml:space="preserve"># DetailForge -- Agent Instructions</w:t>
            </w:r>
          </w:p>
          <w:p>
            <w:pPr>
              <w:spacing w:before="0" w:after="0"/>
            </w:pPr>
            <w:r>
              <w:rPr>
                <w:rFonts w:ascii="Courier New" w:cs="Courier New" w:eastAsia="Courier New" w:hAnsi="Courier New"/>
                <w:color w:val="E8E8EF"/>
                <w:sz w:val="18"/>
                <w:szCs w:val="18"/>
              </w:rPr>
              <w:t xml:space="preserve"/>
            </w:r>
          </w:p>
          <w:p>
            <w:pPr>
              <w:spacing w:before="0" w:after="0"/>
            </w:pPr>
            <w:r>
              <w:rPr>
                <w:rFonts w:ascii="Courier New" w:cs="Courier New" w:eastAsia="Courier New" w:hAnsi="Courier New"/>
                <w:color w:val="E8E8EF"/>
                <w:sz w:val="18"/>
                <w:szCs w:val="18"/>
              </w:rPr>
              <w:t xml:space="preserve">## Stack</w:t>
            </w:r>
          </w:p>
          <w:p>
            <w:pPr>
              <w:spacing w:before="0" w:after="0"/>
            </w:pPr>
            <w:r>
              <w:rPr>
                <w:rFonts w:ascii="Courier New" w:cs="Courier New" w:eastAsia="Courier New" w:hAnsi="Courier New"/>
                <w:color w:val="E8E8EF"/>
                <w:sz w:val="18"/>
                <w:szCs w:val="18"/>
              </w:rPr>
              <w:t xml:space="preserve">Next.js App Router, React, TypeScript (strict), Tailwind v4,</w:t>
            </w:r>
          </w:p>
          <w:p>
            <w:pPr>
              <w:spacing w:before="0" w:after="0"/>
            </w:pPr>
            <w:r>
              <w:rPr>
                <w:rFonts w:ascii="Courier New" w:cs="Courier New" w:eastAsia="Courier New" w:hAnsi="Courier New"/>
                <w:color w:val="E8E8EF"/>
                <w:sz w:val="18"/>
                <w:szCs w:val="18"/>
              </w:rPr>
              <w:t xml:space="preserve">shadcn/ui, Better Auth, Stripe, Claude API, Neon PostgreSQL,</w:t>
            </w:r>
          </w:p>
          <w:p>
            <w:pPr>
              <w:spacing w:before="0" w:after="0"/>
            </w:pPr>
            <w:r>
              <w:rPr>
                <w:rFonts w:ascii="Courier New" w:cs="Courier New" w:eastAsia="Courier New" w:hAnsi="Courier New"/>
                <w:color w:val="E8E8EF"/>
                <w:sz w:val="18"/>
                <w:szCs w:val="18"/>
              </w:rPr>
              <w:t xml:space="preserve">Cloudflare Pages + R2.</w:t>
            </w:r>
          </w:p>
          <w:p>
            <w:pPr>
              <w:spacing w:before="0" w:after="0"/>
            </w:pPr>
            <w:r>
              <w:rPr>
                <w:rFonts w:ascii="Courier New" w:cs="Courier New" w:eastAsia="Courier New" w:hAnsi="Courier New"/>
                <w:color w:val="E8E8EF"/>
                <w:sz w:val="18"/>
                <w:szCs w:val="18"/>
              </w:rPr>
              <w:t xml:space="preserve"/>
            </w:r>
          </w:p>
          <w:p>
            <w:pPr>
              <w:spacing w:before="0" w:after="0"/>
            </w:pPr>
            <w:r>
              <w:rPr>
                <w:rFonts w:ascii="Courier New" w:cs="Courier New" w:eastAsia="Courier New" w:hAnsi="Courier New"/>
                <w:color w:val="E8E8EF"/>
                <w:sz w:val="18"/>
                <w:szCs w:val="18"/>
              </w:rPr>
              <w:t xml:space="preserve">## Non-Negotiable Rules</w:t>
            </w:r>
          </w:p>
          <w:p>
            <w:pPr>
              <w:spacing w:before="0" w:after="0"/>
            </w:pPr>
            <w:r>
              <w:rPr>
                <w:rFonts w:ascii="Courier New" w:cs="Courier New" w:eastAsia="Courier New" w:hAnsi="Courier New"/>
                <w:color w:val="E8E8EF"/>
                <w:sz w:val="18"/>
                <w:szCs w:val="18"/>
              </w:rPr>
              <w:t xml:space="preserve">- Import all color, font, spacing, and radius values from</w:t>
            </w:r>
          </w:p>
          <w:p>
            <w:pPr>
              <w:spacing w:before="0" w:after="0"/>
            </w:pPr>
            <w:r>
              <w:rPr>
                <w:rFonts w:ascii="Courier New" w:cs="Courier New" w:eastAsia="Courier New" w:hAnsi="Courier New"/>
                <w:color w:val="E8E8EF"/>
                <w:sz w:val="18"/>
                <w:szCs w:val="18"/>
              </w:rPr>
              <w:t xml:space="preserve">  lib/design-tokens.ts. Never hardcode design values.</w:t>
            </w:r>
          </w:p>
          <w:p>
            <w:pPr>
              <w:spacing w:before="0" w:after="0"/>
            </w:pPr>
            <w:r>
              <w:rPr>
                <w:rFonts w:ascii="Courier New" w:cs="Courier New" w:eastAsia="Courier New" w:hAnsi="Courier New"/>
                <w:color w:val="E8E8EF"/>
                <w:sz w:val="18"/>
                <w:szCs w:val="18"/>
              </w:rPr>
              <w:t xml:space="preserve">- Reference lib/schema.ts for all database entity types.</w:t>
            </w:r>
          </w:p>
          <w:p>
            <w:pPr>
              <w:spacing w:before="0" w:after="0"/>
            </w:pPr>
            <w:r>
              <w:rPr>
                <w:rFonts w:ascii="Courier New" w:cs="Courier New" w:eastAsia="Courier New" w:hAnsi="Courier New"/>
                <w:color w:val="E8E8EF"/>
                <w:sz w:val="18"/>
                <w:szCs w:val="18"/>
              </w:rPr>
              <w:t xml:space="preserve">  Never guess column names.</w:t>
            </w:r>
          </w:p>
          <w:p>
            <w:pPr>
              <w:spacing w:before="0" w:after="0"/>
            </w:pPr>
            <w:r>
              <w:rPr>
                <w:rFonts w:ascii="Courier New" w:cs="Courier New" w:eastAsia="Courier New" w:hAnsi="Courier New"/>
                <w:color w:val="E8E8EF"/>
                <w:sz w:val="18"/>
                <w:szCs w:val="18"/>
              </w:rPr>
              <w:t xml:space="preserve">- Dark mode only. No light mode variants. No conditional</w:t>
            </w:r>
          </w:p>
          <w:p>
            <w:pPr>
              <w:spacing w:before="0" w:after="0"/>
            </w:pPr>
            <w:r>
              <w:rPr>
                <w:rFonts w:ascii="Courier New" w:cs="Courier New" w:eastAsia="Courier New" w:hAnsi="Courier New"/>
                <w:color w:val="E8E8EF"/>
                <w:sz w:val="18"/>
                <w:szCs w:val="18"/>
              </w:rPr>
              <w:t xml:space="preserve">  class for dark: prefix at the root level.</w:t>
            </w:r>
          </w:p>
          <w:p>
            <w:pPr>
              <w:spacing w:before="0" w:after="0"/>
            </w:pPr>
            <w:r>
              <w:rPr>
                <w:rFonts w:ascii="Courier New" w:cs="Courier New" w:eastAsia="Courier New" w:hAnsi="Courier New"/>
                <w:color w:val="E8E8EF"/>
                <w:sz w:val="18"/>
                <w:szCs w:val="18"/>
              </w:rPr>
              <w:t xml:space="preserve">- TypeScript strict. Zero 'any'. Fix all TS errors before</w:t>
            </w:r>
          </w:p>
          <w:p>
            <w:pPr>
              <w:spacing w:before="0" w:after="0"/>
            </w:pPr>
            <w:r>
              <w:rPr>
                <w:rFonts w:ascii="Courier New" w:cs="Courier New" w:eastAsia="Courier New" w:hAnsi="Courier New"/>
                <w:color w:val="E8E8EF"/>
                <w:sz w:val="18"/>
                <w:szCs w:val="18"/>
              </w:rPr>
              <w:t xml:space="preserve">  task completion.</w:t>
            </w:r>
          </w:p>
          <w:p>
            <w:pPr>
              <w:spacing w:before="0" w:after="0"/>
            </w:pPr>
            <w:r>
              <w:rPr>
                <w:rFonts w:ascii="Courier New" w:cs="Courier New" w:eastAsia="Courier New" w:hAnsi="Courier New"/>
                <w:color w:val="E8E8EF"/>
                <w:sz w:val="18"/>
                <w:szCs w:val="18"/>
              </w:rPr>
              <w:t xml:space="preserve">- ESLint must pass clean before task completion.</w:t>
            </w:r>
          </w:p>
          <w:p>
            <w:pPr>
              <w:spacing w:before="0" w:after="0"/>
            </w:pPr>
            <w:r>
              <w:rPr>
                <w:rFonts w:ascii="Courier New" w:cs="Courier New" w:eastAsia="Courier New" w:hAnsi="Courier New"/>
                <w:color w:val="E8E8EF"/>
                <w:sz w:val="18"/>
                <w:szCs w:val="18"/>
              </w:rPr>
              <w:t xml:space="preserve">- DM Sans for all UI text. JetBrains Mono for numbers,</w:t>
            </w:r>
          </w:p>
          <w:p>
            <w:pPr>
              <w:spacing w:before="0" w:after="0"/>
            </w:pPr>
            <w:r>
              <w:rPr>
                <w:rFonts w:ascii="Courier New" w:cs="Courier New" w:eastAsia="Courier New" w:hAnsi="Courier New"/>
                <w:color w:val="E8E8EF"/>
                <w:sz w:val="18"/>
                <w:szCs w:val="18"/>
              </w:rPr>
              <w:t xml:space="preserve">  metrics, status badges. Lazer 84 for wordmark only.</w:t>
            </w:r>
          </w:p>
          <w:p>
            <w:pPr>
              <w:spacing w:before="0" w:after="0"/>
            </w:pPr>
            <w:r>
              <w:rPr>
                <w:rFonts w:ascii="Courier New" w:cs="Courier New" w:eastAsia="Courier New" w:hAnsi="Courier New"/>
                <w:color w:val="E8E8EF"/>
                <w:sz w:val="18"/>
                <w:szCs w:val="18"/>
              </w:rPr>
              <w:t xml:space="preserve">- Magenta (#E040FB) is reserved for AI-generated content</w:t>
            </w:r>
          </w:p>
          <w:p>
            <w:pPr>
              <w:spacing w:before="0" w:after="0"/>
            </w:pPr>
            <w:r>
              <w:rPr>
                <w:rFonts w:ascii="Courier New" w:cs="Courier New" w:eastAsia="Courier New" w:hAnsi="Courier New"/>
                <w:color w:val="E8E8EF"/>
                <w:sz w:val="18"/>
                <w:szCs w:val="18"/>
              </w:rPr>
              <w:t xml:space="preserve">  indicators. Use it nowhere else.</w:t>
            </w:r>
          </w:p>
          <w:p>
            <w:pPr>
              <w:spacing w:before="0" w:after="0"/>
            </w:pPr>
            <w:r>
              <w:rPr>
                <w:rFonts w:ascii="Courier New" w:cs="Courier New" w:eastAsia="Courier New" w:hAnsi="Courier New"/>
                <w:color w:val="E8E8EF"/>
                <w:sz w:val="18"/>
                <w:szCs w:val="18"/>
              </w:rPr>
              <w:t xml:space="preserve">- Border radius: 12px cards, 8px buttons/inputs, 6px badges.</w:t>
            </w:r>
          </w:p>
          <w:p>
            <w:pPr>
              <w:spacing w:before="0" w:after="0"/>
            </w:pPr>
            <w:r>
              <w:rPr>
                <w:rFonts w:ascii="Courier New" w:cs="Courier New" w:eastAsia="Courier New" w:hAnsi="Courier New"/>
                <w:color w:val="E8E8EF"/>
                <w:sz w:val="18"/>
                <w:szCs w:val="18"/>
              </w:rPr>
              <w:t xml:space="preserve">- No rounded-full pill shapes anywhere.</w:t>
            </w:r>
          </w:p>
          <w:p>
            <w:pPr>
              <w:spacing w:before="0" w:after="0"/>
            </w:pPr>
            <w:r>
              <w:rPr>
                <w:rFonts w:ascii="Courier New" w:cs="Courier New" w:eastAsia="Courier New" w:hAnsi="Courier New"/>
                <w:color w:val="E8E8EF"/>
                <w:sz w:val="18"/>
                <w:szCs w:val="18"/>
              </w:rPr>
              <w:t xml:space="preserve">- Status badges use JetBrains Mono, 11px, uppercase, with</w:t>
            </w:r>
          </w:p>
          <w:p>
            <w:pPr>
              <w:spacing w:before="0" w:after="0"/>
            </w:pPr>
            <w:r>
              <w:rPr>
                <w:rFonts w:ascii="Courier New" w:cs="Courier New" w:eastAsia="Courier New" w:hAnsi="Courier New"/>
                <w:color w:val="E8E8EF"/>
                <w:sz w:val="18"/>
                <w:szCs w:val="18"/>
              </w:rPr>
              <w:t xml:space="preserve">  semantic neon colors per the Style Guide badge system.</w:t>
            </w:r>
          </w:p>
          <w:p>
            <w:pPr>
              <w:spacing w:before="0" w:after="0"/>
            </w:pPr>
            <w:r>
              <w:rPr>
                <w:rFonts w:ascii="Courier New" w:cs="Courier New" w:eastAsia="Courier New" w:hAnsi="Courier New"/>
                <w:color w:val="E8E8EF"/>
                <w:sz w:val="18"/>
                <w:szCs w:val="18"/>
              </w:rPr>
              <w:t xml:space="preserve"/>
            </w:r>
          </w:p>
          <w:p>
            <w:pPr>
              <w:spacing w:before="0" w:after="0"/>
            </w:pPr>
            <w:r>
              <w:rPr>
                <w:rFonts w:ascii="Courier New" w:cs="Courier New" w:eastAsia="Courier New" w:hAnsi="Courier New"/>
                <w:color w:val="E8E8EF"/>
                <w:sz w:val="18"/>
                <w:szCs w:val="18"/>
              </w:rPr>
              <w:t xml:space="preserve">## When You Are Unsure</w:t>
            </w:r>
          </w:p>
          <w:p>
            <w:pPr>
              <w:spacing w:before="0" w:after="0"/>
            </w:pPr>
            <w:r>
              <w:rPr>
                <w:rFonts w:ascii="Courier New" w:cs="Courier New" w:eastAsia="Courier New" w:hAnsi="Courier New"/>
                <w:color w:val="E8E8EF"/>
                <w:sz w:val="18"/>
                <w:szCs w:val="18"/>
              </w:rPr>
              <w:t xml:space="preserve">If a spec detail is ambiguous, use the most conservative</w:t>
            </w:r>
          </w:p>
          <w:p>
            <w:pPr>
              <w:spacing w:before="0" w:after="0"/>
            </w:pPr>
            <w:r>
              <w:rPr>
                <w:rFonts w:ascii="Courier New" w:cs="Courier New" w:eastAsia="Courier New" w:hAnsi="Courier New"/>
                <w:color w:val="E8E8EF"/>
                <w:sz w:val="18"/>
                <w:szCs w:val="18"/>
              </w:rPr>
              <w:t xml:space="preserve">interpretation and leave a comment flagged with TODO: VERIFY</w:t>
            </w:r>
          </w:p>
          <w:p>
            <w:pPr>
              <w:spacing w:before="0" w:after="0"/>
            </w:pPr>
            <w:r>
              <w:rPr>
                <w:rFonts w:ascii="Courier New" w:cs="Courier New" w:eastAsia="Courier New" w:hAnsi="Courier New"/>
                <w:color w:val="E8E8EF"/>
                <w:sz w:val="18"/>
                <w:szCs w:val="18"/>
              </w:rPr>
              <w:t xml:space="preserve">so the human reviewer can make the call.</w:t>
            </w:r>
          </w:p>
        </w:tc>
      </w:tr>
    </w:tbl>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Preventing Style Drift</w:t>
      </w:r>
    </w:p>
    <w:p>
      <w:pPr>
        <w:spacing w:before="80" w:after="80"/>
      </w:pPr>
      <w:r>
        <w:rPr>
          <w:rFonts w:ascii="Arial" w:cs="Arial" w:eastAsia="Arial" w:hAnsi="Arial"/>
          <w:color w:val="1A1A1A"/>
          <w:sz w:val="22"/>
          <w:szCs w:val="22"/>
        </w:rPr>
        <w:t xml:space="preserve">Style drift is what happens when an agent builds screen 8 without the same color discipline it had on screen 2. The DetailForge palette is specific enough that even a small deviation -- a slightly wrong purple, a hardcoded hex, a pill-shaped button -- is visible. These practices prevent it.</w:t>
      </w:r>
    </w:p>
    <w:p>
      <w:pPr>
        <w:spacing w:before="80" w:after="0"/>
      </w:pPr>
      <w:r>
        <w:t xml:space="preserve"/>
      </w:r>
    </w:p>
    <w:p>
      <w:pPr>
        <w:pStyle w:val="Heading3"/>
        <w:spacing w:before="200" w:after="80"/>
      </w:pPr>
      <w:r>
        <w:rPr>
          <w:rFonts w:ascii="Arial" w:cs="Arial" w:eastAsia="Arial" w:hAnsi="Arial"/>
          <w:b/>
          <w:bCs/>
          <w:color w:val="5C31B5"/>
          <w:sz w:val="22"/>
          <w:szCs w:val="22"/>
        </w:rPr>
        <w:t xml:space="preserve">The Token File Is the Law</w:t>
      </w:r>
    </w:p>
    <w:p>
      <w:pPr>
        <w:spacing w:before="80" w:after="80"/>
      </w:pPr>
      <w:r>
        <w:rPr>
          <w:rFonts w:ascii="Arial" w:cs="Arial" w:eastAsia="Arial" w:hAnsi="Arial"/>
          <w:color w:val="1A1A1A"/>
          <w:sz w:val="22"/>
          <w:szCs w:val="22"/>
        </w:rPr>
        <w:t xml:space="preserve">If a value is in design-tokens.ts, it is used from there. The agent is explicitly told this in AGENTS.md. When you review a diff, flag any inline hex code or hardcoded font family as a required fix before merge. No exceptions.</w:t>
      </w:r>
    </w:p>
    <w:p>
      <w:pPr>
        <w:spacing w:before="80" w:after="0"/>
      </w:pPr>
      <w:r>
        <w:t xml:space="preserve"/>
      </w:r>
    </w:p>
    <w:p>
      <w:pPr>
        <w:pStyle w:val="Heading3"/>
        <w:spacing w:before="200" w:after="80"/>
      </w:pPr>
      <w:r>
        <w:rPr>
          <w:rFonts w:ascii="Arial" w:cs="Arial" w:eastAsia="Arial" w:hAnsi="Arial"/>
          <w:b/>
          <w:bCs/>
          <w:color w:val="5C31B5"/>
          <w:sz w:val="22"/>
          <w:szCs w:val="22"/>
        </w:rPr>
        <w:t xml:space="preserve">Build One Screen at a Time</w:t>
      </w:r>
    </w:p>
    <w:p>
      <w:pPr>
        <w:spacing w:before="80" w:after="80"/>
      </w:pPr>
      <w:r>
        <w:rPr>
          <w:rFonts w:ascii="Arial" w:cs="Arial" w:eastAsia="Arial" w:hAnsi="Arial"/>
          <w:color w:val="1A1A1A"/>
          <w:sz w:val="22"/>
          <w:szCs w:val="22"/>
        </w:rPr>
        <w:t xml:space="preserve">Do not ask the agent to build three screens in one task. Each Blueprint covers one screen or one component. Scoped tasks produce focused diffs that are fast to review and easy to correct.</w:t>
      </w:r>
    </w:p>
    <w:p>
      <w:pPr>
        <w:spacing w:before="80" w:after="0"/>
      </w:pPr>
      <w:r>
        <w:t xml:space="preserve"/>
      </w:r>
    </w:p>
    <w:p>
      <w:pPr>
        <w:pStyle w:val="Heading3"/>
        <w:spacing w:before="200" w:after="80"/>
      </w:pPr>
      <w:r>
        <w:rPr>
          <w:rFonts w:ascii="Arial" w:cs="Arial" w:eastAsia="Arial" w:hAnsi="Arial"/>
          <w:b/>
          <w:bCs/>
          <w:color w:val="5C31B5"/>
          <w:sz w:val="22"/>
          <w:szCs w:val="22"/>
        </w:rPr>
        <w:t xml:space="preserve">Review Every Diff Before Merge</w:t>
      </w:r>
    </w:p>
    <w:p>
      <w:pPr>
        <w:spacing w:before="80" w:after="80"/>
      </w:pPr>
      <w:r>
        <w:rPr>
          <w:rFonts w:ascii="Arial" w:cs="Arial" w:eastAsia="Arial" w:hAnsi="Arial"/>
          <w:color w:val="1A1A1A"/>
          <w:sz w:val="22"/>
          <w:szCs w:val="22"/>
        </w:rPr>
        <w:t xml:space="preserve">The Stripe Minions model keeps humans in the review loop for a reason. You do the same. The agent writes the code; you approve it. If a component does not look right in the browser, do not merge it -- write a correction Blueprint and run the agent again.</w:t>
      </w:r>
    </w:p>
    <w:p>
      <w:pPr>
        <w:spacing w:before="80" w:after="0"/>
      </w:pPr>
      <w:r>
        <w:t xml:space="preserve"/>
      </w:r>
    </w:p>
    <w:p>
      <w:pPr>
        <w:pStyle w:val="Heading3"/>
        <w:spacing w:before="200" w:after="80"/>
      </w:pPr>
      <w:r>
        <w:rPr>
          <w:rFonts w:ascii="Arial" w:cs="Arial" w:eastAsia="Arial" w:hAnsi="Arial"/>
          <w:b/>
          <w:bCs/>
          <w:color w:val="5C31B5"/>
          <w:sz w:val="22"/>
          <w:szCs w:val="22"/>
        </w:rPr>
        <w:t xml:space="preserve">Screenshot the Reference Designs</w:t>
      </w:r>
    </w:p>
    <w:p>
      <w:pPr>
        <w:spacing w:before="80" w:after="80"/>
      </w:pPr>
      <w:r>
        <w:rPr>
          <w:rFonts w:ascii="Arial" w:cs="Arial" w:eastAsia="Arial" w:hAnsi="Arial"/>
          <w:color w:val="1A1A1A"/>
          <w:sz w:val="22"/>
          <w:szCs w:val="22"/>
        </w:rPr>
        <w:t xml:space="preserve">The Brand Identity doc has rendered mockups of the Dashboard, the AI Estimation flow, and the Customer Intake form. When a screen is built, screenshot it next to the reference. If the spacing, colors, or typography do not match, the screen is not done yet.</w:t>
      </w:r>
    </w:p>
    <w:p>
      <w:pPr>
        <w:spacing w:before="80" w:after="0"/>
      </w:pPr>
      <w:r>
        <w:t xml:space="preserve"/>
      </w:r>
    </w:p>
    <w:p>
      <w:pPr>
        <w:pStyle w:val="Heading3"/>
        <w:spacing w:before="200" w:after="80"/>
      </w:pPr>
      <w:r>
        <w:rPr>
          <w:rFonts w:ascii="Arial" w:cs="Arial" w:eastAsia="Arial" w:hAnsi="Arial"/>
          <w:b/>
          <w:bCs/>
          <w:color w:val="5C31B5"/>
          <w:sz w:val="22"/>
          <w:szCs w:val="22"/>
        </w:rPr>
        <w:t xml:space="preserve">Audit Every 5 Merges</w:t>
      </w:r>
    </w:p>
    <w:p>
      <w:pPr>
        <w:spacing w:before="80" w:after="80"/>
      </w:pPr>
      <w:r>
        <w:rPr>
          <w:rFonts w:ascii="Arial" w:cs="Arial" w:eastAsia="Arial" w:hAnsi="Arial"/>
          <w:color w:val="1A1A1A"/>
          <w:sz w:val="22"/>
          <w:szCs w:val="22"/>
        </w:rPr>
        <w:t xml:space="preserve">Every five tasks, open a browser and look at the product with fresh eyes. Does the color system feel consistent? Are the font roles holding? Do the status badges all use the same sizing and tracking? Catch drift early before it compounds.</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Portfolio Documentation Strategy</w:t>
      </w:r>
    </w:p>
    <w:p>
      <w:pPr>
        <w:spacing w:before="80" w:after="80"/>
      </w:pPr>
      <w:r>
        <w:rPr>
          <w:rFonts w:ascii="Arial" w:cs="Arial" w:eastAsia="Arial" w:hAnsi="Arial"/>
          <w:color w:val="1A1A1A"/>
          <w:sz w:val="22"/>
          <w:szCs w:val="22"/>
        </w:rPr>
        <w:t xml:space="preserve">DetailForge as a portfolio piece has two layers. The product itself -- a polished, working SaaS -- is one layer. How you built it -- the agent-driven workflow, the architecture decisions, the AI integration -- is the other. The second layer is what makes you interesting to a senior technical employer or a consulting client who is trying to figure out AI-forward development.</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The Build Log</w:t>
      </w:r>
    </w:p>
    <w:p>
      <w:pPr>
        <w:spacing w:before="80" w:after="80"/>
      </w:pPr>
      <w:r>
        <w:rPr>
          <w:rFonts w:ascii="Arial" w:cs="Arial" w:eastAsia="Arial" w:hAnsi="Arial"/>
          <w:color w:val="1A1A1A"/>
          <w:sz w:val="22"/>
          <w:szCs w:val="22"/>
        </w:rPr>
        <w:t xml:space="preserve">Maintain a BUILDLOG.md in the repo. After each merged task, add one entry with: the date, the Blueprint type, what was built, one thing that worked well, and one thing the agent got wrong that you had to correct. This takes three minutes per task and produces a real-time case study of the build by the time the product ships.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80"/>
              <w:bottom w:type="dxa" w:w="120"/>
              <w:right w:type="dxa" w:w="180"/>
            </w:tcMar>
          </w:tcPr>
          <w:p>
            <w:pPr>
              <w:spacing w:before="0" w:after="0"/>
            </w:pPr>
            <w:r>
              <w:rPr>
                <w:rFonts w:ascii="Courier New" w:cs="Courier New" w:eastAsia="Courier New" w:hAnsi="Courier New"/>
                <w:color w:val="E8E8EF"/>
                <w:sz w:val="18"/>
                <w:szCs w:val="18"/>
              </w:rPr>
              <w:t xml:space="preserve">## 2026-02-24 -- Blueprint D: Claude Vision Integration</w:t>
            </w:r>
          </w:p>
          <w:p>
            <w:pPr>
              <w:spacing w:before="0" w:after="0"/>
            </w:pPr>
            <w:r>
              <w:rPr>
                <w:rFonts w:ascii="Courier New" w:cs="Courier New" w:eastAsia="Courier New" w:hAnsi="Courier New"/>
                <w:color w:val="E8E8EF"/>
                <w:sz w:val="18"/>
                <w:szCs w:val="18"/>
              </w:rPr>
              <w:t xml:space="preserve">Built: POST /api/estimates/analyze -- vision endpoint</w:t>
            </w:r>
          </w:p>
          <w:p>
            <w:pPr>
              <w:spacing w:before="0" w:after="0"/>
            </w:pPr>
            <w:r>
              <w:rPr>
                <w:rFonts w:ascii="Courier New" w:cs="Courier New" w:eastAsia="Courier New" w:hAnsi="Courier New"/>
                <w:color w:val="E8E8EF"/>
                <w:sz w:val="18"/>
                <w:szCs w:val="18"/>
              </w:rPr>
              <w:t xml:space="preserve">What worked: Agent structured the prompt rubric correctly on</w:t>
            </w:r>
          </w:p>
          <w:p>
            <w:pPr>
              <w:spacing w:before="0" w:after="0"/>
            </w:pPr>
            <w:r>
              <w:rPr>
                <w:rFonts w:ascii="Courier New" w:cs="Courier New" w:eastAsia="Courier New" w:hAnsi="Courier New"/>
                <w:color w:val="E8E8EF"/>
                <w:sz w:val="18"/>
                <w:szCs w:val="18"/>
              </w:rPr>
              <w:t xml:space="preserve">  first pass. JSON output shape matched the TypeScript type.</w:t>
            </w:r>
          </w:p>
          <w:p>
            <w:pPr>
              <w:spacing w:before="0" w:after="0"/>
            </w:pPr>
            <w:r>
              <w:rPr>
                <w:rFonts w:ascii="Courier New" w:cs="Courier New" w:eastAsia="Courier New" w:hAnsi="Courier New"/>
                <w:color w:val="E8E8EF"/>
                <w:sz w:val="18"/>
                <w:szCs w:val="18"/>
              </w:rPr>
              <w:t xml:space="preserve">What needed correction: Agent hardcoded #E040FB instead of</w:t>
            </w:r>
          </w:p>
          <w:p>
            <w:pPr>
              <w:spacing w:before="0" w:after="0"/>
            </w:pPr>
            <w:r>
              <w:rPr>
                <w:rFonts w:ascii="Courier New" w:cs="Courier New" w:eastAsia="Courier New" w:hAnsi="Courier New"/>
                <w:color w:val="E8E8EF"/>
                <w:sz w:val="18"/>
                <w:szCs w:val="18"/>
              </w:rPr>
              <w:t xml:space="preserve">  importing colors.magenta from design-tokens.ts. Fixed in</w:t>
            </w:r>
          </w:p>
          <w:p>
            <w:pPr>
              <w:spacing w:before="0" w:after="0"/>
            </w:pPr>
            <w:r>
              <w:rPr>
                <w:rFonts w:ascii="Courier New" w:cs="Courier New" w:eastAsia="Courier New" w:hAnsi="Courier New"/>
                <w:color w:val="E8E8EF"/>
                <w:sz w:val="18"/>
                <w:szCs w:val="18"/>
              </w:rPr>
              <w:t xml:space="preserve">  correction task.</w:t>
            </w:r>
          </w:p>
          <w:p>
            <w:pPr>
              <w:spacing w:before="0" w:after="0"/>
            </w:pPr>
            <w:r>
              <w:rPr>
                <w:rFonts w:ascii="Courier New" w:cs="Courier New" w:eastAsia="Courier New" w:hAnsi="Courier New"/>
                <w:color w:val="E8E8EF"/>
                <w:sz w:val="18"/>
                <w:szCs w:val="18"/>
              </w:rPr>
              <w:t xml:space="preserve">Time from Blueprint to merged: 45 minutes.</w:t>
            </w:r>
          </w:p>
        </w:tc>
      </w:tr>
    </w:tbl>
    <w:p>
      <w:pPr>
        <w:spacing w:before="120" w:after="0"/>
      </w:pPr>
      <w:r>
        <w:t xml:space="preserve"/>
      </w:r>
    </w:p>
    <w:p>
      <w:pPr>
        <w:pStyle w:val="Heading2"/>
        <w:spacing w:before="280" w:after="100"/>
      </w:pPr>
      <w:r>
        <w:rPr>
          <w:rFonts w:ascii="Arial" w:cs="Arial" w:eastAsia="Arial" w:hAnsi="Arial"/>
          <w:b/>
          <w:bCs/>
          <w:color w:val="1A1A1A"/>
          <w:sz w:val="26"/>
          <w:szCs w:val="26"/>
        </w:rPr>
        <w:t xml:space="preserve">Architecture Decision Records</w:t>
      </w:r>
    </w:p>
    <w:p>
      <w:pPr>
        <w:spacing w:before="80" w:after="80"/>
      </w:pPr>
      <w:r>
        <w:rPr>
          <w:rFonts w:ascii="Arial" w:cs="Arial" w:eastAsia="Arial" w:hAnsi="Arial"/>
          <w:color w:val="1A1A1A"/>
          <w:sz w:val="22"/>
          <w:szCs w:val="22"/>
        </w:rPr>
        <w:t xml:space="preserve">Each time you make a significant architecture choice -- auth strategy, data model shape, AI prompt structure, storage approach -- write a short ADR (Architecture Decision Record) in a docs/adr/ folder. Format: context, decision, consequences. These are goldmines in a portfolio review or a consulting conversation.</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The Process Post</w:t>
      </w:r>
    </w:p>
    <w:p>
      <w:pPr>
        <w:spacing w:before="80" w:after="80"/>
      </w:pPr>
      <w:r>
        <w:rPr>
          <w:rFonts w:ascii="Arial" w:cs="Arial" w:eastAsia="Arial" w:hAnsi="Arial"/>
          <w:color w:val="1A1A1A"/>
          <w:sz w:val="22"/>
          <w:szCs w:val="22"/>
        </w:rPr>
        <w:t xml:space="preserve">When the product ships, write one long-form post about building DetailForge with AI agents. Not a tutorial -- a case study. What worked, what did not, what you would change, what the agent is genuinely good at versus where you had to stay in the loop. That post, plus a working product, plus clean code, is a portfolio that speaks for itself.</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The Talking Points</w:t>
      </w:r>
    </w:p>
    <w:p>
      <w:pPr>
        <w:spacing w:before="80" w:after="80"/>
      </w:pPr>
      <w:r>
        <w:rPr>
          <w:rFonts w:ascii="Arial" w:cs="Arial" w:eastAsia="Arial" w:hAnsi="Arial"/>
          <w:color w:val="1A1A1A"/>
          <w:sz w:val="22"/>
          <w:szCs w:val="22"/>
        </w:rPr>
        <w:t xml:space="preserve">By the time DetailForge ships you will have real answers to the questions every technical employer or consulting client cares about right now. Prepare for these specifically.</w:t>
      </w:r>
    </w:p>
    <w:p>
      <w:pPr>
        <w:spacing w:before="60" w:after="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How do you structure tasks for a coding agent to minimize correction rounds?</w:t>
      </w:r>
    </w:p>
    <w:p>
      <w:pPr>
        <w:pStyle w:val="ListParagraph"/>
        <w:numPr>
          <w:ilvl w:val="0"/>
          <w:numId w:val="3"/>
        </w:numPr>
        <w:spacing w:before="40" w:after="40"/>
      </w:pPr>
      <w:r>
        <w:rPr>
          <w:rFonts w:ascii="Arial" w:cs="Arial" w:eastAsia="Arial" w:hAnsi="Arial"/>
          <w:b w:val="false"/>
          <w:bCs w:val="false"/>
          <w:color w:val="1A1A1A"/>
          <w:sz w:val="22"/>
          <w:szCs w:val="22"/>
        </w:rPr>
        <w:t xml:space="preserve">What context does the agent need to maintain style and architecture consistency across a large codebase?</w:t>
      </w:r>
    </w:p>
    <w:p>
      <w:pPr>
        <w:pStyle w:val="ListParagraph"/>
        <w:numPr>
          <w:ilvl w:val="0"/>
          <w:numId w:val="3"/>
        </w:numPr>
        <w:spacing w:before="40" w:after="40"/>
      </w:pPr>
      <w:r>
        <w:rPr>
          <w:rFonts w:ascii="Arial" w:cs="Arial" w:eastAsia="Arial" w:hAnsi="Arial"/>
          <w:b w:val="false"/>
          <w:bCs w:val="false"/>
          <w:color w:val="1A1A1A"/>
          <w:sz w:val="22"/>
          <w:szCs w:val="22"/>
        </w:rPr>
        <w:t xml:space="preserve">Where does the agent produce great output on the first pass, and where does it consistently fall short?</w:t>
      </w:r>
    </w:p>
    <w:p>
      <w:pPr>
        <w:pStyle w:val="ListParagraph"/>
        <w:numPr>
          <w:ilvl w:val="0"/>
          <w:numId w:val="3"/>
        </w:numPr>
        <w:spacing w:before="40" w:after="40"/>
      </w:pPr>
      <w:r>
        <w:rPr>
          <w:rFonts w:ascii="Arial" w:cs="Arial" w:eastAsia="Arial" w:hAnsi="Arial"/>
          <w:b w:val="false"/>
          <w:bCs w:val="false"/>
          <w:color w:val="1A1A1A"/>
          <w:sz w:val="22"/>
          <w:szCs w:val="22"/>
        </w:rPr>
        <w:t xml:space="preserve">How do you review agent-produced code without it taking longer than writing it yourself?</w:t>
      </w:r>
    </w:p>
    <w:p>
      <w:pPr>
        <w:pStyle w:val="ListParagraph"/>
        <w:numPr>
          <w:ilvl w:val="0"/>
          <w:numId w:val="3"/>
        </w:numPr>
        <w:spacing w:before="40" w:after="40"/>
      </w:pPr>
      <w:r>
        <w:rPr>
          <w:rFonts w:ascii="Arial" w:cs="Arial" w:eastAsia="Arial" w:hAnsi="Arial"/>
          <w:b w:val="false"/>
          <w:bCs w:val="false"/>
          <w:color w:val="1A1A1A"/>
          <w:sz w:val="22"/>
          <w:szCs w:val="22"/>
        </w:rPr>
        <w:t xml:space="preserve">What is the actual velocity multiplier for a solo developer using agents versus working without them?</w:t>
      </w:r>
    </w:p>
    <w:p>
      <w:pPr>
        <w:spacing w:before="80" w:after="0"/>
      </w:pPr>
      <w:r>
        <w:t xml:space="preserve"/>
      </w:r>
    </w:p>
    <w:p>
      <w:pPr>
        <w:spacing w:before="80" w:after="80"/>
      </w:pPr>
      <w:r>
        <w:rPr>
          <w:rFonts w:ascii="Arial" w:cs="Arial" w:eastAsia="Arial" w:hAnsi="Arial"/>
          <w:color w:val="1A1A1A"/>
          <w:sz w:val="22"/>
          <w:szCs w:val="22"/>
        </w:rPr>
        <w:t xml:space="preserve">These are not hypothetical questions for you -- they are things you will have lived. That is the career leverage.</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Definition of Done</w:t>
      </w:r>
    </w:p>
    <w:p>
      <w:pPr>
        <w:spacing w:before="80" w:after="80"/>
      </w:pPr>
      <w:r>
        <w:rPr>
          <w:rFonts w:ascii="Arial" w:cs="Arial" w:eastAsia="Arial" w:hAnsi="Arial"/>
          <w:color w:val="1A1A1A"/>
          <w:sz w:val="22"/>
          <w:szCs w:val="22"/>
        </w:rPr>
        <w:t xml:space="preserve">DetailForge v1.0 is done when a detailer can sign up, configure their pricing, upload vehicle photos, get an AI-generated estimate, send it to their customer, log the products they used on the job, and see their real cost-per-detail in the analytics dashboard. That is the complete loop. Every screen ships complete -- no placeholder content, no broken layouts, no TODO comments visible in the UI.</w:t>
      </w:r>
    </w:p>
    <w:p>
      <w:pPr>
        <w:spacing w:before="80" w:after="0"/>
      </w:pPr>
      <w:r>
        <w:t xml:space="preserve"/>
      </w:r>
    </w:p>
    <w:p>
      <w:pPr>
        <w:spacing w:before="80" w:after="80"/>
      </w:pPr>
      <w:r>
        <w:rPr>
          <w:rFonts w:ascii="Arial" w:cs="Arial" w:eastAsia="Arial" w:hAnsi="Arial"/>
          <w:color w:val="1A1A1A"/>
          <w:sz w:val="22"/>
          <w:szCs w:val="22"/>
        </w:rPr>
        <w:t xml:space="preserve">The agent-driven build is done when you can look at the process you ran and describe it to someone else clearly enough that they could replicate it. The product proves you can ship. The process proves you know how to build with AI, not just next to it.</w:t>
      </w:r>
    </w:p>
    <w:p>
      <w:pPr>
        <w:spacing w:before="120" w:after="0"/>
      </w:pPr>
      <w:r>
        <w:t xml:space="preserve"/>
      </w:r>
    </w:p>
    <w:p>
      <w:pPr>
        <w:spacing w:before="160" w:after="80"/>
      </w:pPr>
      <w:r>
        <w:rPr>
          <w:rFonts w:ascii="Arial" w:cs="Arial" w:eastAsia="Arial" w:hAnsi="Arial"/>
          <w:i/>
          <w:iCs/>
          <w:color w:val="555555"/>
          <w:sz w:val="20"/>
          <w:szCs w:val="20"/>
        </w:rPr>
        <w:t xml:space="preserve">End of Document</w:t>
      </w:r>
    </w:p>
    <w:p>
      <w:pPr>
        <w:spacing w:before="0" w:after="0"/>
      </w:pPr>
      <w:r>
        <w:rPr>
          <w:rFonts w:ascii="Arial" w:cs="Arial" w:eastAsia="Arial" w:hAnsi="Arial"/>
          <w:color w:val="555555"/>
          <w:sz w:val="20"/>
          <w:szCs w:val="20"/>
        </w:rPr>
        <w:t xml:space="preserve">DetailForge Agent-Driven Build Plan v1.0  |  February 2026  |  Foranware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8"/>
        <w:szCs w:val="18"/>
      </w:rPr>
      <w:t xml:space="preserve">DetailForge Agent-Driven Build Plan v1.0  |  Foranware  |  February 2026</w:t>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C31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2026-02-24T01:24:43.353Z</dcterms:created>
  <dcterms:modified xsi:type="dcterms:W3CDTF">2026-02-24T01:24:43.355Z</dcterms:modified>
</cp:coreProperties>
</file>

<file path=docProps/custom.xml><?xml version="1.0" encoding="utf-8"?>
<Properties xmlns="http://schemas.openxmlformats.org/officeDocument/2006/custom-properties" xmlns:vt="http://schemas.openxmlformats.org/officeDocument/2006/docPropsVTypes"/>
</file>