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99"/>
          <w:spacing w:val="200"/>
          <w:sz w:val="20"/>
          <w:szCs w:val="20"/>
        </w:rPr>
        <w:t xml:space="preserve">BRAND STYLE GUIDE</w:t>
      </w:r>
    </w:p>
    <w:p>
      <w:pPr>
        <w:spacing w:after="40"/>
        <w:jc w:val="center"/>
      </w:pPr>
      <w:r>
        <w:rPr>
          <w:rFonts w:ascii="Arial" w:cs="Arial" w:eastAsia="Arial" w:hAnsi="Arial"/>
          <w:b/>
          <w:bCs/>
          <w:color w:val="1A1A25"/>
          <w:sz w:val="52"/>
          <w:szCs w:val="52"/>
        </w:rPr>
        <w:t xml:space="preserve">DetailForge</w:t>
      </w:r>
    </w:p>
    <w:p>
      <w:pPr>
        <w:spacing w:after="200"/>
        <w:jc w:val="center"/>
      </w:pPr>
      <w:r>
        <w:rPr>
          <w:rFonts w:ascii="Arial" w:cs="Arial" w:eastAsia="Arial" w:hAnsi="Arial"/>
          <w:i/>
          <w:iCs/>
          <w:color w:val="888899"/>
          <w:sz w:val="24"/>
          <w:szCs w:val="24"/>
        </w:rPr>
        <w:t xml:space="preserve">Built by a detailer. Forged for the trade.</w:t>
      </w:r>
    </w:p>
    <w:p>
      <w:pPr>
        <w:spacing w:after="12"/>
        <w:jc w:val="center"/>
      </w:pPr>
      <w:r>
        <w:rPr>
          <w:rFonts w:ascii="Arial" w:cs="Arial" w:eastAsia="Arial" w:hAnsi="Arial"/>
          <w:color w:val="1A1A25"/>
          <w:sz w:val="22"/>
          <w:szCs w:val="22"/>
        </w:rPr>
        <w:t xml:space="preserve">This document defines how the DetailForge brand looks, speaks, and behaves</w:t>
      </w:r>
    </w:p>
    <w:p>
      <w:pPr>
        <w:spacing w:after="200"/>
        <w:jc w:val="center"/>
      </w:pPr>
      <w:r>
        <w:rPr>
          <w:rFonts w:ascii="Arial" w:cs="Arial" w:eastAsia="Arial" w:hAnsi="Arial"/>
          <w:color w:val="1A1A25"/>
          <w:sz w:val="22"/>
          <w:szCs w:val="22"/>
        </w:rPr>
        <w:t xml:space="preserve">across every touchpoint. Follow it closely.</w:t>
      </w:r>
    </w:p>
    <w:p>
      <w:pPr>
        <w:spacing w:after="40"/>
        <w:jc w:val="center"/>
      </w:pPr>
      <w:r>
        <w:rPr>
          <w:rFonts w:ascii="Arial" w:cs="Arial" w:eastAsia="Arial" w:hAnsi="Arial"/>
          <w:color w:val="1A1A25"/>
          <w:sz w:val="22"/>
          <w:szCs w:val="22"/>
        </w:rPr>
        <w:t xml:space="preserve">v1.1 -- February 2026</w:t>
      </w:r>
    </w:p>
    <w:p>
      <w:pPr>
        <w:spacing w:after="40"/>
        <w:jc w:val="center"/>
      </w:pPr>
      <w:r>
        <w:rPr>
          <w:rFonts w:ascii="Arial" w:cs="Arial" w:eastAsia="Arial" w:hAnsi="Arial"/>
          <w:color w:val="1A1A25"/>
          <w:sz w:val="22"/>
          <w:szCs w:val="22"/>
        </w:rPr>
        <w:t xml:space="preserve">Ben Foran</w:t>
      </w:r>
    </w:p>
    <w:p>
      <w:pPr>
        <w:spacing w:after="40"/>
        <w:jc w:val="center"/>
      </w:pPr>
      <w:r>
        <w:rPr>
          <w:rFonts w:ascii="Arial" w:cs="Arial" w:eastAsia="Arial" w:hAnsi="Arial"/>
          <w:color w:val="888899"/>
          <w:sz w:val="22"/>
          <w:szCs w:val="22"/>
        </w:rPr>
        <w:t xml:space="preserve">Foranware</w:t>
      </w:r>
    </w:p>
    <w:p>
      <w:pPr>
        <w:jc w:val="center"/>
      </w:pPr>
      <w:r>
        <w:rPr>
          <w:rFonts w:ascii="Arial" w:cs="Arial" w:eastAsia="Arial" w:hAnsi="Arial"/>
          <w:color w:val="7C4DFF"/>
          <w:sz w:val="22"/>
          <w:szCs w:val="22"/>
        </w:rPr>
        <w:t xml:space="preserve">detailforge.io</w:t>
      </w:r>
    </w:p>
    <w:p>
      <w:r>
        <w:br w:type="page"/>
      </w:r>
    </w:p>
    <w:p>
      <w:pPr>
        <w:pStyle w:val="Heading1"/>
      </w:pPr>
      <w:r>
        <w:t xml:space="preserve">Brand Foundation</w:t>
      </w:r>
    </w:p>
    <w:p>
      <w:pPr>
        <w:pStyle w:val="Heading2"/>
      </w:pPr>
      <w:r>
        <w:t xml:space="preserve">Who We Are</w:t>
      </w:r>
    </w:p>
    <w:p>
      <w:pPr>
        <w:spacing w:after="160" w:line="320"/>
      </w:pPr>
      <w:r>
        <w:rPr>
          <w:rFonts w:ascii="Arial" w:cs="Arial" w:eastAsia="Arial" w:hAnsi="Arial"/>
          <w:color w:val="1A1A25"/>
          <w:sz w:val="22"/>
          <w:szCs w:val="22"/>
        </w:rPr>
        <w:t xml:space="preserve">DetailForge is a brand-first company that builds tools for detailing professionals. We are not a tech company that decided to serve detailers. We are detailers who write code, not coders who Googled "detailing."</w:t>
      </w:r>
    </w:p>
    <w:p>
      <w:pPr>
        <w:spacing w:after="160" w:line="320"/>
      </w:pPr>
      <w:r>
        <w:rPr>
          <w:rFonts w:ascii="Arial" w:cs="Arial" w:eastAsia="Arial" w:hAnsi="Arial"/>
          <w:color w:val="1A1A25"/>
          <w:sz w:val="22"/>
          <w:szCs w:val="22"/>
        </w:rPr>
        <w:t xml:space="preserve">The platform was born out of Ben's Auto Detailing (BAD), a real detailing operation where every pain point DetailForge solves was felt firsthand. The quoting over text messages. The customer records that lived in your head. The supply costs nobody tracked. The follow-ups that fell through the cracks. The detailing community can tell the difference between a tool built by one of their own and a tech-bro cash grab. DetailForge speaks their language because it comes from their world.</w:t>
      </w:r>
    </w:p>
    <w:p>
      <w:pPr>
        <w:pStyle w:val="Heading2"/>
      </w:pPr>
      <w:r>
        <w:t xml:space="preserve">Brand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EDE7FF"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The Line</w:t>
            </w:r>
          </w:p>
          <w:p>
            <w:pPr>
              <w:spacing w:after="0" w:line="300"/>
            </w:pPr>
            <w:r>
              <w:rPr>
                <w:rFonts w:ascii="Arial" w:cs="Arial" w:eastAsia="Arial" w:hAnsi="Arial"/>
                <w:color w:val="1A1A25"/>
                <w:sz w:val="20"/>
                <w:szCs w:val="20"/>
              </w:rPr>
              <w:t xml:space="preserve">Built by a detailer. Forged for the trade.</w:t>
            </w:r>
          </w:p>
        </w:tc>
      </w:tr>
    </w:tbl>
    <w:p>
      <w:pPr>
        <w:spacing w:after="80"/>
      </w:pPr>
    </w:p>
    <w:p>
      <w:pPr>
        <w:spacing w:after="160" w:line="320"/>
      </w:pPr>
      <w:r>
        <w:rPr>
          <w:rFonts w:ascii="Arial" w:cs="Arial" w:eastAsia="Arial" w:hAnsi="Arial"/>
          <w:color w:val="1A1A25"/>
          <w:sz w:val="22"/>
          <w:szCs w:val="22"/>
        </w:rPr>
        <w:t xml:space="preserve">This tagline appears on the marketing site hero, email signatures, social bios, and any context where we introduce ourselves. It is not optional and should not be paraphrased.</w:t>
      </w:r>
    </w:p>
    <w:p>
      <w:pPr>
        <w:pStyle w:val="Heading2"/>
      </w:pPr>
      <w:r>
        <w:t xml:space="preserve">Brand Personality</w:t>
      </w:r>
    </w:p>
    <w:p>
      <w:pPr>
        <w:spacing w:after="160" w:line="320"/>
      </w:pPr>
      <w:r>
        <w:rPr>
          <w:rFonts w:ascii="Arial" w:cs="Arial" w:eastAsia="Arial" w:hAnsi="Arial"/>
          <w:color w:val="1A1A25"/>
          <w:sz w:val="22"/>
          <w:szCs w:val="22"/>
        </w:rPr>
        <w:t xml:space="preserve">DetailForge has a distinct personality that should come through in every interaction, from marketing copy to error messages to social media posts.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We Are</w:t>
            </w:r>
          </w:p>
        </w:tc>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We Are Not</w:t>
            </w:r>
          </w:p>
        </w:tc>
        <w:tc>
          <w:tcPr>
            <w:tcW w:type="dxa" w:w="5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The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Confident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Arrogant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know our stuff but we don't talk down to anyone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Direct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Blunt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say what we mean without being rude about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Insider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Exclusive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speak detailer but we welcome people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Reckless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Strong visual identity and voice, not chaos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Professional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Corporate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take our work seriously without taking ourselves too seriously</w:t>
            </w:r>
          </w:p>
        </w:tc>
      </w:tr>
    </w:tbl>
    <w:p>
      <w:r>
        <w:br w:type="page"/>
      </w:r>
    </w:p>
    <w:p>
      <w:pPr>
        <w:pStyle w:val="Heading1"/>
      </w:pPr>
      <w:r>
        <w:t xml:space="preserve">Logo and Icon System</w:t>
      </w:r>
    </w:p>
    <w:p>
      <w:pPr>
        <w:pStyle w:val="Heading2"/>
      </w:pPr>
      <w:r>
        <w:t xml:space="preserve">Primary Wordmark</w:t>
      </w:r>
    </w:p>
    <w:p>
      <w:pPr>
        <w:spacing w:after="160" w:line="320"/>
      </w:pPr>
      <w:r>
        <w:rPr>
          <w:rFonts w:ascii="Arial" w:cs="Arial" w:eastAsia="Arial" w:hAnsi="Arial"/>
          <w:color w:val="1A1A25"/>
          <w:sz w:val="22"/>
          <w:szCs w:val="22"/>
        </w:rPr>
        <w:t xml:space="preserve">The DetailForge wordmark is set in </w:t>
      </w:r>
      <w:r>
        <w:rPr>
          <w:rFonts w:ascii="Arial" w:cs="Arial" w:eastAsia="Arial" w:hAnsi="Arial"/>
          <w:b/>
          <w:bCs/>
          <w:color w:val="1A1A25"/>
          <w:sz w:val="22"/>
          <w:szCs w:val="22"/>
        </w:rPr>
        <w:t xml:space="preserve">Lazer 84</w:t>
      </w:r>
      <w:r>
        <w:rPr>
          <w:rFonts w:ascii="Arial" w:cs="Arial" w:eastAsia="Arial" w:hAnsi="Arial"/>
          <w:color w:val="1A1A25"/>
          <w:sz w:val="22"/>
          <w:szCs w:val="22"/>
        </w:rPr>
        <w:t xml:space="preserve">, a retro brush script by Juan Hodgson. Licensed under SIL Open Font License 1.1 (commercial use permitted). This font is the soul of the brand in a single typeface. It connects DetailForge to its BAD roots while standing completely apart from every other SaaS wordmark on earth.</w:t>
      </w:r>
    </w:p>
    <w:p>
      <w:pPr>
        <w:pStyle w:val="Heading3"/>
      </w:pPr>
      <w:r>
        <w:t xml:space="preserve">Wordmark Treatments</w:t>
      </w:r>
    </w:p>
    <w:p>
      <w:pPr>
        <w:spacing w:after="160" w:line="320"/>
      </w:pPr>
      <w:r>
        <w:rPr>
          <w:rFonts w:ascii="Arial" w:cs="Arial" w:eastAsia="Arial" w:hAnsi="Arial"/>
          <w:color w:val="1A1A25"/>
          <w:sz w:val="22"/>
          <w:szCs w:val="22"/>
        </w:rPr>
        <w:t xml:space="preserve">The wordmark can be rendered in four approved treatments depending on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3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 Split Color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"Detail" in primary text color (#E8E8EF), "Forge" in purple (#7C4DFF)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Default treatment. Marketing site, documentation, and any context where legibility is the 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 Gradient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Full wordmark in purple-to-magenta gradient (#7C4DFF to #E040FB)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Hero sections on dark backgrounds. Maximum visual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 Neon Glow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Full wordmark in purple with a soft purple glow/blur behind 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Social media headers, loading screens, brand moments. The signature look.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 Icon + Wordmark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Hex honeycomb mark alongside the full wordmark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App navigation bar, favicon contexts, anywhere the compact mark is needed alongside the name.</w:t>
            </w:r>
          </w:p>
        </w:tc>
      </w:tr>
    </w:tbl>
    <w:p>
      <w:pPr>
        <w:pStyle w:val="Heading2"/>
      </w:pPr>
      <w:r>
        <w:t xml:space="preserve">Hex Honeycomb Mark</w:t>
      </w:r>
    </w:p>
    <w:p>
      <w:pPr>
        <w:spacing w:after="160" w:line="320"/>
      </w:pPr>
      <w:r>
        <w:rPr>
          <w:rFonts w:ascii="Arial" w:cs="Arial" w:eastAsia="Arial" w:hAnsi="Arial"/>
          <w:color w:val="1A1A25"/>
          <w:sz w:val="22"/>
          <w:szCs w:val="22"/>
        </w:rPr>
        <w:t xml:space="preserve">The DetailForge icon is a connected 7-hex tessellation -- a central hexagon surrounded by six outer hexagons sharing edges, forming a honeycomb cluster. The design references hex-pattern LED inspection lights used in professional detailing bays. It comes from the real workspace, not a stock icon library.</w:t>
      </w:r>
    </w:p>
    <w:p>
      <w:pPr>
        <w:pStyle w:val="Heading3"/>
      </w:pPr>
      <w:r>
        <w:t xml:space="preserve">Three icon variants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Primary (App Icon)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Connected 7-hex on purple gradient (#7C4DFF to #5E35B1) rounded-rect. White edge-lit hex grid with glow. Sweep accent across the honeycomb.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App stores, home screens, favicons, nav bars, social avatars. The default 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Standalone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Same hex cluster with purple gradient fill but no rounded-rect container. The honeycomb silhouette IS the boundary.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Marketing hero sections, print collateral, stickers, merch, lockups next to wordmark.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Mono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White hex outlines on transparent background. No fill, no glow, just 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Vinyl decals, embroidery, watermarks, single-color print, loading screens.</w:t>
            </w:r>
          </w:p>
        </w:tc>
      </w:tr>
    </w:tbl>
    <w:p>
      <w:pPr>
        <w:pStyle w:val="Heading3"/>
      </w:pPr>
      <w:r>
        <w:t xml:space="preserve">Accessibility</w:t>
      </w:r>
    </w:p>
    <w:p>
      <w:pPr>
        <w:spacing w:after="160" w:line="320"/>
      </w:pPr>
      <w:r>
        <w:rPr>
          <w:rFonts w:ascii="Arial" w:cs="Arial" w:eastAsia="Arial" w:hAnsi="Arial"/>
          <w:color w:val="1A1A25"/>
          <w:sz w:val="22"/>
          <w:szCs w:val="22"/>
        </w:rPr>
        <w:t xml:space="preserve">White edges on #7C4DFF purple container pass AA (4.81:1). White edges on the deeper #2E1570 fill area pass AAA (14.41:1). The icon is accessible at all reproduction sizes.</w:t>
      </w:r>
    </w:p>
    <w:p>
      <w:pPr>
        <w:pStyle w:val="Heading3"/>
      </w:pPr>
      <w:r>
        <w:t xml:space="preserve">Minimum sizes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Primary (app icon):</w:t>
      </w:r>
      <w:r>
        <w:rPr>
          <w:rFonts w:ascii="Arial" w:cs="Arial" w:eastAsia="Arial" w:hAnsi="Arial"/>
          <w:color w:val="1A1A25"/>
          <w:sz w:val="22"/>
          <w:szCs w:val="22"/>
        </w:rPr>
        <w:t xml:space="preserve"> 16px minimum. The hex grid remains legible down to this size.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Standalone:</w:t>
      </w:r>
      <w:r>
        <w:rPr>
          <w:rFonts w:ascii="Arial" w:cs="Arial" w:eastAsia="Arial" w:hAnsi="Arial"/>
          <w:color w:val="1A1A25"/>
          <w:sz w:val="22"/>
          <w:szCs w:val="22"/>
        </w:rPr>
        <w:t xml:space="preserve"> 24px minimum. Without the container background, the mark needs more room to read.</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Mono:</w:t>
      </w:r>
      <w:r>
        <w:rPr>
          <w:rFonts w:ascii="Arial" w:cs="Arial" w:eastAsia="Arial" w:hAnsi="Arial"/>
          <w:color w:val="1A1A25"/>
          <w:sz w:val="22"/>
          <w:szCs w:val="22"/>
        </w:rPr>
        <w:t xml:space="preserve"> 24px minimum. Outlines only, so it needs slightly more space.</w:t>
      </w:r>
    </w:p>
    <w:p>
      <w:pPr>
        <w:pStyle w:val="Heading3"/>
      </w:pPr>
      <w:r>
        <w:t xml:space="preserve">Clear Space and Misuse</w:t>
      </w:r>
    </w:p>
    <w:p>
      <w:pPr>
        <w:spacing w:after="160" w:line="320"/>
      </w:pPr>
      <w:r>
        <w:rPr>
          <w:rFonts w:ascii="Arial" w:cs="Arial" w:eastAsia="Arial" w:hAnsi="Arial"/>
          <w:color w:val="1A1A25"/>
          <w:sz w:val="22"/>
          <w:szCs w:val="22"/>
        </w:rPr>
        <w:t xml:space="preserve">Maintain clear space around the mark equal to the width of one hex cell on all sides. Never stretch, rotate, recolor with off-palette colors, add drop shadows or 3D effects, or place on busy backgrounds where the hex edges cannot be distinguished. The hex grid structure is sacred -- never rearrange, remove, or add hexagons.</w:t>
      </w:r>
    </w:p>
    <w:p>
      <w:r>
        <w:br w:type="page"/>
      </w:r>
    </w:p>
    <w:p>
      <w:pPr>
        <w:pStyle w:val="Heading1"/>
      </w:pPr>
      <w:r>
        <w:t xml:space="preserve">Typography</w:t>
      </w:r>
    </w:p>
    <w:p>
      <w:pPr>
        <w:spacing w:after="160" w:line="320"/>
      </w:pPr>
      <w:r>
        <w:rPr>
          <w:rFonts w:ascii="Arial" w:cs="Arial" w:eastAsia="Arial" w:hAnsi="Arial"/>
          <w:color w:val="1A1A25"/>
          <w:sz w:val="22"/>
          <w:szCs w:val="22"/>
        </w:rPr>
        <w:t xml:space="preserve">The DetailForge type system uses three fonts, each with a specific role. The tension between the retro display font and the clean modern UI fonts IS the brand identity. Never swap roles between these fonts.</w:t>
      </w:r>
    </w:p>
    <w:p>
      <w:pPr>
        <w:pStyle w:val="Heading2"/>
      </w:pPr>
      <w:r>
        <w:t xml:space="preserve">Lazer 84 -- Display / Wordmark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Designer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Juan Hodgson (Lazer Visuals)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SIL Open Font License 1.1 (OFL) -- commercial use permitted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lazervisuals.com/lazer-84.html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Retro brush script, uppercase only</w:t>
            </w:r>
          </w:p>
        </w:tc>
      </w:tr>
    </w:tbl>
    <w:p>
      <w:pPr>
        <w:spacing w:after="80"/>
      </w:pPr>
    </w:p>
    <w:p>
      <w:pPr>
        <w:spacing w:after="16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Where it lives:</w:t>
      </w:r>
      <w:r>
        <w:rPr>
          <w:rFonts w:ascii="Arial" w:cs="Arial" w:eastAsia="Arial" w:hAnsi="Arial"/>
          <w:color w:val="1A1A25"/>
          <w:sz w:val="22"/>
          <w:szCs w:val="22"/>
        </w:rPr>
        <w:t xml:space="preserve"> Logo wordmark (always). One hero headline per marketing page (maximum). Social media headers and brand moments. Merch and printed materials.</w:t>
      </w:r>
    </w:p>
    <w:p>
      <w:pPr>
        <w:spacing w:after="16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Where it never goes:</w:t>
      </w:r>
      <w:r>
        <w:rPr>
          <w:rFonts w:ascii="Arial" w:cs="Arial" w:eastAsia="Arial" w:hAnsi="Arial"/>
          <w:color w:val="1A1A25"/>
          <w:sz w:val="22"/>
          <w:szCs w:val="22"/>
        </w:rPr>
        <w:t xml:space="preserve"> Product dashboard UI. Navigation. Buttons. Form labels. Body copy. Customer-facing intake forms. Anywhere users need to read more than a few words.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EDE7FF"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The Rule</w:t>
            </w:r>
          </w:p>
          <w:p>
            <w:pPr>
              <w:spacing w:after="0" w:line="300"/>
            </w:pPr>
            <w:r>
              <w:rPr>
                <w:rFonts w:ascii="Arial" w:cs="Arial" w:eastAsia="Arial" w:hAnsi="Arial"/>
                <w:color w:val="1A1A25"/>
                <w:sz w:val="20"/>
                <w:szCs w:val="20"/>
              </w:rPr>
              <w:t xml:space="preserve">Lazer 84 is the exclamation point, not the paragraph. If you are using it in more than one place on a single screen, you are using it too much.</w:t>
            </w:r>
          </w:p>
        </w:tc>
      </w:tr>
    </w:tbl>
    <w:p>
      <w:pPr>
        <w:pStyle w:val="Heading2"/>
      </w:pPr>
      <w:r>
        <w:t xml:space="preserve">DM Sans -- UI / Body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Google Fonts (free, open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Weights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Regular (400), Medium (500), Semibold (600), Bold (700)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Geometric sans-serif</w:t>
            </w:r>
          </w:p>
        </w:tc>
      </w:tr>
    </w:tbl>
    <w:p>
      <w:pPr>
        <w:spacing w:after="80"/>
      </w:pPr>
    </w:p>
    <w:p>
      <w:pPr>
        <w:spacing w:after="160" w:line="320"/>
      </w:pPr>
      <w:r>
        <w:rPr>
          <w:rFonts w:ascii="Arial" w:cs="Arial" w:eastAsia="Arial" w:hAnsi="Arial"/>
          <w:color w:val="1A1A25"/>
          <w:sz w:val="22"/>
          <w:szCs w:val="22"/>
        </w:rPr>
        <w:t xml:space="preserve">DM Sans is the workhorse. Clean, geometric, warm enough to avoid feeling clinical. It handles all interface text, navigation, form labels, body copy, marketing paragraphs, and subheadings. This is the professional layer that makes Lazer 84 land as intentional rather than chaotic.</w:t>
      </w:r>
    </w:p>
    <w:p>
      <w:pPr>
        <w:pStyle w:val="Heading3"/>
      </w:pPr>
      <w:r>
        <w:t xml:space="preserve">Type scale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1400"/>
        <w:gridCol w:w="27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27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Page Title (H1)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28-32px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Bold (700)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Section Title (H2)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22-24px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Semibold (600)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Subsection (H3)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18-20px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Semibold (600)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15-16px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Regular (400)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Caption /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12-13px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Medium (500)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#8888A0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Button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Semibold (600)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White on purple fill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Navigation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13-14px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Medium (500)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#8888A0, #9575FF active</w:t>
            </w:r>
          </w:p>
        </w:tc>
      </w:tr>
    </w:tbl>
    <w:p>
      <w:pPr>
        <w:pStyle w:val="Heading2"/>
      </w:pPr>
      <w:r>
        <w:t xml:space="preserve">JetBrains Mono -- Data /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Google Fonts (free, open 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Weights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Regular (400), Medium (500), Bold (700)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Monospace</w:t>
            </w:r>
          </w:p>
        </w:tc>
      </w:tr>
    </w:tbl>
    <w:p>
      <w:pPr>
        <w:spacing w:after="80"/>
      </w:pPr>
    </w:p>
    <w:p>
      <w:pPr>
        <w:spacing w:after="160" w:line="320"/>
      </w:pPr>
      <w:r>
        <w:rPr>
          <w:rFonts w:ascii="Arial" w:cs="Arial" w:eastAsia="Arial" w:hAnsi="Arial"/>
          <w:color w:val="1A1A25"/>
          <w:sz w:val="22"/>
          <w:szCs w:val="22"/>
        </w:rPr>
        <w:t xml:space="preserve">The precision voice. Revenue figures, conversion rates, status codes, data tables, pricing tiers, hex codes, version numbers, and any numerical or technical data. When a detailer sees their numbers in this font, it reads as real business intelligence, not a toy dashboard. Monospace says "we take your data seriously."</w:t>
      </w:r>
    </w:p>
    <w:p>
      <w:pPr>
        <w:spacing w:after="16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Also used for:</w:t>
      </w:r>
      <w:r>
        <w:rPr>
          <w:rFonts w:ascii="Arial" w:cs="Arial" w:eastAsia="Arial" w:hAnsi="Arial"/>
          <w:color w:val="1A1A25"/>
          <w:sz w:val="22"/>
          <w:szCs w:val="22"/>
        </w:rPr>
        <w:t xml:space="preserve"> Status badges (IN PROGRESS, COMPLETE, AI ESTIMATE), the detailforge.io URL below the wordmark, version labels, and technical identifiers.</w:t>
      </w:r>
    </w:p>
    <w:p>
      <w:r>
        <w:br w:type="page"/>
      </w:r>
    </w:p>
    <w:p>
      <w:pPr>
        <w:pStyle w:val="Heading1"/>
      </w:pPr>
      <w:r>
        <w:t xml:space="preserve">Color Palette</w:t>
      </w:r>
    </w:p>
    <w:p>
      <w:pPr>
        <w:spacing w:after="160" w:line="320"/>
      </w:pPr>
      <w:r>
        <w:rPr>
          <w:rFonts w:ascii="Arial" w:cs="Arial" w:eastAsia="Arial" w:hAnsi="Arial"/>
          <w:color w:val="1A1A25"/>
          <w:sz w:val="22"/>
          <w:szCs w:val="22"/>
        </w:rPr>
        <w:t xml:space="preserve">The DetailForge palette is dark mode only. No light mode. The dark foundation does the heavy lifting. The neon carries the personality. This is not a dark "option" -- it is the brand.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EDE7FF"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The Neon Rule</w:t>
            </w:r>
          </w:p>
          <w:p>
            <w:pPr>
              <w:spacing w:after="0" w:line="300"/>
            </w:pPr>
            <w:r>
              <w:rPr>
                <w:rFonts w:ascii="Arial" w:cs="Arial" w:eastAsia="Arial" w:hAnsi="Arial"/>
                <w:color w:val="1A1A25"/>
                <w:sz w:val="20"/>
                <w:szCs w:val="20"/>
              </w:rPr>
              <w:t xml:space="preserve">Neon colors never fill large background areas. They appear as accents only -- borders, text highlights, status badges, button fills, glows, and small UI elements. The foundation colors carry the weight of the interface.</w:t>
            </w:r>
          </w:p>
        </w:tc>
      </w:tr>
    </w:tbl>
    <w:p>
      <w:pPr>
        <w:pStyle w:val="Heading2"/>
      </w:pPr>
      <w:r>
        <w:t xml:space="preserve">Purple System -- Three Tiers (ADA Compliant)</w:t>
      </w:r>
    </w:p>
    <w:p>
      <w:pPr>
        <w:spacing w:after="160" w:line="320"/>
      </w:pPr>
      <w:r>
        <w:rPr>
          <w:rFonts w:ascii="Arial" w:cs="Arial" w:eastAsia="Arial" w:hAnsi="Arial"/>
          <w:color w:val="1A1A25"/>
          <w:sz w:val="22"/>
          <w:szCs w:val="22"/>
        </w:rPr>
        <w:t xml:space="preserve">Purple is the primary brand color, but it requires three tiers to stay ADA compliant across different use cases on dark backgrounds. This is the most important color rule in the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1200"/>
        <w:gridCol w:w="3660"/>
      </w:tblGrid>
      <w:tr>
        <w:tc>
          <w:tcPr>
            <w:tcW w:type="dxa" w:w="16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1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Contrast on #0A0A0F</w:t>
            </w:r>
          </w:p>
        </w:tc>
        <w:tc>
          <w:tcPr>
            <w:tcW w:type="dxa" w:w="1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WCAG Grade</w:t>
            </w:r>
          </w:p>
        </w:tc>
        <w:tc>
          <w:tcPr>
            <w:tcW w:type="dxa" w:w="36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Purple 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#9575FF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5.89:1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Readable purple text: links, labels, inline text, active nav items. This is the purple you read.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Purple Action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#7C4DFF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4.10:1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 Large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Buttons, icons, borders, decorative elements, the wordmark accent. Anything you tap or look at, not read in body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Purple Deep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#5E35B1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2.46:1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Decorative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Gradient fills, icon backgrounds, hover darken. Never as standalone text or interactive elements on dark surfaces.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The One Fix</w:t>
            </w:r>
          </w:p>
          <w:p>
            <w:pPr>
              <w:spacing w:after="0" w:line="300"/>
            </w:pPr>
            <w:r>
              <w:rPr>
                <w:rFonts w:ascii="Arial" w:cs="Arial" w:eastAsia="Arial" w:hAnsi="Arial"/>
                <w:color w:val="1A1A25"/>
                <w:sz w:val="20"/>
                <w:szCs w:val="20"/>
              </w:rPr>
              <w:t xml:space="preserve">When you want to write purple text on a dark background, use #9575FF. When you want a purple button or icon, use #7C4DFF. When you want a purple gradient fill, use #5E35B1. Getting this wrong is the single most likely ADA failure in the system.</w:t>
            </w:r>
          </w:p>
        </w:tc>
      </w:tr>
    </w:tbl>
    <w:p>
      <w:pPr>
        <w:pStyle w:val="Heading2"/>
      </w:pPr>
      <w:r>
        <w:t xml:space="preserve">Neon Accent Palette</w:t>
      </w:r>
    </w:p>
    <w:p>
      <w:pPr>
        <w:spacing w:after="160" w:line="320"/>
      </w:pPr>
      <w:r>
        <w:rPr>
          <w:rFonts w:ascii="Arial" w:cs="Arial" w:eastAsia="Arial" w:hAnsi="Arial"/>
          <w:color w:val="1A1A25"/>
          <w:sz w:val="22"/>
          <w:szCs w:val="22"/>
        </w:rPr>
        <w:t xml:space="preserve">All accent colors pass AA or better on the dark background (#0A0A0F). They can be used freely for text, labels, and UI elements on dark surfaces.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800"/>
        <w:gridCol w:w="1800"/>
        <w:gridCol w:w="3560"/>
      </w:tblGrid>
      <w:tr>
        <w:tc>
          <w:tcPr>
            <w:tcW w:type="dxa" w:w="1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Contrast</w:t>
            </w:r>
          </w:p>
        </w:tc>
        <w:tc>
          <w:tcPr>
            <w:tcW w:type="dxa" w:w="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Semantic Role</w:t>
            </w:r>
          </w:p>
        </w:tc>
        <w:tc>
          <w:tcPr>
            <w:tcW w:type="dxa" w:w="35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Usage Examples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Magenta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#E040FB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5.92:1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Creative / AI features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AI estimate badges, photo analysis indicators, "powered by AI" 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Neon Green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#39FF14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14.57:1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Success / money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Revenue metrics, positive changes, completion states, profit figures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Cyan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#00E5FF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12.84:1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Info / links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Informational states, hyperlinks, data highlights, scheduled items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#FFAB00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10.42:1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AAA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Warning / alert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Pending estimates, low inventory alerts, items needing attention</w:t>
            </w:r>
          </w:p>
        </w:tc>
      </w:tr>
    </w:tbl>
    <w:p>
      <w:pPr>
        <w:pStyle w:val="Heading2"/>
      </w:pPr>
      <w:r>
        <w:t xml:space="preserve">Foundation Colors -- Dark Mode</w:t>
      </w:r>
    </w:p>
    <w:p>
      <w:pPr>
        <w:spacing w:after="160" w:line="320"/>
      </w:pPr>
      <w:r>
        <w:rPr>
          <w:rFonts w:ascii="Arial" w:cs="Arial" w:eastAsia="Arial" w:hAnsi="Arial"/>
          <w:color w:val="1A1A25"/>
          <w:sz w:val="22"/>
          <w:szCs w:val="22"/>
        </w:rPr>
        <w:t xml:space="preserve">These are the only foundation colors. There is no light mode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9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#0A0A0F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Page background, deepest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#12121A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Cards, panels, content containers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Surface Elevated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#1A1A25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Raised elements, nav bars, modals, dropdowns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Surface Hover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#222230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Hover states on dark surfaces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#2A2A3A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Dividers, card borders, table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Text 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Primary body text, headings (16.20:1 AAA)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Text Muted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#8888A0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Secondary text, labels, captions, timestamps (5.71:1 AA)</w:t>
            </w:r>
          </w:p>
        </w:tc>
      </w:tr>
    </w:tbl>
    <w:p>
      <w:pPr>
        <w:pStyle w:val="Heading2"/>
      </w:pPr>
      <w:r>
        <w:t xml:space="preserve">Status Badge System</w:t>
      </w:r>
    </w:p>
    <w:p>
      <w:pPr>
        <w:spacing w:after="160" w:line="320"/>
      </w:pPr>
      <w:r>
        <w:rPr>
          <w:rFonts w:ascii="Arial" w:cs="Arial" w:eastAsia="Arial" w:hAnsi="Arial"/>
          <w:color w:val="1A1A25"/>
          <w:sz w:val="22"/>
          <w:szCs w:val="22"/>
        </w:rPr>
        <w:t xml:space="preserve">Status badges use JetBrains Mono at 11px with uppercase tracking. Each badge pairs its semantic neon color as text with a low-opacity (roughly 15%) version of that color as the background fill, bordered with a 30% opacity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24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Border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 PROGRESS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#7C4DFF (Purple)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#7C4DFF at 15% opacity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#7C4DFF at 30%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AI ESTIMATE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#E040FB (Magenta)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#E040FB at 15% opacity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#E040FB at 30%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#39FF14 (Green)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#39FF14 at 15% opacity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#39FF14 at 30%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SCHEDULED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#00E5FF (Cyan)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#00E5FF at 15% opacity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#00E5FF at 30%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ESTIMATE PENDING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#FFAB00 (Amber)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#FFAB00 at 15% opacity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#FFAB00 at 30% opacity</w:t>
            </w:r>
          </w:p>
        </w:tc>
      </w:tr>
    </w:tbl>
    <w:p>
      <w:r>
        <w:br w:type="page"/>
      </w:r>
    </w:p>
    <w:p>
      <w:pPr>
        <w:pStyle w:val="Heading1"/>
      </w:pPr>
      <w:r>
        <w:t xml:space="preserve">Brand Voice</w:t>
      </w:r>
    </w:p>
    <w:p>
      <w:pPr>
        <w:spacing w:after="160" w:line="320"/>
      </w:pPr>
      <w:r>
        <w:rPr>
          <w:rFonts w:ascii="Arial" w:cs="Arial" w:eastAsia="Arial" w:hAnsi="Arial"/>
          <w:color w:val="1A1A25"/>
          <w:sz w:val="22"/>
          <w:szCs w:val="22"/>
        </w:rPr>
        <w:t xml:space="preserve">DetailForge talks like a detailer who also happens to be sharp with business. Direct, confident, zero fluff. We do not explain ourselves to people outside the industry. We talk to the people inside it. If someone does not know what a decon wash is, that is fine -- they are not our customer. We never dumb it down and we never dress it up in corporate speak.</w:t>
      </w:r>
    </w:p>
    <w:p>
      <w:pPr>
        <w:pStyle w:val="Heading2"/>
      </w:pPr>
      <w:r>
        <w:t xml:space="preserve">Voice Examples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How We Sound</w:t>
            </w:r>
          </w:p>
        </w:tc>
        <w:tc>
          <w:tcPr>
            <w:tcW w:type="dxa" w:w="468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Never This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"Your business, sharpened."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"Synergize your workflow"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"Built for detailers, not desk jockeys."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"Leverage AI-powered solutions"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"Know your numbers. Own your craft."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"Revolutionize your business"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"Stop quoting from 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"Best-in-class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built this because we needed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"Empowering small businesses"</w:t>
            </w:r>
          </w:p>
        </w:tc>
      </w:tr>
    </w:tbl>
    <w:p>
      <w:pPr>
        <w:pStyle w:val="Heading2"/>
      </w:pPr>
      <w:r>
        <w:t xml:space="preserve">Tone by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Tone Dial</w:t>
            </w:r>
          </w:p>
        </w:tc>
        <w:tc>
          <w:tcPr>
            <w:tcW w:type="dxa" w:w="5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Marketing 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Bold, confident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"You didn't start detailing to manage spreadsheets. Let the software handle the business side so you can do what you're actually good 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Product UI copy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Helpful, efficient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"Add your first customer to start building your book."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Error / empty states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Honest, warm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"No jobs this week yet. That's either a problem or a vacation -- you'd know better than 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Email / outreach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Professional, personal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"Hey [Name] -- just shipped supply cost tracking. Thought you'd want to know where your money's actually going."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Social 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Full personality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"That moment when the AI nails the estimate and you don't have to adjust a thing."</w:t>
            </w:r>
          </w:p>
        </w:tc>
      </w:tr>
    </w:tbl>
    <w:p>
      <w:pPr>
        <w:pStyle w:val="Heading2"/>
      </w:pPr>
      <w:r>
        <w:t xml:space="preserve">Writing Rules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em dashes.</w:t>
      </w:r>
      <w:r>
        <w:rPr>
          <w:rFonts w:ascii="Arial" w:cs="Arial" w:eastAsia="Arial" w:hAnsi="Arial"/>
          <w:color w:val="1A1A25"/>
          <w:sz w:val="22"/>
          <w:szCs w:val="22"/>
        </w:rPr>
        <w:t xml:space="preserve"> Use double hyphens (--) or rewrite the sentence. This is a deliberate stylistic choice.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corporate jargon.</w:t>
      </w:r>
      <w:r>
        <w:rPr>
          <w:rFonts w:ascii="Arial" w:cs="Arial" w:eastAsia="Arial" w:hAnsi="Arial"/>
          <w:color w:val="1A1A25"/>
          <w:sz w:val="22"/>
          <w:szCs w:val="22"/>
        </w:rPr>
        <w:t xml:space="preserve"> If a word would make a detailer roll their eyes, do not use it. Synergy, leverage, empower, revolutionize, best-in-class, solution, and ecosystem are all banned.</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Contractions are fine.</w:t>
      </w:r>
      <w:r>
        <w:rPr>
          <w:rFonts w:ascii="Arial" w:cs="Arial" w:eastAsia="Arial" w:hAnsi="Arial"/>
          <w:color w:val="1A1A25"/>
          <w:sz w:val="22"/>
          <w:szCs w:val="22"/>
        </w:rPr>
        <w:t xml:space="preserve"> Write like you talk. "You'll" instead of "you will." "We're" instead of "we are." Keep it natural.</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Short sentences win.</w:t>
      </w:r>
      <w:r>
        <w:rPr>
          <w:rFonts w:ascii="Arial" w:cs="Arial" w:eastAsia="Arial" w:hAnsi="Arial"/>
          <w:color w:val="1A1A25"/>
          <w:sz w:val="22"/>
          <w:szCs w:val="22"/>
        </w:rPr>
        <w:t xml:space="preserve"> If a sentence runs past two commas, break it up.</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Address the detailer directly.</w:t>
      </w:r>
      <w:r>
        <w:rPr>
          <w:rFonts w:ascii="Arial" w:cs="Arial" w:eastAsia="Arial" w:hAnsi="Arial"/>
          <w:color w:val="1A1A25"/>
          <w:sz w:val="22"/>
          <w:szCs w:val="22"/>
        </w:rPr>
        <w:t xml:space="preserve"> "You" not "users" or "customers" or "detailing professionals."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Industry terms are welcome.</w:t>
      </w:r>
      <w:r>
        <w:rPr>
          <w:rFonts w:ascii="Arial" w:cs="Arial" w:eastAsia="Arial" w:hAnsi="Arial"/>
          <w:color w:val="1A1A25"/>
          <w:sz w:val="22"/>
          <w:szCs w:val="22"/>
        </w:rPr>
        <w:t xml:space="preserve"> Say "paint correction" not "scratch removal service." Say "ceramic coating" not "protective coating application." Our audience knows the vocabulary.</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Limit emoji use.</w:t>
      </w:r>
      <w:r>
        <w:rPr>
          <w:rFonts w:ascii="Arial" w:cs="Arial" w:eastAsia="Arial" w:hAnsi="Arial"/>
          <w:color w:val="1A1A25"/>
          <w:sz w:val="22"/>
          <w:szCs w:val="22"/>
        </w:rPr>
        <w:t xml:space="preserve"> One or two per social post is fine. Zero in the product UI and documentation.</w:t>
      </w:r>
    </w:p>
    <w:p>
      <w:r>
        <w:br w:type="page"/>
      </w:r>
    </w:p>
    <w:p>
      <w:pPr>
        <w:pStyle w:val="Heading1"/>
      </w:pPr>
      <w:r>
        <w:t xml:space="preserve">Application Guidelines</w:t>
      </w:r>
    </w:p>
    <w:p>
      <w:pPr>
        <w:spacing w:after="160" w:line="320"/>
      </w:pPr>
      <w:r>
        <w:rPr>
          <w:rFonts w:ascii="Arial" w:cs="Arial" w:eastAsia="Arial" w:hAnsi="Arial"/>
          <w:color w:val="1A1A25"/>
          <w:sz w:val="22"/>
          <w:szCs w:val="22"/>
        </w:rPr>
        <w:t xml:space="preserve">The DetailForge brand adjusts its volume depending on context. Full personality on social. Professional with attitude in the product. Subtle on customer-facing surfaces. Knowing where to turn the dial is what makes the brand cohesive.</w:t>
      </w:r>
    </w:p>
    <w:p>
      <w:pPr>
        <w:pStyle w:val="Heading2"/>
      </w:pPr>
      <w:r>
        <w:t xml:space="preserve">Marketing Site (detailforge.io)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Lazer 84 for hero headline (one per page), DM Sans for all other text, JetBrains Mono for pricing and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Dark mode only. This is the brand's signature presentation.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Colors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Full neon palette on dark foundation. Purple as primary CTA color. Neon glow effects encouraged for hero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Voice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Bold, confident, insider. Speak to detailers directly. Show the product. Make it obvious this was built by someone in the trade.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Icon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Standalone hex mark in hero/brand moments. Primary app icon in the nav bar.</w:t>
            </w:r>
          </w:p>
        </w:tc>
      </w:tr>
    </w:tbl>
    <w:p>
      <w:pPr>
        <w:pStyle w:val="Heading2"/>
      </w:pPr>
      <w:r>
        <w:t xml:space="preserve">Product Dashboard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DM Sans and JetBrains Mono only. No Lazer 84 anywhere in the application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Dark mode only. There is no light mode toggle.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Colors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Neon accents for status badges, active states, and interactive elements only. Foundation colors carry all surfaces. Never neon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Voice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Helpful, efficient, warm. Brand personality comes through in micro-copy, empty states, and the occasional bold subheading. Never stiff, never chaotic.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Icon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Primary app icon (small, 24-28px) in the nav bar.</w:t>
            </w:r>
          </w:p>
        </w:tc>
      </w:tr>
    </w:tbl>
    <w:p>
      <w:pPr>
        <w:pStyle w:val="Heading2"/>
      </w:pPr>
      <w:r>
        <w:t xml:space="preserve">Customer Intake (Client-Facing)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DM Sans only. Clean and readable.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Dark mode, consistent with the rest of the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Colors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Minimal neon. Neutral foundations. The detailer's brand comes first 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Branding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Small "powered by DetailForge" mark only. The intake form represents the detailer's business, not ours.</w:t>
            </w:r>
          </w:p>
        </w:tc>
      </w:tr>
    </w:tbl>
    <w:p>
      <w:pPr>
        <w:pStyle w:val="Heading2"/>
      </w:pPr>
      <w:r>
        <w:t xml:space="preserve">Social Media and Community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Lazer 84 used freely for headlines and graphics. DM Sans for captions and body.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Dark backgrounds. Full neon palette. Glow effects welcome.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Colors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Cranked up. This is where the BAD DNA lives loudest.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Voice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Full personality. We are part of the community, not above it. Industry humor, behind-the-scenes content, and real talk about running a detailing business.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Icon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Any variant works. Standalone for hero graphics, mono for watermarks and merch.</w:t>
            </w:r>
          </w:p>
        </w:tc>
      </w:tr>
    </w:tbl>
    <w:p>
      <w:r>
        <w:br w:type="page"/>
      </w:r>
    </w:p>
    <w:p>
      <w:pPr>
        <w:pStyle w:val="Heading1"/>
      </w:pPr>
      <w:r>
        <w:t xml:space="preserve">UI Component Patterns</w:t>
      </w:r>
    </w:p>
    <w:p>
      <w:pPr>
        <w:pStyle w:val="Heading2"/>
      </w:pPr>
      <w:r>
        <w:t xml:space="preserve">Buttons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Extra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#7C4DFF (Purple)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White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Subtle purple glow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Primary Gradient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Linear #7C4DFF to #E040FB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White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For hero CTAs and key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Secondary /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Transparent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#9575FF (Purple Text)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1.5px purple border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Tertiary / Ghost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Surface Hover color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#E8E8EF (Primary text)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1px border in border 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Destructive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#CC0000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White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Used sparingly for delete/cancel actions</w:t>
            </w:r>
          </w:p>
        </w:tc>
      </w:tr>
    </w:tbl>
    <w:p>
      <w:pPr>
        <w:spacing w:after="80"/>
      </w:pPr>
    </w:p>
    <w:p>
      <w:pPr>
        <w:spacing w:after="160" w:line="320"/>
      </w:pPr>
      <w:r>
        <w:rPr>
          <w:rFonts w:ascii="Arial" w:cs="Arial" w:eastAsia="Arial" w:hAnsi="Arial"/>
          <w:color w:val="1A1A25"/>
          <w:sz w:val="22"/>
          <w:szCs w:val="22"/>
        </w:rPr>
        <w:t xml:space="preserve">All buttons use DM Sans Semibold at 14px with 8px vertical and 22px horizontal padding. Border radius is 8px across the entire UI. No rounded-full pill shapes. shadcn/ui provides the component base.</w:t>
      </w:r>
    </w:p>
    <w:p>
      <w:pPr>
        <w:pStyle w:val="Heading2"/>
      </w:pPr>
      <w:r>
        <w:t xml:space="preserve">Cards and Containers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Border radius:</w:t>
      </w:r>
      <w:r>
        <w:rPr>
          <w:rFonts w:ascii="Arial" w:cs="Arial" w:eastAsia="Arial" w:hAnsi="Arial"/>
          <w:color w:val="1A1A25"/>
          <w:sz w:val="22"/>
          <w:szCs w:val="22"/>
        </w:rPr>
        <w:t xml:space="preserve"> 12px for cards and panels, 10px for nested elements, 8px for buttons and inputs, 6px for badges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Border:</w:t>
      </w:r>
      <w:r>
        <w:rPr>
          <w:rFonts w:ascii="Arial" w:cs="Arial" w:eastAsia="Arial" w:hAnsi="Arial"/>
          <w:color w:val="1A1A25"/>
          <w:sz w:val="22"/>
          <w:szCs w:val="22"/>
        </w:rPr>
        <w:t xml:space="preserve"> 1px solid #2A2A3A</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Elevation:</w:t>
      </w:r>
      <w:r>
        <w:rPr>
          <w:rFonts w:ascii="Arial" w:cs="Arial" w:eastAsia="Arial" w:hAnsi="Arial"/>
          <w:color w:val="1A1A25"/>
          <w:sz w:val="22"/>
          <w:szCs w:val="22"/>
        </w:rPr>
        <w:t xml:space="preserve"> Use surface color layering (background &gt; surface &gt; elevated) rather than box shadows. The dark theme's layered surfaces create natural depth.</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Spacing:</w:t>
      </w:r>
      <w:r>
        <w:rPr>
          <w:rFonts w:ascii="Arial" w:cs="Arial" w:eastAsia="Arial" w:hAnsi="Arial"/>
          <w:color w:val="1A1A25"/>
          <w:sz w:val="22"/>
          <w:szCs w:val="22"/>
        </w:rPr>
        <w:t xml:space="preserve"> 16-20px internal padding for cards. 12-16px gap between cards. Consistent 4px baseline grid.</w:t>
      </w:r>
    </w:p>
    <w:p>
      <w:pPr>
        <w:pStyle w:val="Heading2"/>
      </w:pPr>
      <w:r>
        <w:t xml:space="preserve">Interactive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Hover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Background shifts one layer up (surface &gt; elevated &gt; hover)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Active /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Purple text (#9575FF), purple left border accent, or purple background at 15%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Focus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2px purple outline with 2px offset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Disabled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50% opacity, no pointer events</w:t>
            </w:r>
          </w:p>
        </w:tc>
      </w:tr>
    </w:tbl>
    <w:p>
      <w:pPr>
        <w:spacing w:after="80"/>
      </w:pPr>
    </w:p>
    <w:p>
      <w:pPr>
        <w:pStyle w:val="Heading1"/>
      </w:pPr>
      <w:r>
        <w:t xml:space="preserve">Design Principles</w:t>
      </w:r>
    </w:p>
    <w:p>
      <w:pPr>
        <w:pStyle w:val="Heading2"/>
      </w:pPr>
      <w:r>
        <w:t xml:space="preserve">Craft Over Flash</w:t>
      </w:r>
    </w:p>
    <w:p>
      <w:pPr>
        <w:spacing w:after="160" w:line="320"/>
      </w:pPr>
      <w:r>
        <w:rPr>
          <w:rFonts w:ascii="Arial" w:cs="Arial" w:eastAsia="Arial" w:hAnsi="Arial"/>
          <w:color w:val="1A1A25"/>
          <w:sz w:val="22"/>
          <w:szCs w:val="22"/>
        </w:rPr>
        <w:t xml:space="preserve">DetailForge looks the way it does because every choice was made with intention, not because someone cranked the neon slider to max. The restraint is what makes the bold moments land. If every element is screaming for attention, nothing gets it.</w:t>
      </w:r>
    </w:p>
    <w:p>
      <w:pPr>
        <w:pStyle w:val="Heading2"/>
      </w:pPr>
      <w:r>
        <w:t xml:space="preserve">Detailers Are Not Dumb</w:t>
      </w:r>
    </w:p>
    <w:p>
      <w:pPr>
        <w:spacing w:after="160" w:line="320"/>
      </w:pPr>
      <w:r>
        <w:rPr>
          <w:rFonts w:ascii="Arial" w:cs="Arial" w:eastAsia="Arial" w:hAnsi="Arial"/>
          <w:color w:val="1A1A25"/>
          <w:sz w:val="22"/>
          <w:szCs w:val="22"/>
        </w:rPr>
        <w:t xml:space="preserve">Our users run businesses. They manage schedules, inventory, customer relationships, and complex multi-step services. The UI should respect their intelligence and not oversimplify. Show the data. Let them make decisions. Do not hide functionality behind "are you sure?" modals unless there is a genuine risk of data loss.</w:t>
      </w:r>
    </w:p>
    <w:p>
      <w:pPr>
        <w:pStyle w:val="Heading2"/>
      </w:pPr>
      <w:r>
        <w:t xml:space="preserve">Mobile Is Not an Afterthought</w:t>
      </w:r>
    </w:p>
    <w:p>
      <w:pPr>
        <w:spacing w:after="160" w:line="320"/>
      </w:pPr>
      <w:r>
        <w:rPr>
          <w:rFonts w:ascii="Arial" w:cs="Arial" w:eastAsia="Arial" w:hAnsi="Arial"/>
          <w:color w:val="1A1A25"/>
          <w:sz w:val="22"/>
          <w:szCs w:val="22"/>
        </w:rPr>
        <w:t xml:space="preserve">Detailers are in garages, driveways, and parking lots. They are not sitting at desks. Every feature should work on a phone screen. Photo capture, job updates, estimate reviews, customer lookups -- all of it should be fully functional at 375px wide.</w:t>
      </w:r>
    </w:p>
    <w:p>
      <w:pPr>
        <w:pStyle w:val="Heading2"/>
      </w:pPr>
      <w:r>
        <w:t xml:space="preserve">Personality in the Details</w:t>
      </w:r>
    </w:p>
    <w:p>
      <w:pPr>
        <w:spacing w:after="160" w:line="320"/>
      </w:pPr>
      <w:r>
        <w:rPr>
          <w:rFonts w:ascii="Arial" w:cs="Arial" w:eastAsia="Arial" w:hAnsi="Arial"/>
          <w:color w:val="1A1A25"/>
          <w:sz w:val="22"/>
          <w:szCs w:val="22"/>
        </w:rPr>
        <w:t xml:space="preserve">The brand does not need Lazer 84 plastered everywhere to feel like DetailForge. It shows up in the color of a status badge. In the micro-copy on an empty state. In the way error messages talk like a human instead of a machine. In the data visualization that uses neon green for revenue and keeps everything else muted. The personality lives in the small things.</w:t>
      </w:r>
    </w:p>
    <w:p>
      <w:pPr>
        <w:pStyle w:val="Heading2"/>
      </w:pPr>
      <w:r>
        <w:t xml:space="preserve">Dark Mode Is the Brand</w:t>
      </w:r>
    </w:p>
    <w:p>
      <w:pPr>
        <w:spacing w:after="160" w:line="320"/>
      </w:pPr>
      <w:r>
        <w:rPr>
          <w:rFonts w:ascii="Arial" w:cs="Arial" w:eastAsia="Arial" w:hAnsi="Arial"/>
          <w:color w:val="1A1A25"/>
          <w:sz w:val="22"/>
          <w:szCs w:val="22"/>
        </w:rPr>
        <w:t xml:space="preserve">There is no light mode. Dark mode is not a preference or an option. It is the brand identity. Screenshots, demos, marketing materials, social content, the product itself -- everything is dark. The neon accent system was designed for dark surfaces and loses its character on light backgrounds. Do not compromise this.</w:t>
      </w:r>
    </w:p>
    <w:p>
      <w:pPr>
        <w:spacing w:after="80"/>
      </w:pPr>
    </w:p>
    <w:p>
      <w:pPr>
        <w:pBdr>
          <w:top w:val="single" w:color="7C4DFF" w:sz="4" w:space="8"/>
        </w:pBdr>
        <w:spacing w:before="400"/>
        <w:jc w:val="center"/>
      </w:pPr>
      <w:r>
        <w:rPr>
          <w:rFonts w:ascii="Arial" w:cs="Arial" w:eastAsia="Arial" w:hAnsi="Arial"/>
          <w:i/>
          <w:iCs/>
          <w:color w:val="888899"/>
          <w:sz w:val="20"/>
          <w:szCs w:val="20"/>
        </w:rPr>
        <w:t xml:space="preserve">End of Document</w:t>
      </w:r>
    </w:p>
    <w:p>
      <w:pPr>
        <w:spacing w:after="80"/>
      </w:pPr>
    </w:p>
    <w:p>
      <w:pPr>
        <w:jc w:val="center"/>
      </w:pPr>
      <w:r>
        <w:rPr>
          <w:rFonts w:ascii="Arial" w:cs="Arial" w:eastAsia="Arial" w:hAnsi="Arial"/>
          <w:color w:val="888899"/>
          <w:sz w:val="18"/>
          <w:szCs w:val="18"/>
        </w:rPr>
        <w:t xml:space="preserve">DetailForge Brand Style Guide v1.1 | February 2026 | Foranware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4DFF" w:sz="4" w:space="4"/>
      </w:pBdr>
      <w:tabs>
        <w:tab w:val="right" w:pos="9360"/>
      </w:tabs>
    </w:pPr>
    <w:r>
      <w:rPr>
        <w:rFonts w:ascii="Arial" w:cs="Arial" w:eastAsia="Arial" w:hAnsi="Arial"/>
        <w:color w:val="888899"/>
        <w:sz w:val="16"/>
        <w:szCs w:val="16"/>
      </w:rPr>
      <w:t xml:space="preserve">DetailForge Brand Style Guide v1.1</w:t>
    </w:r>
    <w:r>
      <w:rPr>
        <w:rFonts w:ascii="Arial" w:cs="Arial" w:eastAsia="Arial" w:hAnsi="Arial"/>
      </w:rPr>
      <w:t xml:space="preserve">	</w:t>
    </w:r>
    <w:r>
      <w:rPr>
        <w:rFonts w:ascii="Arial" w:cs="Arial" w:eastAsia="Arial" w:hAnsi="Arial"/>
        <w:color w:val="888899"/>
        <w:sz w:val="16"/>
        <w:szCs w:val="16"/>
      </w:rPr>
      <w:t xml:space="preserve">Foranware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E35B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2026-02-23T23:26:13.246Z</dcterms:created>
  <dcterms:modified xsi:type="dcterms:W3CDTF">2026-02-23T23:26:13.247Z</dcterms:modified>
</cp:coreProperties>
</file>

<file path=docProps/custom.xml><?xml version="1.0" encoding="utf-8"?>
<Properties xmlns="http://schemas.openxmlformats.org/officeDocument/2006/custom-properties" xmlns:vt="http://schemas.openxmlformats.org/officeDocument/2006/docPropsVTypes"/>
</file>