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C9E2B" w14:textId="77777777" w:rsidR="00217A3C" w:rsidRPr="00217A3C" w:rsidRDefault="00217A3C" w:rsidP="00217A3C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217A3C">
        <w:rPr>
          <w:rFonts w:ascii="Segoe UI Emoji" w:eastAsia="新細明體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217A3C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 機器學習十大演算法研讀報告 (Top 10 Machine Learning Algorithms)</w:t>
      </w:r>
    </w:p>
    <w:p w14:paraId="7A6CA64B" w14:textId="77777777" w:rsidR="00217A3C" w:rsidRPr="00217A3C" w:rsidRDefault="00217A3C" w:rsidP="00217A3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17A3C">
        <w:rPr>
          <w:rFonts w:ascii="Segoe UI Emoji" w:eastAsia="新細明體" w:hAnsi="Segoe UI Emoji" w:cs="Segoe UI Emoji"/>
          <w:b/>
          <w:bCs/>
          <w:kern w:val="0"/>
          <w:sz w:val="36"/>
          <w:szCs w:val="36"/>
          <w14:ligatures w14:val="none"/>
        </w:rPr>
        <w:t>📝</w:t>
      </w:r>
      <w:r w:rsidRPr="00217A3C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執行摘要 (Executive Summary)</w:t>
      </w:r>
    </w:p>
    <w:p w14:paraId="353480CF" w14:textId="77777777" w:rsidR="00217A3C" w:rsidRPr="00217A3C" w:rsidRDefault="00217A3C" w:rsidP="00217A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kern w:val="0"/>
          <w14:ligatures w14:val="none"/>
        </w:rPr>
        <w:t>機器學習（Machine Learning）是人工智慧的核心，其主要目標是讓電腦從數據中學習規律，並在沒有明確程式碼指令的情況下做出預測或決策。根據學習方式，這些演算法主要分為：</w:t>
      </w:r>
    </w:p>
    <w:p w14:paraId="3A3E5EE4" w14:textId="77777777" w:rsidR="00217A3C" w:rsidRPr="00217A3C" w:rsidRDefault="00217A3C" w:rsidP="00217A3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監督式學習 (Supervised Learning)：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給予電腦帶有標籤（答案）的資料進行訓練。</w:t>
      </w:r>
    </w:p>
    <w:p w14:paraId="05CB1491" w14:textId="77777777" w:rsidR="00217A3C" w:rsidRPr="00217A3C" w:rsidRDefault="00217A3C" w:rsidP="00217A3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非監督式學習 (Unsupervised Learning)：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給予電腦無標籤的資料，讓其自行尋找資料中的隱藏結構或規律。</w:t>
      </w:r>
    </w:p>
    <w:p w14:paraId="5AE0B9F1" w14:textId="77777777" w:rsidR="00217A3C" w:rsidRPr="00217A3C" w:rsidRDefault="00217A3C" w:rsidP="00217A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kern w:val="0"/>
          <w14:ligatures w14:val="none"/>
        </w:rPr>
        <w:t>本報告將依序詳細解析圖表中列出的 10 大核心演算法。</w:t>
      </w:r>
    </w:p>
    <w:p w14:paraId="7A4A4663" w14:textId="77777777" w:rsidR="00217A3C" w:rsidRPr="00217A3C" w:rsidRDefault="00217A3C" w:rsidP="00217A3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17A3C">
        <w:rPr>
          <w:rFonts w:ascii="Segoe UI Emoji" w:eastAsia="新細明體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217A3C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第一部分：數值預測與基礎分類 (Predict Numbers &amp; Classify Labels)</w:t>
      </w:r>
    </w:p>
    <w:p w14:paraId="0E7B3D21" w14:textId="77777777" w:rsidR="00217A3C" w:rsidRPr="00217A3C" w:rsidRDefault="00217A3C" w:rsidP="00217A3C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1. 線性</w:t>
      </w:r>
      <w:proofErr w:type="gramStart"/>
      <w:r w:rsidRPr="00217A3C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迴</w:t>
      </w:r>
      <w:proofErr w:type="gramEnd"/>
      <w:r w:rsidRPr="00217A3C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歸 (Linear Regression)</w:t>
      </w:r>
    </w:p>
    <w:p w14:paraId="28E4C387" w14:textId="77777777" w:rsidR="00217A3C" w:rsidRPr="00217A3C" w:rsidRDefault="00217A3C" w:rsidP="00217A3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演算法類型：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監督式學習 (Supervised)</w:t>
      </w:r>
    </w:p>
    <w:p w14:paraId="6B2DCFC8" w14:textId="77777777" w:rsidR="00217A3C" w:rsidRPr="00217A3C" w:rsidRDefault="00217A3C" w:rsidP="00217A3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主要用途：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預測連續數值 (Predict continuous values)</w:t>
      </w:r>
    </w:p>
    <w:p w14:paraId="57891F45" w14:textId="77777777" w:rsidR="00217A3C" w:rsidRPr="00217A3C" w:rsidRDefault="00217A3C" w:rsidP="00217A3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核心原理解析：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線性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迴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歸試圖在資料點之間畫出一條「最完美的直線（Best Fit Line）」。這條直線的目的是讓所有實際資料點到這條線的距離誤差總和（通常使用最小平方法計算）降到最低。</w:t>
      </w:r>
    </w:p>
    <w:p w14:paraId="42817E65" w14:textId="77777777" w:rsidR="00217A3C" w:rsidRPr="00217A3C" w:rsidRDefault="00217A3C" w:rsidP="00217A3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生活化例子：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預測房價。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假設你想根據「房屋坪數」來預測「房屋總價」。坪數越大，價格通常越高。線性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迴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歸會根據過去的房屋交易紀錄畫出一條趨勢線。未來只要輸入新的坪數，就能對應出這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條線上預期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的房價。</w:t>
      </w:r>
    </w:p>
    <w:p w14:paraId="7CDACAD8" w14:textId="77777777" w:rsidR="00217A3C" w:rsidRPr="00217A3C" w:rsidRDefault="00217A3C" w:rsidP="00217A3C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2. 羅吉斯</w:t>
      </w:r>
      <w:proofErr w:type="gramStart"/>
      <w:r w:rsidRPr="00217A3C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迴</w:t>
      </w:r>
      <w:proofErr w:type="gramEnd"/>
      <w:r w:rsidRPr="00217A3C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歸 (Logistic Regression)</w:t>
      </w:r>
    </w:p>
    <w:p w14:paraId="70A4BEB8" w14:textId="77777777" w:rsidR="00217A3C" w:rsidRPr="00217A3C" w:rsidRDefault="00217A3C" w:rsidP="00217A3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演算法類型：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監督式學習 (Supervised)</w:t>
      </w:r>
    </w:p>
    <w:p w14:paraId="7B359B97" w14:textId="77777777" w:rsidR="00217A3C" w:rsidRPr="00217A3C" w:rsidRDefault="00217A3C" w:rsidP="00217A3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主要用途：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二元分類 (Binary classification)</w:t>
      </w:r>
    </w:p>
    <w:p w14:paraId="529EEEB5" w14:textId="77777777" w:rsidR="00217A3C" w:rsidRPr="00217A3C" w:rsidRDefault="00217A3C" w:rsidP="00217A3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核心原理解析：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雖然名字裡有「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迴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歸」，但它其實是一個分類演算法。它使用 Sigmoid 函數（一條 S 型的曲線）將預測值壓縮到 0 到 1 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之間，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代表某件事發生的機率。如果機率大於 0.5，就歸類為類別 1；小於 0.5 則歸為類別 0。</w:t>
      </w:r>
    </w:p>
    <w:p w14:paraId="36388386" w14:textId="77777777" w:rsidR="00217A3C" w:rsidRPr="00217A3C" w:rsidRDefault="00217A3C" w:rsidP="00217A3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生活化例子：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垃圾郵件過濾器。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系統分析一封郵件包含特定關鍵字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（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如：免費、中獎、匯款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）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的頻率，計算出這封信是垃圾郵件的機率為 0.85 (85%)。因為超過 0.5 的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閾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值，系統就會將其標記為「垃圾郵件 (1)」，否則就是「正常郵件 (0)」。</w:t>
      </w:r>
    </w:p>
    <w:p w14:paraId="311A897E" w14:textId="77777777" w:rsidR="00217A3C" w:rsidRPr="00217A3C" w:rsidRDefault="00217A3C" w:rsidP="00217A3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17A3C">
        <w:rPr>
          <w:rFonts w:ascii="Segoe UI Emoji" w:eastAsia="新細明體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🌳</w:t>
      </w:r>
      <w:r w:rsidRPr="00217A3C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第二部分：樹狀結構與集成學習 (Tree-Based &amp; Ensemble Learning)</w:t>
      </w:r>
    </w:p>
    <w:p w14:paraId="62196A22" w14:textId="77777777" w:rsidR="00217A3C" w:rsidRPr="00217A3C" w:rsidRDefault="00217A3C" w:rsidP="00217A3C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3. 決策樹 (Decision Tree)</w:t>
      </w:r>
    </w:p>
    <w:p w14:paraId="04097F82" w14:textId="77777777" w:rsidR="00217A3C" w:rsidRPr="00217A3C" w:rsidRDefault="00217A3C" w:rsidP="00217A3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演算法類型：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監督式學習 (Supervised)</w:t>
      </w:r>
    </w:p>
    <w:p w14:paraId="7B6D59F1" w14:textId="77777777" w:rsidR="00217A3C" w:rsidRPr="00217A3C" w:rsidRDefault="00217A3C" w:rsidP="00217A3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主要用途：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分類 / 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迴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歸 (Classification / Regression)</w:t>
      </w:r>
    </w:p>
    <w:p w14:paraId="2D2069D7" w14:textId="77777777" w:rsidR="00217A3C" w:rsidRPr="00217A3C" w:rsidRDefault="00217A3C" w:rsidP="00217A3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核心原理解析：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像是一個流程圖。它根據資料的特徵（Features）提出一系列的「是/否」問題，藉此將資料不斷切割到不同的分支中，直到能夠做出最終決定（葉節點）。</w:t>
      </w:r>
    </w:p>
    <w:p w14:paraId="4F89172D" w14:textId="77777777" w:rsidR="00217A3C" w:rsidRPr="00217A3C" w:rsidRDefault="00217A3C" w:rsidP="00217A3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生活化例子：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決定今天是否去打網球。</w:t>
      </w:r>
    </w:p>
    <w:p w14:paraId="594AEA6B" w14:textId="77777777" w:rsidR="00217A3C" w:rsidRPr="00217A3C" w:rsidRDefault="00217A3C" w:rsidP="00217A3C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kern w:val="0"/>
          <w14:ligatures w14:val="none"/>
        </w:rPr>
        <w:t>問題 1：今天下雨嗎？ -&gt; 是（待在家） / 否（繼續問）。</w:t>
      </w:r>
    </w:p>
    <w:p w14:paraId="2A0FF93E" w14:textId="77777777" w:rsidR="00217A3C" w:rsidRPr="00217A3C" w:rsidRDefault="00217A3C" w:rsidP="00217A3C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kern w:val="0"/>
          <w14:ligatures w14:val="none"/>
        </w:rPr>
        <w:t>問題 2：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風大嗎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？ -&gt; 是（待在家） / 否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（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去打球！）。 決策樹就是由這樣一系列的判斷邏輯所構成的模型。</w:t>
      </w:r>
    </w:p>
    <w:p w14:paraId="41D9885B" w14:textId="77777777" w:rsidR="00217A3C" w:rsidRPr="00217A3C" w:rsidRDefault="00217A3C" w:rsidP="00217A3C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4. 隨機森林 (Random Forest)</w:t>
      </w:r>
    </w:p>
    <w:p w14:paraId="5150D3D0" w14:textId="77777777" w:rsidR="00217A3C" w:rsidRPr="00217A3C" w:rsidRDefault="00217A3C" w:rsidP="00217A3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演算法類型：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監督式學習 (Supervised)</w:t>
      </w:r>
    </w:p>
    <w:p w14:paraId="24DABAB7" w14:textId="77777777" w:rsidR="00217A3C" w:rsidRPr="00217A3C" w:rsidRDefault="00217A3C" w:rsidP="00217A3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主要用途：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強大的通用預測 (Strong general-purpose prediction)</w:t>
      </w:r>
    </w:p>
    <w:p w14:paraId="7639C463" w14:textId="77777777" w:rsidR="00217A3C" w:rsidRPr="00217A3C" w:rsidRDefault="00217A3C" w:rsidP="00217A3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核心原理解析：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決策樹容易有「過度擬合（Overfitting）」的問題（也就是死背答案，缺乏舉一反三的能力）。隨機森林透過建立「多棵不同的決策樹」，讓它們各自預測結果，最後再透過「多數決」或「平均值」來決定最終結果。這大大提高了準確度並降低了誤差。</w:t>
      </w:r>
    </w:p>
    <w:p w14:paraId="212FF5DD" w14:textId="77777777" w:rsidR="00217A3C" w:rsidRPr="00217A3C" w:rsidRDefault="00217A3C" w:rsidP="00217A3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生活化例子：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尋找好餐廳。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如果你只問一個朋友（一棵決策樹），他的口味可能很主觀。如果你問了 100 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個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朋友（隨機森林），並且綜合他們所有人的推薦名單，最後選出被推薦最多次的那家餐廳，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踩雷的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機率就會大幅降低。</w:t>
      </w:r>
    </w:p>
    <w:p w14:paraId="47F7E857" w14:textId="77777777" w:rsidR="00217A3C" w:rsidRPr="00217A3C" w:rsidRDefault="00217A3C" w:rsidP="00217A3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17A3C">
        <w:rPr>
          <w:rFonts w:ascii="Segoe UI Emoji" w:eastAsia="新細明體" w:hAnsi="Segoe UI Emoji" w:cs="Segoe UI Emoji"/>
          <w:b/>
          <w:bCs/>
          <w:kern w:val="0"/>
          <w:sz w:val="36"/>
          <w:szCs w:val="36"/>
          <w14:ligatures w14:val="none"/>
        </w:rPr>
        <w:t>📐</w:t>
      </w:r>
      <w:r w:rsidRPr="00217A3C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第三部分：空間、距離與機率計算 (Space, Distance &amp; Probability)</w:t>
      </w:r>
    </w:p>
    <w:p w14:paraId="0C992F45" w14:textId="77777777" w:rsidR="00217A3C" w:rsidRPr="00217A3C" w:rsidRDefault="00217A3C" w:rsidP="00217A3C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5. 支持向量機 (Support Vector Machine, SVM)</w:t>
      </w:r>
    </w:p>
    <w:p w14:paraId="6BB71F7D" w14:textId="77777777" w:rsidR="00217A3C" w:rsidRPr="00217A3C" w:rsidRDefault="00217A3C" w:rsidP="00217A3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演算法類型：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監督式學習 (Supervised)</w:t>
      </w:r>
    </w:p>
    <w:p w14:paraId="6B3FEBCE" w14:textId="77777777" w:rsidR="00217A3C" w:rsidRPr="00217A3C" w:rsidRDefault="00217A3C" w:rsidP="00217A3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主要用途：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具備清晰邊界的分類 (Classification with clear margins)</w:t>
      </w:r>
    </w:p>
    <w:p w14:paraId="0E461F2C" w14:textId="77777777" w:rsidR="00217A3C" w:rsidRPr="00217A3C" w:rsidRDefault="00217A3C" w:rsidP="00217A3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核心原理解析：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SVM 的目標是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在高維度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空間中找到一個「超平面（Hyperplane）」，把不同類別的資料分開。它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不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只要把資料分開，還要追求「最寬的街道」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——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也就是讓兩邊最靠近邊界的資料點（支持向量）離這條線越遠越好，以達到最佳的分類效果。</w:t>
      </w:r>
    </w:p>
    <w:p w14:paraId="33268CAA" w14:textId="77777777" w:rsidR="00217A3C" w:rsidRPr="00217A3C" w:rsidRDefault="00217A3C" w:rsidP="00217A3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生活化例子：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桌上混雜著蘋果和橘子，你想用一根棍子把它們隔開。你不僅要把蘋果和橘子完美分在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兩邊，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還要讓這根棍子距離最靠近它的蘋果和橘子都保持最安全的距離，這樣未來再放新的水果進來時，才不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容易分錯邊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68EF19A4" w14:textId="77777777" w:rsidR="00217A3C" w:rsidRPr="00217A3C" w:rsidRDefault="00217A3C" w:rsidP="00217A3C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6. K-近鄰演算法 (K-Nearest Neighbors, KNN)</w:t>
      </w:r>
    </w:p>
    <w:p w14:paraId="37B79826" w14:textId="77777777" w:rsidR="00217A3C" w:rsidRPr="00217A3C" w:rsidRDefault="00217A3C" w:rsidP="00217A3C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lastRenderedPageBreak/>
        <w:t>演算法類型：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監督式學習 (Supervised)</w:t>
      </w:r>
    </w:p>
    <w:p w14:paraId="1954AF0B" w14:textId="77777777" w:rsidR="00217A3C" w:rsidRPr="00217A3C" w:rsidRDefault="00217A3C" w:rsidP="00217A3C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主要用途：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簡單的分類 / 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迴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歸 (Simple classification / regression)</w:t>
      </w:r>
    </w:p>
    <w:p w14:paraId="60CBE62D" w14:textId="77777777" w:rsidR="00217A3C" w:rsidRPr="00217A3C" w:rsidRDefault="00217A3C" w:rsidP="00217A3C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核心原理解析：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「近朱者赤，近墨者黑」。當有新的未知資料進入時，KNN 會計算它與周圍所有已知資料的距離。找出距離它最近的「K」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個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鄰居，看看這些鄰居多數屬於哪一類，就把新資料歸為那一類。</w:t>
      </w:r>
    </w:p>
    <w:p w14:paraId="094A3A7F" w14:textId="77777777" w:rsidR="00217A3C" w:rsidRPr="00217A3C" w:rsidRDefault="00217A3C" w:rsidP="00217A3C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生活化例子：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判斷</w:t>
      </w:r>
      <w:proofErr w:type="gramStart"/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一</w:t>
      </w:r>
      <w:proofErr w:type="gramEnd"/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個人的興趣。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假設你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想猜一個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新同學喜歡什麼電影類型。你發現跟他平常最常混在一起的 5 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個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好朋友（K=5）裡面，有 4 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個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都是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科幻片迷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。根據 KNN 的邏輯，你就可以預測這位新同學也很可能喜歡科幻片。</w:t>
      </w:r>
    </w:p>
    <w:p w14:paraId="7FB2CE0F" w14:textId="77777777" w:rsidR="00217A3C" w:rsidRPr="00217A3C" w:rsidRDefault="00217A3C" w:rsidP="00217A3C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7. </w:t>
      </w:r>
      <w:proofErr w:type="gramStart"/>
      <w:r w:rsidRPr="00217A3C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單純貝式</w:t>
      </w:r>
      <w:proofErr w:type="gramEnd"/>
      <w:r w:rsidRPr="00217A3C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(Naive Bayes)</w:t>
      </w:r>
    </w:p>
    <w:p w14:paraId="099810EF" w14:textId="77777777" w:rsidR="00217A3C" w:rsidRPr="00217A3C" w:rsidRDefault="00217A3C" w:rsidP="00217A3C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演算法類型：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監督式學習 (Supervised)</w:t>
      </w:r>
    </w:p>
    <w:p w14:paraId="29CE617D" w14:textId="77777777" w:rsidR="00217A3C" w:rsidRPr="00217A3C" w:rsidRDefault="00217A3C" w:rsidP="00217A3C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主要用途：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文本分類、垃圾郵件偵測 (Text classification, spam detection)</w:t>
      </w:r>
    </w:p>
    <w:p w14:paraId="6D7EC8E1" w14:textId="77777777" w:rsidR="00217A3C" w:rsidRPr="00217A3C" w:rsidRDefault="00217A3C" w:rsidP="00217A3C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核心原理解析：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基於機率論中的「貝式定理」。它的「單純（Naive）」在於它假設資料的每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個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特徵之間都是</w:t>
      </w: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完全獨立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>、互不影響的。儘管這個假設在現實中很少成立，但它在處理大量文本特徵時，計算速度極快且效果出奇地好。</w:t>
      </w:r>
    </w:p>
    <w:p w14:paraId="33ED6317" w14:textId="77777777" w:rsidR="00217A3C" w:rsidRPr="00217A3C" w:rsidRDefault="00217A3C" w:rsidP="00217A3C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生活化例子：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新聞分類。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系統看到一篇文章裡出現了「比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特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幣」、「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區塊鏈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」、「匯率」這三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個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詞。雖然這三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個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詞可能有關聯，但演算法單純計算：出現「比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特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幣」是財經新聞的機率極高、出現「匯率」也是。綜合這些獨立的機率，系統會迅速判定這是一篇「財經新聞」。</w:t>
      </w:r>
    </w:p>
    <w:p w14:paraId="34FF2CDE" w14:textId="77777777" w:rsidR="00217A3C" w:rsidRPr="00217A3C" w:rsidRDefault="00217A3C" w:rsidP="00217A3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17A3C">
        <w:rPr>
          <w:rFonts w:ascii="Segoe UI Emoji" w:eastAsia="新細明體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217A3C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第四部分：探索資料結構 (Unsupervised Methods)</w:t>
      </w:r>
    </w:p>
    <w:p w14:paraId="3C690D60" w14:textId="77777777" w:rsidR="00217A3C" w:rsidRPr="00217A3C" w:rsidRDefault="00217A3C" w:rsidP="00217A3C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8. K-平均分群 (K-Means Clustering)</w:t>
      </w:r>
    </w:p>
    <w:p w14:paraId="2532F5B7" w14:textId="77777777" w:rsidR="00217A3C" w:rsidRPr="00217A3C" w:rsidRDefault="00217A3C" w:rsidP="00217A3C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演算法類型：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非監督式學習 (Unsupervised)</w:t>
      </w:r>
    </w:p>
    <w:p w14:paraId="2F093F27" w14:textId="77777777" w:rsidR="00217A3C" w:rsidRPr="00217A3C" w:rsidRDefault="00217A3C" w:rsidP="00217A3C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主要用途：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將相似資料分群 (Grouping similar data)</w:t>
      </w:r>
    </w:p>
    <w:p w14:paraId="10C89490" w14:textId="77777777" w:rsidR="00217A3C" w:rsidRPr="00217A3C" w:rsidRDefault="00217A3C" w:rsidP="00217A3C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核心原理解析：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這是在沒有標籤的情況下，將資料分成 K 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個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不同的群組（Clusters）。演算法會隨機放置 K 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個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中心點，把每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個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資料點分配給最近的中心點，接著重新計算每一群的中心位置。這個過程不斷重複，直到群組不再變動，達到「群內差異最小、群間差異最大」的目標。</w:t>
      </w:r>
    </w:p>
    <w:p w14:paraId="79F8002C" w14:textId="77777777" w:rsidR="00217A3C" w:rsidRPr="00217A3C" w:rsidRDefault="00217A3C" w:rsidP="00217A3C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生活化例子：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服飾店的 T恤尺寸設計。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老闆收集了 1000 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個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客人的身高和體重資料（沒有標示尺寸），他想推出 S, M, L 三種尺寸（K=3）。K-Means 會自動將這 1000 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個點聚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成 3 團，找出這三團的中心點身材，以此作為 S, M, L 版型的剪裁標準。</w:t>
      </w:r>
    </w:p>
    <w:p w14:paraId="3A2B8A1A" w14:textId="77777777" w:rsidR="00217A3C" w:rsidRPr="00217A3C" w:rsidRDefault="00217A3C" w:rsidP="00217A3C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9. 主成分分析 (Principal Component Analysis, PCA)</w:t>
      </w:r>
    </w:p>
    <w:p w14:paraId="335DD380" w14:textId="77777777" w:rsidR="00217A3C" w:rsidRPr="00217A3C" w:rsidRDefault="00217A3C" w:rsidP="00217A3C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演算法類型：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非監督式學習 (Unsupervised)</w:t>
      </w:r>
    </w:p>
    <w:p w14:paraId="318796FD" w14:textId="77777777" w:rsidR="00217A3C" w:rsidRPr="00217A3C" w:rsidRDefault="00217A3C" w:rsidP="00217A3C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主要用途：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降維處理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(Dimensionality reduction)</w:t>
      </w:r>
    </w:p>
    <w:p w14:paraId="39B8384F" w14:textId="77777777" w:rsidR="00217A3C" w:rsidRPr="00217A3C" w:rsidRDefault="00217A3C" w:rsidP="00217A3C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核心原理解析：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當資料特徵（維度）太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多時，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計算會非常緩慢且容易有雜訊。PCA 透過數學轉換，把原本多維度的資料，投影到較少的幾個「主成分」上。這幾個主成分是互不相關的，但卻能保留原始資料大部分的變異量（資訊量）。</w:t>
      </w:r>
    </w:p>
    <w:p w14:paraId="6B5504B7" w14:textId="77777777" w:rsidR="00217A3C" w:rsidRPr="00217A3C" w:rsidRDefault="00217A3C" w:rsidP="00217A3C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lastRenderedPageBreak/>
        <w:t>生活化例子：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相機拍全景。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三維世界的景物非常複雜（3D），但相機把它拍成一張平面照片（2D）。雖然失去了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一個維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度（深度），但你依然能從照片中認出這是什麼地方、有哪些人。PCA 就是在資料科學裡做這種「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降維但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保留核心特徵」的壓縮工作。</w:t>
      </w:r>
    </w:p>
    <w:p w14:paraId="37A2CE67" w14:textId="77777777" w:rsidR="00217A3C" w:rsidRPr="00217A3C" w:rsidRDefault="00217A3C" w:rsidP="00217A3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17A3C">
        <w:rPr>
          <w:rFonts w:ascii="Segoe UI Emoji" w:eastAsia="新細明體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217A3C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第五部分：高階複雜模式 (Advanced Complex Patterns)</w:t>
      </w:r>
    </w:p>
    <w:p w14:paraId="7BD50AE0" w14:textId="77777777" w:rsidR="00217A3C" w:rsidRPr="00217A3C" w:rsidRDefault="00217A3C" w:rsidP="00217A3C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10. 神經網路 / 深度學習 (Neural Networks / Deep Learning)</w:t>
      </w:r>
    </w:p>
    <w:p w14:paraId="370F1BD3" w14:textId="77777777" w:rsidR="00217A3C" w:rsidRPr="00217A3C" w:rsidRDefault="00217A3C" w:rsidP="00217A3C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演算法類型：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監督與非監督式學習 (Supervised / Unsupervised)</w:t>
      </w:r>
    </w:p>
    <w:p w14:paraId="59AB4F95" w14:textId="77777777" w:rsidR="00217A3C" w:rsidRPr="00217A3C" w:rsidRDefault="00217A3C" w:rsidP="00217A3C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主要用途：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影像、語言、複雜模式識別 (Images, language, complex patterns)</w:t>
      </w:r>
    </w:p>
    <w:p w14:paraId="1C18F07B" w14:textId="77777777" w:rsidR="00217A3C" w:rsidRPr="00217A3C" w:rsidRDefault="00217A3C" w:rsidP="00217A3C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核心原理解析：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受到人類大腦神經元結構的啟發，由「輸入層」、「多個隱藏層」與「輸出層」組成。每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個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>節點（神經元）之間都有權重連接。透過大量的資料輸入，網路會自我調整這些權重（稱為反向傳播），以學習出極度複雜、非線性的特徵表示法。</w:t>
      </w:r>
    </w:p>
    <w:p w14:paraId="03CE6100" w14:textId="77777777" w:rsidR="00217A3C" w:rsidRPr="00217A3C" w:rsidRDefault="00217A3C" w:rsidP="00217A3C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生活化例子：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手機的</w:t>
      </w:r>
      <w:proofErr w:type="gramStart"/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人臉解鎖</w:t>
      </w:r>
      <w:proofErr w:type="gramEnd"/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功能。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當你設定臉部辨識時，深層神經網路的底層開始學習辨識邊緣和線條；中間層學習辨識眼睛、鼻子等器官；最後的高階層則能綜合這些特徵，認出這是一張「你的臉」。</w:t>
      </w:r>
    </w:p>
    <w:p w14:paraId="1F6BE6F6" w14:textId="77777777" w:rsidR="00217A3C" w:rsidRPr="00217A3C" w:rsidRDefault="00217A3C" w:rsidP="00217A3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17A3C">
        <w:rPr>
          <w:rFonts w:ascii="Segoe UI Emoji" w:eastAsia="新細明體" w:hAnsi="Segoe UI Emoji" w:cs="Segoe UI Emoji"/>
          <w:b/>
          <w:bCs/>
          <w:kern w:val="0"/>
          <w:sz w:val="36"/>
          <w:szCs w:val="36"/>
          <w14:ligatures w14:val="none"/>
        </w:rPr>
        <w:t>📈</w:t>
      </w:r>
      <w:r w:rsidRPr="00217A3C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總結與學習路徑建議</w:t>
      </w:r>
    </w:p>
    <w:p w14:paraId="09883A6C" w14:textId="77777777" w:rsidR="00217A3C" w:rsidRPr="00217A3C" w:rsidRDefault="00217A3C" w:rsidP="00217A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kern w:val="0"/>
          <w14:ligatures w14:val="none"/>
        </w:rPr>
        <w:t>根據圖表下方的指引，針對初學者，建議的</w:t>
      </w: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學習地圖與記憶路線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>如下：</w:t>
      </w:r>
    </w:p>
    <w:p w14:paraId="4A35E68C" w14:textId="77777777" w:rsidR="00217A3C" w:rsidRPr="00217A3C" w:rsidRDefault="00217A3C" w:rsidP="00217A3C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預測數值 (Predict Numbers)：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從</w:t>
      </w:r>
      <w:proofErr w:type="gramStart"/>
      <w:r w:rsidRPr="00217A3C">
        <w:rPr>
          <w:rFonts w:ascii="新細明體" w:eastAsia="新細明體" w:hAnsi="新細明體" w:cs="新細明體"/>
          <w:kern w:val="0"/>
          <w14:ligatures w14:val="none"/>
        </w:rPr>
        <w:t>最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基礎的 </w:t>
      </w:r>
      <w:r w:rsidRPr="00217A3C">
        <w:rPr>
          <w:rFonts w:ascii="細明體" w:eastAsia="細明體" w:hAnsi="細明體" w:cs="細明體"/>
          <w:kern w:val="0"/>
          <w14:ligatures w14:val="none"/>
        </w:rPr>
        <w:t>(1) 線性</w:t>
      </w:r>
      <w:proofErr w:type="gramStart"/>
      <w:r w:rsidRPr="00217A3C">
        <w:rPr>
          <w:rFonts w:ascii="細明體" w:eastAsia="細明體" w:hAnsi="細明體" w:cs="細明體"/>
          <w:kern w:val="0"/>
          <w14:ligatures w14:val="none"/>
        </w:rPr>
        <w:t>迴</w:t>
      </w:r>
      <w:proofErr w:type="gramEnd"/>
      <w:r w:rsidRPr="00217A3C">
        <w:rPr>
          <w:rFonts w:ascii="細明體" w:eastAsia="細明體" w:hAnsi="細明體" w:cs="細明體"/>
          <w:kern w:val="0"/>
          <w14:ligatures w14:val="none"/>
        </w:rPr>
        <w:t>歸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開始掌握關係模型。</w:t>
      </w:r>
    </w:p>
    <w:p w14:paraId="10DA743C" w14:textId="77777777" w:rsidR="00217A3C" w:rsidRPr="00217A3C" w:rsidRDefault="00217A3C" w:rsidP="00217A3C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標籤分類 (Classify Labels)：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學習 </w:t>
      </w:r>
      <w:r w:rsidRPr="00217A3C">
        <w:rPr>
          <w:rFonts w:ascii="細明體" w:eastAsia="細明體" w:hAnsi="細明體" w:cs="細明體"/>
          <w:kern w:val="0"/>
          <w14:ligatures w14:val="none"/>
        </w:rPr>
        <w:t>(2) 羅吉斯</w:t>
      </w:r>
      <w:proofErr w:type="gramStart"/>
      <w:r w:rsidRPr="00217A3C">
        <w:rPr>
          <w:rFonts w:ascii="細明體" w:eastAsia="細明體" w:hAnsi="細明體" w:cs="細明體"/>
          <w:kern w:val="0"/>
          <w14:ligatures w14:val="none"/>
        </w:rPr>
        <w:t>迴</w:t>
      </w:r>
      <w:proofErr w:type="gramEnd"/>
      <w:r w:rsidRPr="00217A3C">
        <w:rPr>
          <w:rFonts w:ascii="細明體" w:eastAsia="細明體" w:hAnsi="細明體" w:cs="細明體"/>
          <w:kern w:val="0"/>
          <w14:ligatures w14:val="none"/>
        </w:rPr>
        <w:t>歸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>、</w:t>
      </w:r>
      <w:r w:rsidRPr="00217A3C">
        <w:rPr>
          <w:rFonts w:ascii="細明體" w:eastAsia="細明體" w:hAnsi="細明體" w:cs="細明體"/>
          <w:kern w:val="0"/>
          <w14:ligatures w14:val="none"/>
        </w:rPr>
        <w:t>(3) KNN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>、</w:t>
      </w:r>
      <w:r w:rsidRPr="00217A3C">
        <w:rPr>
          <w:rFonts w:ascii="細明體" w:eastAsia="細明體" w:hAnsi="細明體" w:cs="細明體"/>
          <w:kern w:val="0"/>
          <w14:ligatures w14:val="none"/>
        </w:rPr>
        <w:t>(4) 決策樹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>、</w:t>
      </w:r>
      <w:r w:rsidRPr="00217A3C">
        <w:rPr>
          <w:rFonts w:ascii="細明體" w:eastAsia="細明體" w:hAnsi="細明體" w:cs="細明體"/>
          <w:kern w:val="0"/>
          <w14:ligatures w14:val="none"/>
        </w:rPr>
        <w:t>(5) 隨機森林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>、</w:t>
      </w:r>
      <w:r w:rsidRPr="00217A3C">
        <w:rPr>
          <w:rFonts w:ascii="細明體" w:eastAsia="細明體" w:hAnsi="細明體" w:cs="細明體"/>
          <w:kern w:val="0"/>
          <w14:ligatures w14:val="none"/>
        </w:rPr>
        <w:t xml:space="preserve">(6) </w:t>
      </w:r>
      <w:proofErr w:type="gramStart"/>
      <w:r w:rsidRPr="00217A3C">
        <w:rPr>
          <w:rFonts w:ascii="細明體" w:eastAsia="細明體" w:hAnsi="細明體" w:cs="細明體"/>
          <w:kern w:val="0"/>
          <w14:ligatures w14:val="none"/>
        </w:rPr>
        <w:t>單純貝式</w:t>
      </w:r>
      <w:proofErr w:type="gramEnd"/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到進階的 </w:t>
      </w:r>
      <w:r w:rsidRPr="00217A3C">
        <w:rPr>
          <w:rFonts w:ascii="細明體" w:eastAsia="細明體" w:hAnsi="細明體" w:cs="細明體"/>
          <w:kern w:val="0"/>
          <w14:ligatures w14:val="none"/>
        </w:rPr>
        <w:t>(7) SVM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27A9E070" w14:textId="77777777" w:rsidR="00217A3C" w:rsidRPr="00217A3C" w:rsidRDefault="00217A3C" w:rsidP="00217A3C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資料分群 (Group Data)：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進入無監督學習，學習 </w:t>
      </w:r>
      <w:r w:rsidRPr="00217A3C">
        <w:rPr>
          <w:rFonts w:ascii="細明體" w:eastAsia="細明體" w:hAnsi="細明體" w:cs="細明體"/>
          <w:kern w:val="0"/>
          <w14:ligatures w14:val="none"/>
        </w:rPr>
        <w:t>(8) K-平均分群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3B13FCD5" w14:textId="77777777" w:rsidR="00217A3C" w:rsidRPr="00217A3C" w:rsidRDefault="00217A3C" w:rsidP="00217A3C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特徵降維</w:t>
      </w:r>
      <w:proofErr w:type="gramEnd"/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(Reduce Features)：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掌握 </w:t>
      </w:r>
      <w:r w:rsidRPr="00217A3C">
        <w:rPr>
          <w:rFonts w:ascii="細明體" w:eastAsia="細明體" w:hAnsi="細明體" w:cs="細明體"/>
          <w:kern w:val="0"/>
          <w14:ligatures w14:val="none"/>
        </w:rPr>
        <w:t>(9) PCA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來簡化複雜資料。</w:t>
      </w:r>
    </w:p>
    <w:p w14:paraId="08D7508C" w14:textId="77777777" w:rsidR="00217A3C" w:rsidRPr="00217A3C" w:rsidRDefault="00217A3C" w:rsidP="00217A3C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>學習深度模式 (Learn Deep Patterns)：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最後挑戰最強大的 </w:t>
      </w:r>
      <w:r w:rsidRPr="00217A3C">
        <w:rPr>
          <w:rFonts w:ascii="細明體" w:eastAsia="細明體" w:hAnsi="細明體" w:cs="細明體"/>
          <w:kern w:val="0"/>
          <w14:ligatures w14:val="none"/>
        </w:rPr>
        <w:t>(10) 神經網路與深度學習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4739C42E" w14:textId="77777777" w:rsidR="00217A3C" w:rsidRPr="00217A3C" w:rsidRDefault="00217A3C" w:rsidP="00217A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17A3C">
        <w:rPr>
          <w:rFonts w:ascii="Segoe UI Emoji" w:eastAsia="新細明體" w:hAnsi="Segoe UI Emoji" w:cs="Segoe UI Emoji"/>
          <w:b/>
          <w:bCs/>
          <w:kern w:val="0"/>
          <w14:ligatures w14:val="none"/>
        </w:rPr>
        <w:t>💡</w:t>
      </w:r>
      <w:r w:rsidRPr="00217A3C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學習小提示 (Tip):</w:t>
      </w:r>
      <w:r w:rsidRPr="00217A3C">
        <w:rPr>
          <w:rFonts w:ascii="新細明體" w:eastAsia="新細明體" w:hAnsi="新細明體" w:cs="新細明體"/>
          <w:kern w:val="0"/>
          <w14:ligatures w14:val="none"/>
        </w:rPr>
        <w:t xml:space="preserve"> 理解上述概念後 -&gt; 在真實數據集上練習 -&gt; 建立實際專案 -&gt; 持續迭代優化！</w:t>
      </w:r>
    </w:p>
    <w:p w14:paraId="5D0C0BDE" w14:textId="77777777" w:rsidR="006E0F4D" w:rsidRPr="00217A3C" w:rsidRDefault="006E0F4D"/>
    <w:sectPr w:rsidR="006E0F4D" w:rsidRPr="00217A3C" w:rsidSect="00217A3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86874"/>
    <w:multiLevelType w:val="multilevel"/>
    <w:tmpl w:val="D710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85BDE"/>
    <w:multiLevelType w:val="multilevel"/>
    <w:tmpl w:val="52A0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51A65"/>
    <w:multiLevelType w:val="multilevel"/>
    <w:tmpl w:val="B2BC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46BEA"/>
    <w:multiLevelType w:val="multilevel"/>
    <w:tmpl w:val="97D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C3FFD"/>
    <w:multiLevelType w:val="multilevel"/>
    <w:tmpl w:val="F922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45E77"/>
    <w:multiLevelType w:val="multilevel"/>
    <w:tmpl w:val="72B4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93692"/>
    <w:multiLevelType w:val="multilevel"/>
    <w:tmpl w:val="98A6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A023A"/>
    <w:multiLevelType w:val="multilevel"/>
    <w:tmpl w:val="1062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D4553"/>
    <w:multiLevelType w:val="multilevel"/>
    <w:tmpl w:val="75B8B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25725B"/>
    <w:multiLevelType w:val="multilevel"/>
    <w:tmpl w:val="AC06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57C12"/>
    <w:multiLevelType w:val="multilevel"/>
    <w:tmpl w:val="36A2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167E67"/>
    <w:multiLevelType w:val="multilevel"/>
    <w:tmpl w:val="0C52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542471">
    <w:abstractNumId w:val="9"/>
  </w:num>
  <w:num w:numId="2" w16cid:durableId="2063942772">
    <w:abstractNumId w:val="7"/>
  </w:num>
  <w:num w:numId="3" w16cid:durableId="664943583">
    <w:abstractNumId w:val="10"/>
  </w:num>
  <w:num w:numId="4" w16cid:durableId="1346639869">
    <w:abstractNumId w:val="2"/>
  </w:num>
  <w:num w:numId="5" w16cid:durableId="1469084846">
    <w:abstractNumId w:val="1"/>
  </w:num>
  <w:num w:numId="6" w16cid:durableId="387412395">
    <w:abstractNumId w:val="4"/>
  </w:num>
  <w:num w:numId="7" w16cid:durableId="1714649913">
    <w:abstractNumId w:val="0"/>
  </w:num>
  <w:num w:numId="8" w16cid:durableId="554052410">
    <w:abstractNumId w:val="3"/>
  </w:num>
  <w:num w:numId="9" w16cid:durableId="671294806">
    <w:abstractNumId w:val="5"/>
  </w:num>
  <w:num w:numId="10" w16cid:durableId="439449787">
    <w:abstractNumId w:val="6"/>
  </w:num>
  <w:num w:numId="11" w16cid:durableId="1171456140">
    <w:abstractNumId w:val="11"/>
  </w:num>
  <w:num w:numId="12" w16cid:durableId="6191460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3C"/>
    <w:rsid w:val="001B22DA"/>
    <w:rsid w:val="00217A3C"/>
    <w:rsid w:val="006E0F4D"/>
    <w:rsid w:val="00AF7F50"/>
    <w:rsid w:val="00F3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66941"/>
  <w15:chartTrackingRefBased/>
  <w15:docId w15:val="{7C20E2EA-94AF-44B9-B9FD-883D43E61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7A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7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A3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A3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A3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A3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A3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A3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17A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17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17A3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17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17A3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17A3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17A3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17A3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17A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7A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17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7A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17A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7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17A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7A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7A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7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17A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7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0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2026-06-08T06:10:00Z</cp:lastPrinted>
  <dcterms:created xsi:type="dcterms:W3CDTF">2026-06-08T06:10:00Z</dcterms:created>
  <dcterms:modified xsi:type="dcterms:W3CDTF">2026-06-08T06:39:00Z</dcterms:modified>
</cp:coreProperties>
</file>