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32"/>
          <w:szCs w:val="32"/>
          <w:lang w:bidi="ar-SA"/>
        </w:rPr>
        <w:t>告発状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920-0912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金沢市大手町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6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番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15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号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金沢地方検察庁御中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金沢弁護士会所属    木梨松嗣弁護士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金沢弁護士会所属    岡田進弁護士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金沢弁護士会所属    長谷川紘之弁護士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金沢弁護士会所属    若杉幸平弁護士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元名古屋高裁金沢支部裁判長  小島裕史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元金沢地方裁判所裁判官    古川龍一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松平日出男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池田宏美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梅野博之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安田繁克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安田敏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東渡好信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多田敏明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浜口卓也</w:t>
      </w:r>
    </w:p>
    <w:p>
      <w:pPr>
        <w:pStyle w:val="Normal"/>
        <w:widowControl w:val="false"/>
        <w:spacing w:lineRule="auto" w:line="276" w:before="0" w:after="140"/>
        <w:ind w:left="3175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 大網健二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 xml:space="preserve"> 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被告発人らの所為は､市場急配ｾﾝﾀｰ（所在地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: 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920-0025 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石川県金沢市駅西本町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5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丁目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10−20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）における殺人未遂の共謀共同正犯として法的評価すべきもの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また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,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告発人</w:t>
      </w:r>
    </w:p>
    <w:p>
      <w:pPr>
        <w:pStyle w:val="Normal"/>
        <w:widowControl w:val="false"/>
        <w:spacing w:lineRule="auto" w:line="276" w:before="0" w:after="140"/>
        <w:ind w:left="2381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〒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 xml:space="preserve">927-0431 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石川県鳳珠郡能登町宇出津山分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10-3</w:t>
      </w:r>
    </w:p>
    <w:p>
      <w:pPr>
        <w:pStyle w:val="Normal"/>
        <w:widowControl w:val="false"/>
        <w:spacing w:lineRule="auto" w:line="276" w:before="0" w:after="140"/>
        <w:ind w:left="7654" w:hanging="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廣野秀樹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令和</w:t>
      </w:r>
      <w:r>
        <w:rPr>
          <w:rFonts w:eastAsia="游明朝" w:cs="" w:ascii="游明朝" w:hAnsi="游明朝" w:asciiTheme="minorHAnsi" w:cstheme="minorBidi" w:eastAsiaTheme="minorEastAsia" w:hAnsiTheme="minorHAnsi"/>
          <w:sz w:val="21"/>
          <w:szCs w:val="22"/>
          <w:lang w:bidi="ar-SA"/>
        </w:rPr>
        <w:t>2</w:t>
      </w: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年○月○日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widowControl w:val="false"/>
        <w:spacing w:lineRule="auto" w:line="276" w:before="0" w:after="140"/>
        <w:jc w:val="center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ascii="游明朝" w:hAnsi="游明朝" w:cs="" w:eastAsia="游明朝" w:asciiTheme="minorHAnsi" w:cstheme="minorBidi" w:eastAsiaTheme="minorEastAsia" w:hAnsiTheme="minorHAnsi"/>
          <w:sz w:val="21"/>
          <w:szCs w:val="22"/>
          <w:lang w:bidi="ar-SA"/>
        </w:rPr>
        <w:t>記</w:t>
      </w:r>
    </w:p>
    <w:p>
      <w:pPr>
        <w:pStyle w:val="Normal"/>
        <w:widowControl w:val="false"/>
        <w:spacing w:lineRule="auto" w:line="276" w:before="0" w:after="140"/>
        <w:jc w:val="both"/>
        <w:rPr>
          <w:rFonts w:ascii="游明朝" w:hAnsi="游明朝" w:eastAsia="游明朝" w:cs="" w:asciiTheme="minorHAnsi" w:cstheme="minorBidi" w:eastAsiaTheme="minorEastAsia" w:hAnsiTheme="minorHAnsi"/>
          <w:b/>
          <w:b/>
          <w:bCs/>
          <w:sz w:val="28"/>
          <w:szCs w:val="28"/>
          <w:lang w:bidi="ar-SA"/>
        </w:rPr>
      </w:pPr>
      <w:r>
        <w:rPr>
          <w:rFonts w:eastAsia="游明朝" w:cs="" w:cstheme="minorBidi" w:eastAsiaTheme="minorEastAsia" w:ascii="游明朝" w:hAnsi="游明朝"/>
          <w:b/>
          <w:bCs/>
          <w:sz w:val="28"/>
          <w:szCs w:val="28"/>
          <w:lang w:bidi="ar-SA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告発に至る経緯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関係機関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金沢地方検察庁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金沢地方裁判所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金沢中警察署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金沢西警察署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金沢弁護士会</w:t>
      </w:r>
    </w:p>
    <w:p>
      <w:pPr>
        <w:pStyle w:val="1"/>
        <w:numPr>
          <w:ilvl w:val="0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告発の事実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月以前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昭和</w:t>
      </w:r>
      <w:r>
        <w:rPr/>
        <w:t>59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月から平成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/>
      </w:pPr>
      <w:r>
        <w:rPr>
          <w:rFonts w:ascii="ＭＳ 明朝" w:hAnsi="ＭＳ 明朝" w:cs="ＭＳ 明朝" w:eastAsia="ＭＳ 明朝"/>
        </w:rPr>
        <w:t>平成</w:t>
      </w:r>
      <w:r>
        <w:rPr/>
        <w:t>3</w:t>
      </w:r>
      <w:r>
        <w:rPr>
          <w:rFonts w:ascii="ＭＳ 明朝" w:hAnsi="ＭＳ 明朝" w:cs="ＭＳ 明朝" w:eastAsia="ＭＳ 明朝"/>
        </w:rPr>
        <w:t>年</w:t>
      </w:r>
      <w:r>
        <w:rPr/>
        <w:t>6</w:t>
      </w:r>
      <w:r>
        <w:rPr>
          <w:rFonts w:ascii="ＭＳ 明朝" w:hAnsi="ＭＳ 明朝" w:cs="ＭＳ 明朝" w:eastAsia="ＭＳ 明朝"/>
        </w:rPr>
        <w:t>月から平成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被告発人安田敏の事実と関与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被告発人安田繁克の事実と関与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被告発人多田敏明の事実と関与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被告発人池田宏美の事実と関与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被告発人梅野博之の事実と関与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被告発人松平日出男の事実と関与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被告発人浜口卓也の事実と関与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被告発人東渡好信の事実と関与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4</w:t>
      </w:r>
      <w:r>
        <w:rPr>
          <w:rFonts w:ascii="ＭＳ 明朝" w:hAnsi="ＭＳ 明朝" w:cs="ＭＳ 明朝" w:eastAsia="ＭＳ 明朝"/>
        </w:rPr>
        <w:t>年</w:t>
      </w:r>
      <w:r>
        <w:rPr/>
        <w:t>4</w:t>
      </w:r>
      <w:r>
        <w:rPr>
          <w:rFonts w:ascii="ＭＳ 明朝" w:hAnsi="ＭＳ 明朝" w:cs="ＭＳ 明朝" w:eastAsia="ＭＳ 明朝"/>
        </w:rPr>
        <w:t>月</w:t>
      </w:r>
      <w:r>
        <w:rPr/>
        <w:t>1</w:t>
      </w:r>
      <w:r>
        <w:rPr>
          <w:rFonts w:ascii="ＭＳ 明朝" w:hAnsi="ＭＳ 明朝" w:cs="ＭＳ 明朝" w:eastAsia="ＭＳ 明朝"/>
        </w:rPr>
        <w:t>日から平成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被告発人岡田進弁護士の事実と関与（殺人未遂幇助）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被告発人木梨松嗣（金沢弁護士会）の事実と関与（殺人未遂幇助）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被告発人小島裕史裁判長の事実と関与（殺人未遂幇助）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被告発人若杉幸平弁護士（金沢弁護士会）の事実と関与（殺人未遂幇助）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被告発人長谷川紘之弁護士（金沢弁護士会）の事実と関与（殺人未遂幇助）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被告発人古川龍一元裁判官の事実と関与（殺人未遂幇助）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9</w:t>
      </w:r>
      <w:r>
        <w:rPr>
          <w:rFonts w:ascii="ＭＳ 明朝" w:hAnsi="ＭＳ 明朝" w:cs="ＭＳ 明朝" w:eastAsia="ＭＳ 明朝"/>
        </w:rPr>
        <w:t>年</w:t>
      </w:r>
      <w:r>
        <w:rPr/>
        <w:t>1</w:t>
      </w:r>
      <w:r>
        <w:rPr>
          <w:rFonts w:ascii="ＭＳ 明朝" w:hAnsi="ＭＳ 明朝" w:cs="ＭＳ 明朝" w:eastAsia="ＭＳ 明朝"/>
        </w:rPr>
        <w:t>月</w:t>
      </w:r>
      <w:r>
        <w:rPr/>
        <w:t>17</w:t>
      </w:r>
      <w:r>
        <w:rPr>
          <w:rFonts w:ascii="ＭＳ 明朝" w:hAnsi="ＭＳ 明朝" w:cs="ＭＳ 明朝" w:eastAsia="ＭＳ 明朝"/>
        </w:rPr>
        <w:t>日から平成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被告発人大網健二の事実と関与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被害者安藤文さんの父親，安藤健次郎さんとの関係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11</w:t>
      </w:r>
      <w:r>
        <w:rPr>
          <w:rFonts w:ascii="ＭＳ 明朝" w:hAnsi="ＭＳ 明朝" w:cs="ＭＳ 明朝" w:eastAsia="ＭＳ 明朝"/>
        </w:rPr>
        <w:t>年</w:t>
      </w:r>
      <w:r>
        <w:rPr/>
        <w:t>8</w:t>
      </w:r>
      <w:r>
        <w:rPr>
          <w:rFonts w:ascii="ＭＳ 明朝" w:hAnsi="ＭＳ 明朝" w:cs="ＭＳ 明朝" w:eastAsia="ＭＳ 明朝"/>
        </w:rPr>
        <w:t>月</w:t>
      </w:r>
      <w:r>
        <w:rPr/>
        <w:t>12</w:t>
      </w:r>
      <w:r>
        <w:rPr>
          <w:rFonts w:ascii="ＭＳ 明朝" w:hAnsi="ＭＳ 明朝" w:cs="ＭＳ 明朝" w:eastAsia="ＭＳ 明朝"/>
        </w:rPr>
        <w:t>日から平成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安藤健次郎さんに対する傷害事件，逮捕と服役（金沢刑務所）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平成</w:t>
      </w:r>
      <w:r>
        <w:rPr/>
        <w:t>13</w:t>
      </w:r>
      <w:r>
        <w:rPr>
          <w:rFonts w:ascii="ＭＳ 明朝" w:hAnsi="ＭＳ 明朝" w:cs="ＭＳ 明朝" w:eastAsia="ＭＳ 明朝"/>
        </w:rPr>
        <w:t>年</w:t>
      </w:r>
      <w:r>
        <w:rPr/>
        <w:t>12</w:t>
      </w:r>
      <w:r>
        <w:rPr>
          <w:rFonts w:ascii="ＭＳ 明朝" w:hAnsi="ＭＳ 明朝" w:cs="ＭＳ 明朝" w:eastAsia="ＭＳ 明朝"/>
        </w:rPr>
        <w:t>月</w:t>
      </w:r>
      <w:r>
        <w:rPr/>
        <w:t>31</w:t>
      </w:r>
      <w:r>
        <w:rPr>
          <w:rFonts w:ascii="ＭＳ 明朝" w:hAnsi="ＭＳ 明朝" w:cs="ＭＳ 明朝" w:eastAsia="ＭＳ 明朝"/>
        </w:rPr>
        <w:t>日から令和</w:t>
      </w:r>
      <w:r>
        <w:rPr/>
        <w:t>2</w:t>
      </w:r>
      <w:r>
        <w:rPr>
          <w:rFonts w:ascii="ＭＳ 明朝" w:hAnsi="ＭＳ 明朝" w:cs="ＭＳ 明朝" w:eastAsia="ＭＳ 明朝"/>
        </w:rPr>
        <w:t>年現在まで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金沢西警察署を通じた市場急配センターによるブログの削除要請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その他の関連事実</w:t>
      </w:r>
    </w:p>
    <w:p>
      <w:pPr>
        <w:pStyle w:val="1"/>
        <w:numPr>
          <w:ilvl w:val="0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立証方法及びインターネットを利用した全面公開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書面の作成環境</w:t>
      </w:r>
    </w:p>
    <w:p>
      <w:pPr>
        <w:pStyle w:val="3"/>
        <w:numPr>
          <w:ilvl w:val="2"/>
          <w:numId w:val="2"/>
        </w:numPr>
        <w:rPr/>
      </w:pPr>
      <w:r>
        <w:rPr/>
        <w:t>Linux</w:t>
      </w:r>
    </w:p>
    <w:p>
      <w:pPr>
        <w:pStyle w:val="3"/>
        <w:numPr>
          <w:ilvl w:val="2"/>
          <w:numId w:val="2"/>
        </w:numPr>
        <w:rPr/>
      </w:pPr>
      <w:r>
        <w:rPr/>
        <w:t>Windows10</w:t>
      </w:r>
    </w:p>
    <w:p>
      <w:pPr>
        <w:pStyle w:val="1"/>
        <w:numPr>
          <w:ilvl w:val="0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参考資料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弁護士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深澤諭史弁護士（第二東京弁護士会）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モトケンこと矢部善朗弁護士（京都弁護士会）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小倉秀夫弁護士（東京弁護士会）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刑事裁判・刑法・刑事訴訟法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非常上告</w:t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証拠の目的外使用</w:t>
      </w:r>
    </w:p>
    <w:p>
      <w:pPr>
        <w:pStyle w:val="2"/>
        <w:numPr>
          <w:ilvl w:val="1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再審請求・再審</w:t>
      </w:r>
    </w:p>
    <w:p>
      <w:pPr>
        <w:pStyle w:val="3"/>
        <w:numPr>
          <w:ilvl w:val="2"/>
          <w:numId w:val="2"/>
        </w:numPr>
        <w:rPr>
          <w:rFonts w:ascii="ＭＳ 明朝" w:hAnsi="ＭＳ 明朝" w:eastAsia="ＭＳ 明朝" w:cs="ＭＳ 明朝"/>
        </w:rPr>
      </w:pPr>
      <w:r>
        <w:rPr>
          <w:rFonts w:ascii="ＭＳ 明朝" w:hAnsi="ＭＳ 明朝" w:cs="ＭＳ 明朝" w:eastAsia="ＭＳ 明朝"/>
        </w:rPr>
        <w:t>大崎事件</w:t>
      </w:r>
    </w:p>
    <w:p>
      <w:pPr>
        <w:pStyle w:val="4"/>
        <w:rPr>
          <w:rFonts w:ascii="ＭＳ 明朝" w:hAnsi="ＭＳ 明朝" w:eastAsia="ＭＳ 明朝" w:cs="ＭＳ 明朝"/>
        </w:rPr>
      </w:pPr>
      <w:r>
        <w:rPr/>
        <w:t>最近，大崎事件の発言を見かけないジャーナリストの江川紹子氏の「これはダメでせう。再審法の整備が急がれる。」というツイート</w:t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Style15"/>
        <w:rPr>
          <w:rFonts w:ascii="ＭＳ 明朝" w:hAnsi="ＭＳ 明朝" w:eastAsia="ＭＳ 明朝" w:cs="ＭＳ 明朝"/>
        </w:rPr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>
          <w:rFonts w:ascii="ＭＳ 明朝" w:hAnsi="ＭＳ 明朝" w:cs="ＭＳ 明朝" w:eastAsia="ＭＳ 明朝"/>
        </w:rPr>
        <w:t>袴田事件</w:t>
      </w:r>
    </w:p>
    <w:p>
      <w:pPr>
        <w:pStyle w:val="2"/>
        <w:numPr>
          <w:ilvl w:val="1"/>
          <w:numId w:val="2"/>
        </w:numPr>
        <w:rPr/>
      </w:pPr>
      <w:r>
        <w:rPr>
          <w:rFonts w:ascii="ＭＳ 明朝" w:hAnsi="ＭＳ 明朝" w:cs="ＭＳ 明朝" w:eastAsia="ＭＳ 明朝"/>
        </w:rPr>
        <w:t>国家賠償・行政訴訟</w:t>
      </w:r>
    </w:p>
    <w:p>
      <w:pPr>
        <w:pStyle w:val="2"/>
        <w:numPr>
          <w:ilvl w:val="1"/>
          <w:numId w:val="2"/>
        </w:numPr>
        <w:rPr/>
      </w:pPr>
      <w:r>
        <w:rPr>
          <w:rFonts w:ascii="ＭＳ 明朝" w:hAnsi="ＭＳ 明朝" w:cs="ＭＳ 明朝" w:eastAsia="ＭＳ 明朝"/>
        </w:rPr>
        <w:t>事件・事故</w:t>
      </w:r>
    </w:p>
    <w:p>
      <w:pPr>
        <w:pStyle w:val="2"/>
        <w:numPr>
          <w:ilvl w:val="1"/>
          <w:numId w:val="2"/>
        </w:numPr>
        <w:spacing w:before="200" w:after="120"/>
        <w:rPr/>
      </w:pPr>
      <w:r>
        <w:rPr>
          <w:rFonts w:ascii="ＭＳ 明朝" w:hAnsi="ＭＳ 明朝" w:cs="ＭＳ 明朝" w:eastAsia="ＭＳ 明朝"/>
        </w:rPr>
        <w:t>社会問題</w:t>
      </w:r>
    </w:p>
    <w:sectPr>
      <w:type w:val="nextPage"/>
      <w:pgSz w:w="11906" w:h="16838"/>
      <w:pgMar w:left="1701" w:right="1134" w:header="0" w:top="1985" w:footer="0" w:bottom="1701" w:gutter="0"/>
      <w:pgNumType w:fmt="decimal"/>
      <w:formProt w:val="false"/>
      <w:textDirection w:val="lrTb"/>
      <w:docGrid w:type="linesAndChars" w:linePitch="50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游明朝">
    <w:charset w:val="01"/>
    <w:family w:val="roman"/>
    <w:pitch w:val="variable"/>
  </w:font>
  <w:font w:name="ＭＳ 明朝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第%1."/>
      <w:lvlJc w:val="left"/>
      <w:pPr>
        <w:ind w:left="0" w:hanging="0"/>
      </w:pPr>
    </w:lvl>
    <w:lvl w:ilvl="1">
      <w:start w:val="1"/>
      <w:pStyle w:val="2"/>
      <w:numFmt w:val="decimal"/>
      <w:lvlText w:val="%2."/>
      <w:lvlJc w:val="left"/>
      <w:pPr>
        <w:ind w:left="0" w:hanging="0"/>
      </w:pPr>
    </w:lvl>
    <w:lvl w:ilvl="2">
      <w:start w:val="1"/>
      <w:pStyle w:val="3"/>
      <w:numFmt w:val="decimal"/>
      <w:lvlText w:val="(%3)."/>
      <w:lvlJc w:val="left"/>
      <w:pPr>
        <w:ind w:left="0" w:hanging="0"/>
      </w:pPr>
    </w:lvl>
    <w:lvl w:ilvl="3">
      <w:start w:val="1"/>
      <w:pStyle w:val="4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第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ind w:left="0" w:hanging="0"/>
      </w:pPr>
    </w:lvl>
    <w:lvl w:ilvl="2">
      <w:start w:val="1"/>
      <w:numFmt w:val="decimal"/>
      <w:lvlText w:val="(%3)."/>
      <w:lvlJc w:val="left"/>
      <w:pPr>
        <w:ind w:left="0" w:hanging="0"/>
      </w:pPr>
    </w:lvl>
    <w:lvl w:ilvl="3">
      <w:start w:val="1"/>
      <w:numFmt w:val="aiueoFullWidth"/>
      <w:lvlText w:val="%4.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FreeSans" w:eastAsiaTheme="minorEastAsia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eastAsia="Noto Serif CJK JP" w:ascii="Liberation Serif" w:hAnsi="Liberation Serif" w:cs="FreeSans"/>
      <w:color w:val="auto"/>
      <w:kern w:val="2"/>
      <w:sz w:val="24"/>
      <w:szCs w:val="24"/>
      <w:lang w:val="en-US" w:eastAsia="ja-JP" w:bidi="hi-IN"/>
    </w:rPr>
  </w:style>
  <w:style w:type="paragraph" w:styleId="1">
    <w:name w:val="Heading 1"/>
    <w:basedOn w:val="Style14"/>
    <w:next w:val="Style15"/>
    <w:uiPriority w:val="9"/>
    <w:qFormat/>
    <w:rsid w:val="00937062"/>
    <w:pPr>
      <w:numPr>
        <w:ilvl w:val="0"/>
        <w:numId w:val="1"/>
      </w:numPr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next w:val="Style15"/>
    <w:uiPriority w:val="9"/>
    <w:unhideWhenUsed/>
    <w:qFormat/>
    <w:rsid w:val="003358e7"/>
    <w:pPr>
      <w:numPr>
        <w:ilvl w:val="1"/>
        <w:numId w:val="1"/>
      </w:numPr>
      <w:spacing w:before="200" w:after="120"/>
      <w:outlineLvl w:val="1"/>
    </w:pPr>
    <w:rPr>
      <w:b/>
      <w:bCs/>
      <w:color w:val="7B7B7B" w:themeColor="accent3" w:themeShade="bf"/>
      <w:sz w:val="24"/>
      <w:szCs w:val="32"/>
    </w:rPr>
  </w:style>
  <w:style w:type="paragraph" w:styleId="3">
    <w:name w:val="Heading 3"/>
    <w:basedOn w:val="Style14"/>
    <w:next w:val="Style15"/>
    <w:uiPriority w:val="9"/>
    <w:unhideWhenUsed/>
    <w:qFormat/>
    <w:rsid w:val="003358e7"/>
    <w:pPr>
      <w:numPr>
        <w:ilvl w:val="2"/>
        <w:numId w:val="1"/>
      </w:numPr>
      <w:spacing w:before="140" w:after="120"/>
      <w:outlineLvl w:val="2"/>
    </w:pPr>
    <w:rPr>
      <w:b/>
      <w:bCs/>
      <w:color w:val="2E74B5" w:themeColor="accent5" w:themeShade="bf"/>
      <w:sz w:val="24"/>
    </w:rPr>
  </w:style>
  <w:style w:type="paragraph" w:styleId="4">
    <w:name w:val="Heading 4"/>
    <w:basedOn w:val="Style14"/>
    <w:next w:val="Style15"/>
    <w:uiPriority w:val="9"/>
    <w:unhideWhenUsed/>
    <w:qFormat/>
    <w:rsid w:val="00c175b0"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ED7D31" w:themeColor="accent2"/>
      <w:sz w:val="24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番号付け記号"/>
    <w:qFormat/>
    <w:rPr/>
  </w:style>
  <w:style w:type="character" w:styleId="Style11" w:customStyle="1">
    <w:name w:val="ヘッダー (文字)"/>
    <w:basedOn w:val="DefaultParagraphFont"/>
    <w:link w:val="a9"/>
    <w:uiPriority w:val="99"/>
    <w:qFormat/>
    <w:rsid w:val="00937062"/>
    <w:rPr>
      <w:rFonts w:eastAsia="Noto Serif CJK JP" w:cs="Mangal"/>
      <w:szCs w:val="21"/>
    </w:rPr>
  </w:style>
  <w:style w:type="character" w:styleId="Style12" w:customStyle="1">
    <w:name w:val="フッター (文字)"/>
    <w:basedOn w:val="DefaultParagraphFont"/>
    <w:link w:val="ab"/>
    <w:uiPriority w:val="99"/>
    <w:qFormat/>
    <w:rsid w:val="00937062"/>
    <w:rPr>
      <w:rFonts w:eastAsia="Noto Serif CJK JP" w:cs="Mangal"/>
      <w:szCs w:val="21"/>
    </w:rPr>
  </w:style>
  <w:style w:type="character" w:styleId="St" w:customStyle="1">
    <w:name w:val="st"/>
    <w:basedOn w:val="DefaultParagraphFont"/>
    <w:qFormat/>
    <w:rsid w:val="00d134eb"/>
    <w:rPr/>
  </w:style>
  <w:style w:type="character" w:styleId="Style13">
    <w:name w:val="強調"/>
    <w:basedOn w:val="DefaultParagraphFont"/>
    <w:uiPriority w:val="20"/>
    <w:qFormat/>
    <w:rsid w:val="00d134eb"/>
    <w:rPr>
      <w:i/>
      <w:iCs/>
    </w:rPr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/>
      <w:sz w:val="28"/>
      <w:szCs w:val="28"/>
    </w:rPr>
  </w:style>
  <w:style w:type="paragraph" w:styleId="Style15">
    <w:name w:val="Body Text"/>
    <w:basedOn w:val="Normal"/>
    <w:rsid w:val="00d134eb"/>
    <w:pPr>
      <w:spacing w:lineRule="atLeast" w:line="240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link w:val="aa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Style21">
    <w:name w:val="Footer"/>
    <w:basedOn w:val="Normal"/>
    <w:link w:val="ac"/>
    <w:uiPriority w:val="99"/>
    <w:unhideWhenUsed/>
    <w:rsid w:val="00937062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番号付け 123"/>
    <w:qFormat/>
  </w:style>
  <w:style w:type="numbering" w:styleId="ABC" w:customStyle="1">
    <w:name w:val="番号付け ABC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LibreOffice/6.4.4.2$Linux_X86_64 LibreOffice_project/3d775be2011f3886db32dfd395a6a6d1ca2630ff</Application>
  <Pages>6</Pages>
  <Words>1283</Words>
  <Characters>1480</Characters>
  <CharactersWithSpaces>1521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2020-06-20T10:23:00Z</dcterms:created>
  <dc:creator/>
  <dc:description/>
  <dc:language>ja-JP</dc:language>
  <cp:lastModifiedBy/>
  <dcterms:modified xsi:type="dcterms:W3CDTF">2020-06-20T15:36:52Z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