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E3A0A" w:rsidRPr="003F3C15" w:rsidRDefault="005E3A0A" w:rsidP="00D53A94">
      <w:pPr>
        <w:pStyle w:val="NIAuthorAddressDetails"/>
        <w:ind w:left="-624"/>
        <w:jc w:val="both"/>
      </w:pPr>
      <w:r w:rsidRPr="003F3C15">
        <w:rPr>
          <w:rFonts w:eastAsia="Times New Roman"/>
          <w:i w:val="0"/>
          <w:color w:val="231F20"/>
          <w:sz w:val="18"/>
          <w:szCs w:val="18"/>
          <w:lang w:val="en-US" w:bidi="ar-SA"/>
        </w:rPr>
        <w:t xml:space="preserve">www.vbripress.com/eamc, DOI: </w:t>
      </w:r>
      <w:hyperlink r:id="rId7" w:history="1">
        <w:r w:rsidRPr="003F3C15">
          <w:rPr>
            <w:rStyle w:val="a4"/>
            <w:rFonts w:eastAsia="Times New Roman"/>
            <w:i w:val="0"/>
            <w:sz w:val="18"/>
            <w:szCs w:val="18"/>
            <w:lang w:val="en-US" w:bidi="ar-SA"/>
          </w:rPr>
          <w:t>10.5185/eamc.2017</w:t>
        </w:r>
      </w:hyperlink>
      <w:r w:rsidRPr="003F3C15">
        <w:rPr>
          <w:rFonts w:eastAsia="Times New Roman"/>
          <w:i w:val="0"/>
          <w:color w:val="231F20"/>
          <w:sz w:val="18"/>
          <w:szCs w:val="18"/>
          <w:lang w:val="en-US" w:bidi="ar-SA"/>
        </w:rPr>
        <w:t xml:space="preserve">                                             </w:t>
      </w:r>
      <w:r w:rsidR="00E45D31" w:rsidRPr="003F3C15">
        <w:rPr>
          <w:rFonts w:eastAsia="Times New Roman"/>
          <w:i w:val="0"/>
          <w:color w:val="231F20"/>
          <w:sz w:val="18"/>
          <w:szCs w:val="18"/>
          <w:lang w:val="en-US" w:bidi="ar-SA"/>
        </w:rPr>
        <w:t xml:space="preserve">        </w:t>
      </w:r>
      <w:r w:rsidRPr="003F3C15">
        <w:rPr>
          <w:rFonts w:eastAsia="Times New Roman"/>
          <w:i w:val="0"/>
          <w:color w:val="231F20"/>
          <w:sz w:val="18"/>
          <w:szCs w:val="18"/>
          <w:lang w:val="en-US" w:bidi="ar-SA"/>
        </w:rPr>
        <w:t xml:space="preserve"> </w:t>
      </w:r>
      <w:r w:rsidR="003F3C15">
        <w:rPr>
          <w:rFonts w:eastAsia="Times New Roman"/>
          <w:i w:val="0"/>
          <w:color w:val="231F20"/>
          <w:sz w:val="18"/>
          <w:szCs w:val="18"/>
          <w:lang w:val="en-US" w:bidi="ar-SA"/>
        </w:rPr>
        <w:t xml:space="preserve">                     </w:t>
      </w:r>
      <w:r w:rsidRPr="003F3C15">
        <w:rPr>
          <w:rFonts w:eastAsia="Times New Roman"/>
          <w:i w:val="0"/>
          <w:color w:val="231F20"/>
          <w:sz w:val="18"/>
          <w:szCs w:val="18"/>
          <w:lang w:val="en-US" w:bidi="ar-SA"/>
        </w:rPr>
        <w:t>Published online by the VBRI Press in 201</w:t>
      </w:r>
      <w:r w:rsidR="00DF6BD5" w:rsidRPr="003F3C15">
        <w:rPr>
          <w:rFonts w:eastAsia="Times New Roman"/>
          <w:i w:val="0"/>
          <w:color w:val="231F20"/>
          <w:sz w:val="18"/>
          <w:szCs w:val="18"/>
          <w:lang w:val="en-US" w:bidi="ar-SA"/>
        </w:rPr>
        <w:t>7</w:t>
      </w:r>
    </w:p>
    <w:p w:rsidR="005E3A0A" w:rsidRPr="00471E5D" w:rsidRDefault="005E3A0A" w:rsidP="00D53A94">
      <w:pPr>
        <w:pStyle w:val="NIAuthorAddressDetails"/>
        <w:ind w:left="-624"/>
        <w:jc w:val="both"/>
        <w:rPr>
          <w:rFonts w:ascii="AdvTTc6d9b48b" w:eastAsia="Times New Roman" w:hAnsi="AdvTTc6d9b48b" w:cs="AdvTTc6d9b48b"/>
          <w:i w:val="0"/>
          <w:color w:val="231F20"/>
          <w:szCs w:val="18"/>
          <w:lang w:val="en-US" w:bidi="ar-SA"/>
        </w:rPr>
      </w:pPr>
    </w:p>
    <w:p w:rsidR="00D53A94" w:rsidRPr="00471E5D" w:rsidRDefault="00B202D0" w:rsidP="00B202D0">
      <w:pPr>
        <w:pStyle w:val="NIAuthorAddressDetails"/>
        <w:ind w:left="-624"/>
        <w:jc w:val="both"/>
        <w:rPr>
          <w:rFonts w:ascii="Arial" w:eastAsia="SimSun" w:hAnsi="Arial" w:cs="Arial"/>
          <w:b/>
          <w:u w:val="single"/>
          <w:lang w:val="en-US" w:eastAsia="ja-JP"/>
        </w:rPr>
      </w:pPr>
      <w:r w:rsidRPr="00B202D0">
        <w:rPr>
          <w:rFonts w:ascii="Arial" w:eastAsia="SimSun" w:hAnsi="Arial" w:cs="Arial"/>
          <w:b/>
          <w:i w:val="0"/>
          <w:sz w:val="44"/>
          <w:szCs w:val="44"/>
          <w:lang w:val="en-US" w:eastAsia="ja-JP" w:bidi="ar-SA"/>
        </w:rPr>
        <w:t>Participatory Architectural Design and Fabrication</w:t>
      </w:r>
      <w:r>
        <w:rPr>
          <w:rFonts w:ascii="Arial" w:eastAsia="SimSun" w:hAnsi="Arial" w:cs="Arial"/>
          <w:b/>
          <w:i w:val="0"/>
          <w:sz w:val="44"/>
          <w:szCs w:val="44"/>
          <w:lang w:val="en-US" w:eastAsia="ja-JP" w:bidi="ar-SA"/>
        </w:rPr>
        <w:t xml:space="preserve"> </w:t>
      </w:r>
      <w:r w:rsidRPr="00B202D0">
        <w:rPr>
          <w:rFonts w:ascii="Arial" w:eastAsia="SimSun" w:hAnsi="Arial" w:cs="Arial"/>
          <w:b/>
          <w:i w:val="0"/>
          <w:sz w:val="44"/>
          <w:szCs w:val="44"/>
          <w:lang w:val="en-US" w:eastAsia="ja-JP" w:bidi="ar-SA"/>
        </w:rPr>
        <w:t>with Natural Materials in Native Forms</w:t>
      </w:r>
      <w:r w:rsidR="005E3A0A" w:rsidRPr="00471E5D">
        <w:rPr>
          <w:rFonts w:ascii="Arial" w:hAnsi="Arial" w:cs="Arial"/>
        </w:rPr>
        <w:pict>
          <v:shapetype id="_x0000_t202" coordsize="21600,21600" o:spt="202" path="m,l,21600r21600,l21600,xe">
            <v:stroke joinstyle="miter"/>
            <v:path gradientshapeok="t" o:connecttype="rect"/>
          </v:shapetype>
          <v:shape id="_x0000_s1026" type="#_x0000_t202" style="position:absolute;left:0;text-align:left;margin-left:405.7pt;margin-top:11.4pt;width:74.3pt;height:92.25pt;z-index:1;mso-wrap-distance-left:9.05pt;mso-wrap-distance-right:9.05pt;mso-position-horizontal-relative:text;mso-position-vertical-relative:text" strokecolor="#7f7f7f">
            <v:fill color2="black"/>
            <v:stroke color2="gray"/>
            <v:textbox inset=",7.2pt,,7.2pt">
              <w:txbxContent>
                <w:p w:rsidR="001855C1" w:rsidRDefault="001855C1" w:rsidP="001855C1">
                  <w:pPr>
                    <w:spacing w:after="0" w:line="240" w:lineRule="auto"/>
                    <w:jc w:val="center"/>
                    <w:rPr>
                      <w:rFonts w:ascii="Times New Roman" w:hAnsi="Times New Roman"/>
                      <w:color w:val="808080"/>
                      <w:sz w:val="20"/>
                      <w:lang w:val="en-US"/>
                    </w:rPr>
                  </w:pPr>
                </w:p>
                <w:p w:rsidR="005E3A0A" w:rsidRPr="001855C1" w:rsidRDefault="001855C1" w:rsidP="001855C1">
                  <w:pPr>
                    <w:spacing w:after="0" w:line="240" w:lineRule="auto"/>
                    <w:jc w:val="center"/>
                    <w:rPr>
                      <w:rFonts w:ascii="Times New Roman" w:hAnsi="Times New Roman"/>
                      <w:color w:val="808080"/>
                      <w:sz w:val="20"/>
                      <w:lang w:val="en-US"/>
                    </w:rPr>
                  </w:pPr>
                  <w:r w:rsidRPr="001855C1">
                    <w:rPr>
                      <w:rFonts w:ascii="Times New Roman" w:hAnsi="Times New Roman"/>
                      <w:color w:val="808080"/>
                      <w:sz w:val="20"/>
                      <w:lang w:val="en-US"/>
                    </w:rPr>
                    <w:t>Photograph</w:t>
                  </w:r>
                  <w:r>
                    <w:rPr>
                      <w:rFonts w:ascii="Times New Roman" w:hAnsi="Times New Roman"/>
                      <w:color w:val="808080"/>
                      <w:sz w:val="20"/>
                      <w:lang w:val="en-US"/>
                    </w:rPr>
                    <w:t xml:space="preserve"> </w:t>
                  </w:r>
                  <w:r w:rsidRPr="001855C1">
                    <w:rPr>
                      <w:rFonts w:ascii="Times New Roman" w:hAnsi="Times New Roman"/>
                      <w:color w:val="808080"/>
                      <w:sz w:val="20"/>
                      <w:lang w:val="en-US"/>
                    </w:rPr>
                    <w:t>of Presenting author</w:t>
                  </w:r>
                </w:p>
              </w:txbxContent>
            </v:textbox>
            <w10:wrap type="square"/>
          </v:shape>
        </w:pict>
      </w:r>
    </w:p>
    <w:p w:rsidR="005E3A0A" w:rsidRPr="0035414B" w:rsidRDefault="006C2A53" w:rsidP="00D53A94">
      <w:pPr>
        <w:autoSpaceDE w:val="0"/>
        <w:spacing w:after="0" w:line="240" w:lineRule="auto"/>
        <w:ind w:left="-624"/>
        <w:jc w:val="both"/>
        <w:rPr>
          <w:sz w:val="20"/>
          <w:szCs w:val="20"/>
          <w:lang w:val="en-US"/>
        </w:rPr>
      </w:pPr>
      <w:r>
        <w:rPr>
          <w:rFonts w:ascii="Arial" w:eastAsia="SimSun" w:hAnsi="Arial" w:cs="Arial"/>
          <w:b/>
          <w:sz w:val="20"/>
          <w:szCs w:val="20"/>
          <w:u w:val="single"/>
          <w:lang w:val="en-US" w:eastAsia="ja-JP"/>
        </w:rPr>
        <w:t>Hironori Yoshida</w:t>
      </w:r>
      <w:r w:rsidR="005E3A0A" w:rsidRPr="00471E5D">
        <w:rPr>
          <w:rFonts w:ascii="Arial" w:eastAsia="SimSun" w:hAnsi="Arial" w:cs="Arial"/>
          <w:b/>
          <w:sz w:val="20"/>
          <w:szCs w:val="20"/>
          <w:u w:val="single"/>
          <w:vertAlign w:val="superscript"/>
          <w:lang w:val="en-US" w:eastAsia="ja-JP"/>
        </w:rPr>
        <w:t>1</w:t>
      </w:r>
      <w:r w:rsidR="003458C0">
        <w:rPr>
          <w:rFonts w:ascii="Arial" w:eastAsia="SimSun" w:hAnsi="Arial" w:cs="Arial"/>
          <w:b/>
          <w:sz w:val="20"/>
          <w:szCs w:val="20"/>
          <w:u w:val="single"/>
          <w:vertAlign w:val="superscript"/>
          <w:lang w:val="en-US" w:eastAsia="ja-JP"/>
        </w:rPr>
        <w:t>*</w:t>
      </w:r>
      <w:r w:rsidR="005E3A0A" w:rsidRPr="00471E5D">
        <w:rPr>
          <w:rFonts w:ascii="Arial" w:eastAsia="SimSun" w:hAnsi="Arial" w:cs="Arial"/>
          <w:b/>
          <w:sz w:val="20"/>
          <w:szCs w:val="20"/>
          <w:lang w:val="en-US" w:eastAsia="ja-JP"/>
        </w:rPr>
        <w:t xml:space="preserve">, </w:t>
      </w:r>
      <w:r w:rsidR="00310C08">
        <w:rPr>
          <w:rFonts w:ascii="Arial" w:eastAsia="SimSun" w:hAnsi="Arial" w:cs="Arial"/>
          <w:b/>
          <w:sz w:val="20"/>
          <w:szCs w:val="20"/>
          <w:lang w:val="en-US" w:eastAsia="ja-JP"/>
        </w:rPr>
        <w:t>Maria Larsson</w:t>
      </w:r>
      <w:r w:rsidR="0035414B">
        <w:rPr>
          <w:rFonts w:ascii="Arial" w:eastAsia="SimSun" w:hAnsi="Arial" w:cs="Arial"/>
          <w:b/>
          <w:sz w:val="20"/>
          <w:szCs w:val="20"/>
          <w:vertAlign w:val="superscript"/>
          <w:lang w:val="en-US" w:eastAsia="ja-JP"/>
        </w:rPr>
        <w:t>1</w:t>
      </w:r>
      <w:r w:rsidR="005E3A0A" w:rsidRPr="00471E5D">
        <w:rPr>
          <w:rFonts w:eastAsia="SimSun" w:cs="Arial"/>
          <w:b/>
          <w:sz w:val="20"/>
          <w:szCs w:val="20"/>
          <w:lang w:val="en-US" w:eastAsia="ja-JP"/>
        </w:rPr>
        <w:t xml:space="preserve"> </w:t>
      </w:r>
      <w:r w:rsidR="0035414B">
        <w:rPr>
          <w:rFonts w:eastAsia="SimSun" w:cs="Arial"/>
          <w:b/>
          <w:sz w:val="20"/>
          <w:szCs w:val="20"/>
          <w:lang w:val="en-US" w:eastAsia="ja-JP"/>
        </w:rPr>
        <w:t>,</w:t>
      </w:r>
      <w:r w:rsidR="0035414B">
        <w:rPr>
          <w:rFonts w:ascii="Arial" w:eastAsia="SimSun" w:hAnsi="Arial" w:cs="Arial"/>
          <w:b/>
          <w:sz w:val="20"/>
          <w:szCs w:val="20"/>
          <w:lang w:val="en-US" w:eastAsia="ja-JP"/>
        </w:rPr>
        <w:t>Takeo Igarashi</w:t>
      </w:r>
      <w:r w:rsidR="0035414B">
        <w:rPr>
          <w:rFonts w:ascii="Arial" w:eastAsia="SimSun" w:hAnsi="Arial" w:cs="Arial"/>
          <w:b/>
          <w:sz w:val="20"/>
          <w:szCs w:val="20"/>
          <w:vertAlign w:val="superscript"/>
          <w:lang w:val="en-US" w:eastAsia="ja-JP"/>
        </w:rPr>
        <w:t>1</w:t>
      </w:r>
    </w:p>
    <w:p w:rsidR="005E3A0A" w:rsidRPr="0035414B" w:rsidRDefault="005E3A0A" w:rsidP="00D53A94">
      <w:pPr>
        <w:pStyle w:val="ab"/>
        <w:ind w:left="-624"/>
        <w:rPr>
          <w:rFonts w:ascii="Times New Roman" w:eastAsia="SimSun" w:hAnsi="Times New Roman" w:cs="Times New Roman"/>
          <w:b/>
          <w:sz w:val="20"/>
          <w:szCs w:val="20"/>
          <w:vertAlign w:val="superscript"/>
          <w:lang w:eastAsia="ja-JP"/>
        </w:rPr>
      </w:pPr>
    </w:p>
    <w:p w:rsidR="005E3A0A" w:rsidRPr="00471E5D" w:rsidRDefault="005E3A0A" w:rsidP="00D53A94">
      <w:pPr>
        <w:pStyle w:val="ab"/>
        <w:ind w:left="-624"/>
        <w:rPr>
          <w:sz w:val="20"/>
          <w:szCs w:val="20"/>
        </w:rPr>
      </w:pPr>
      <w:r w:rsidRPr="00471E5D">
        <w:rPr>
          <w:rFonts w:ascii="Times New Roman" w:hAnsi="Times New Roman" w:cs="Times New Roman"/>
          <w:i/>
          <w:sz w:val="20"/>
          <w:szCs w:val="20"/>
          <w:vertAlign w:val="superscript"/>
        </w:rPr>
        <w:t>1</w:t>
      </w:r>
      <w:r w:rsidR="00310C08">
        <w:rPr>
          <w:rFonts w:ascii="Times New Roman" w:hAnsi="Times New Roman" w:cs="Times New Roman"/>
          <w:i/>
          <w:sz w:val="20"/>
          <w:szCs w:val="20"/>
        </w:rPr>
        <w:t>the University of Tokyo</w:t>
      </w:r>
      <w:r w:rsidRPr="00471E5D">
        <w:rPr>
          <w:rFonts w:ascii="Times New Roman" w:hAnsi="Times New Roman" w:cs="Times New Roman"/>
          <w:i/>
          <w:sz w:val="20"/>
          <w:szCs w:val="20"/>
        </w:rPr>
        <w:t xml:space="preserve">, </w:t>
      </w:r>
      <w:r w:rsidR="00310C08">
        <w:rPr>
          <w:rFonts w:ascii="Times New Roman" w:hAnsi="Times New Roman" w:cs="Times New Roman"/>
          <w:i/>
          <w:sz w:val="20"/>
          <w:szCs w:val="20"/>
        </w:rPr>
        <w:t>Tokyo, 1</w:t>
      </w:r>
      <w:r w:rsidR="003458C0">
        <w:rPr>
          <w:rFonts w:ascii="Times New Roman" w:hAnsi="Times New Roman" w:cs="Times New Roman"/>
          <w:i/>
          <w:sz w:val="20"/>
          <w:szCs w:val="20"/>
        </w:rPr>
        <w:t>13-0033</w:t>
      </w:r>
      <w:r w:rsidRPr="00471E5D">
        <w:rPr>
          <w:rFonts w:ascii="Times New Roman" w:hAnsi="Times New Roman" w:cs="Times New Roman"/>
          <w:i/>
          <w:sz w:val="20"/>
          <w:szCs w:val="20"/>
        </w:rPr>
        <w:t xml:space="preserve">, </w:t>
      </w:r>
      <w:r w:rsidR="003458C0">
        <w:rPr>
          <w:rFonts w:ascii="Times New Roman" w:hAnsi="Times New Roman" w:cs="Times New Roman"/>
          <w:i/>
          <w:sz w:val="20"/>
          <w:szCs w:val="20"/>
        </w:rPr>
        <w:t>Japan</w:t>
      </w:r>
    </w:p>
    <w:p w:rsidR="005E3A0A" w:rsidRPr="00471E5D" w:rsidRDefault="005E3A0A" w:rsidP="00D53A94">
      <w:pPr>
        <w:pStyle w:val="ab"/>
        <w:ind w:left="-624"/>
        <w:rPr>
          <w:rFonts w:ascii="Times New Roman" w:hAnsi="Times New Roman" w:cs="Times New Roman"/>
          <w:i/>
          <w:color w:val="000000"/>
          <w:sz w:val="20"/>
          <w:szCs w:val="20"/>
          <w:vertAlign w:val="superscript"/>
          <w:lang w:val="en-US" w:eastAsia="ja-JP"/>
        </w:rPr>
      </w:pPr>
    </w:p>
    <w:p w:rsidR="005E3A0A" w:rsidRPr="00471E5D" w:rsidRDefault="005E3A0A" w:rsidP="00D53A94">
      <w:pPr>
        <w:pStyle w:val="ab"/>
        <w:ind w:left="-624"/>
        <w:rPr>
          <w:rFonts w:ascii="Times New Roman" w:hAnsi="Times New Roman" w:cs="Times New Roman"/>
          <w:color w:val="000000"/>
          <w:sz w:val="20"/>
          <w:szCs w:val="20"/>
          <w:lang w:val="en-US" w:eastAsia="ja-JP"/>
        </w:rPr>
      </w:pPr>
      <w:r w:rsidRPr="00471E5D">
        <w:rPr>
          <w:rFonts w:ascii="Times New Roman" w:hAnsi="Times New Roman" w:cs="Times New Roman"/>
          <w:color w:val="000000"/>
          <w:sz w:val="20"/>
          <w:szCs w:val="20"/>
          <w:lang w:val="en-US" w:eastAsia="ja-JP"/>
        </w:rPr>
        <w:t>*</w:t>
      </w:r>
      <w:r w:rsidR="00F41157" w:rsidRPr="00471E5D">
        <w:rPr>
          <w:rFonts w:ascii="Times New Roman" w:hAnsi="Times New Roman" w:cs="Times New Roman"/>
          <w:color w:val="000000"/>
          <w:sz w:val="20"/>
          <w:szCs w:val="20"/>
          <w:lang w:val="en-US" w:eastAsia="ja-JP"/>
        </w:rPr>
        <w:t>Corresponding author</w:t>
      </w:r>
      <w:r w:rsidR="003458C0">
        <w:rPr>
          <w:rFonts w:ascii="Times New Roman" w:hAnsi="Times New Roman" w:cs="Times New Roman"/>
          <w:color w:val="000000"/>
          <w:sz w:val="20"/>
          <w:szCs w:val="20"/>
          <w:lang w:val="en-US" w:eastAsia="ja-JP"/>
        </w:rPr>
        <w:t>. Tel: (+81)</w:t>
      </w:r>
      <w:r w:rsidR="007D1564">
        <w:rPr>
          <w:rFonts w:ascii="Times New Roman" w:hAnsi="Times New Roman" w:cs="Times New Roman"/>
          <w:color w:val="000000"/>
          <w:sz w:val="20"/>
          <w:szCs w:val="20"/>
          <w:lang w:val="en-US" w:eastAsia="ja-JP"/>
        </w:rPr>
        <w:t xml:space="preserve"> </w:t>
      </w:r>
      <w:r w:rsidR="007D1564" w:rsidRPr="007D1564">
        <w:rPr>
          <w:rFonts w:ascii="Times New Roman" w:hAnsi="Times New Roman" w:cs="Times New Roman"/>
          <w:color w:val="000000"/>
          <w:sz w:val="20"/>
          <w:szCs w:val="20"/>
          <w:lang w:val="en-US" w:eastAsia="ja-JP"/>
        </w:rPr>
        <w:t>3-5841-4109</w:t>
      </w:r>
      <w:r w:rsidR="003458C0">
        <w:rPr>
          <w:rFonts w:ascii="Times New Roman" w:hAnsi="Times New Roman" w:cs="Times New Roman"/>
          <w:color w:val="000000"/>
          <w:sz w:val="20"/>
          <w:szCs w:val="20"/>
          <w:lang w:val="en-US" w:eastAsia="ja-JP"/>
        </w:rPr>
        <w:t xml:space="preserve"> </w:t>
      </w:r>
      <w:r w:rsidR="004D10B2">
        <w:rPr>
          <w:rFonts w:ascii="Times New Roman" w:hAnsi="Times New Roman" w:cs="Times New Roman"/>
          <w:color w:val="000000"/>
          <w:sz w:val="20"/>
          <w:szCs w:val="20"/>
          <w:lang w:val="en-US" w:eastAsia="ja-JP"/>
        </w:rPr>
        <w:t xml:space="preserve">; Fax: (+81) </w:t>
      </w:r>
      <w:r w:rsidR="000F5675">
        <w:rPr>
          <w:rFonts w:ascii="Times New Roman" w:hAnsi="Times New Roman" w:cs="Times New Roman"/>
          <w:color w:val="000000"/>
          <w:sz w:val="20"/>
          <w:szCs w:val="20"/>
          <w:lang w:val="en-US" w:eastAsia="ja-JP"/>
        </w:rPr>
        <w:t>3-5841-4105</w:t>
      </w:r>
      <w:r w:rsidRPr="00471E5D">
        <w:rPr>
          <w:rFonts w:ascii="Times New Roman" w:hAnsi="Times New Roman" w:cs="Times New Roman"/>
          <w:color w:val="000000"/>
          <w:sz w:val="20"/>
          <w:szCs w:val="20"/>
          <w:lang w:val="en-US" w:eastAsia="ja-JP"/>
        </w:rPr>
        <w:t xml:space="preserve">; E-mail: </w:t>
      </w:r>
      <w:r w:rsidR="000F5675">
        <w:rPr>
          <w:rFonts w:ascii="Times New Roman" w:hAnsi="Times New Roman" w:cs="Times New Roman"/>
          <w:color w:val="000000"/>
          <w:sz w:val="20"/>
          <w:szCs w:val="20"/>
          <w:lang w:val="en-US" w:eastAsia="ja-JP"/>
        </w:rPr>
        <w:t>hyoshida@hy-ma.com</w:t>
      </w:r>
    </w:p>
    <w:p w:rsidR="00F41157" w:rsidRPr="00471E5D" w:rsidRDefault="00F41157" w:rsidP="00D53A94">
      <w:pPr>
        <w:pStyle w:val="ab"/>
        <w:ind w:left="-624"/>
        <w:rPr>
          <w:rFonts w:ascii="Times New Roman" w:hAnsi="Times New Roman" w:cs="Times New Roman"/>
          <w:sz w:val="20"/>
          <w:szCs w:val="20"/>
        </w:rPr>
      </w:pPr>
    </w:p>
    <w:p w:rsidR="005E3A0A" w:rsidRPr="00E83D08" w:rsidRDefault="005E3A0A" w:rsidP="00471E5D">
      <w:pPr>
        <w:suppressAutoHyphens w:val="0"/>
        <w:spacing w:after="0" w:line="240" w:lineRule="auto"/>
        <w:ind w:left="-630"/>
        <w:rPr>
          <w:rFonts w:ascii="Times New Roman" w:eastAsia="SimSun" w:hAnsi="Times New Roman"/>
          <w:b/>
          <w:sz w:val="24"/>
          <w:lang w:val="en-US" w:eastAsia="ja-JP"/>
        </w:rPr>
      </w:pPr>
      <w:r w:rsidRPr="00E83D08">
        <w:rPr>
          <w:rFonts w:ascii="Times New Roman" w:eastAsia="SimSun" w:hAnsi="Times New Roman"/>
          <w:b/>
          <w:sz w:val="24"/>
          <w:lang w:val="en-US" w:eastAsia="ja-JP"/>
        </w:rPr>
        <w:t>Table of contents</w:t>
      </w:r>
    </w:p>
    <w:p w:rsidR="001855C1" w:rsidRDefault="001855C1" w:rsidP="00D53A94">
      <w:pPr>
        <w:pStyle w:val="SNSynopsisTOC"/>
        <w:spacing w:after="0" w:line="240" w:lineRule="auto"/>
        <w:ind w:left="-624"/>
        <w:jc w:val="left"/>
        <w:rPr>
          <w:rFonts w:ascii="Times New Roman" w:hAnsi="Times New Roman"/>
          <w:sz w:val="20"/>
        </w:rPr>
      </w:pPr>
    </w:p>
    <w:p w:rsidR="00225C2B" w:rsidRDefault="00225C2B" w:rsidP="00225C2B">
      <w:pPr>
        <w:pStyle w:val="SNSynopsisTOC"/>
        <w:numPr>
          <w:ilvl w:val="0"/>
          <w:numId w:val="6"/>
        </w:numPr>
        <w:spacing w:after="0" w:line="240" w:lineRule="auto"/>
        <w:jc w:val="left"/>
        <w:rPr>
          <w:rFonts w:ascii="Times New Roman" w:eastAsia="DengXian" w:hAnsi="Times New Roman"/>
          <w:sz w:val="20"/>
        </w:rPr>
      </w:pPr>
      <w:r>
        <w:rPr>
          <w:rFonts w:ascii="Times New Roman" w:eastAsia="DengXian" w:hAnsi="Times New Roman"/>
          <w:sz w:val="20"/>
        </w:rPr>
        <w:t>Introduction</w:t>
      </w:r>
    </w:p>
    <w:p w:rsidR="00225C2B" w:rsidRDefault="00225C2B" w:rsidP="00225C2B">
      <w:pPr>
        <w:pStyle w:val="SNSynopsisTOC"/>
        <w:numPr>
          <w:ilvl w:val="0"/>
          <w:numId w:val="6"/>
        </w:numPr>
        <w:spacing w:after="0" w:line="240" w:lineRule="auto"/>
        <w:jc w:val="left"/>
        <w:rPr>
          <w:rFonts w:ascii="Times New Roman" w:eastAsia="DengXian" w:hAnsi="Times New Roman"/>
          <w:sz w:val="20"/>
        </w:rPr>
      </w:pPr>
      <w:r>
        <w:rPr>
          <w:rFonts w:ascii="Times New Roman" w:eastAsia="DengXian" w:hAnsi="Times New Roman"/>
          <w:sz w:val="20"/>
        </w:rPr>
        <w:t>Related Work</w:t>
      </w:r>
    </w:p>
    <w:p w:rsidR="00225C2B" w:rsidRDefault="00225C2B" w:rsidP="00225C2B">
      <w:pPr>
        <w:pStyle w:val="SNSynopsisTOC"/>
        <w:numPr>
          <w:ilvl w:val="0"/>
          <w:numId w:val="6"/>
        </w:numPr>
        <w:spacing w:after="0" w:line="240" w:lineRule="auto"/>
        <w:jc w:val="left"/>
        <w:rPr>
          <w:rFonts w:ascii="Times New Roman" w:eastAsia="DengXian" w:hAnsi="Times New Roman"/>
          <w:sz w:val="20"/>
        </w:rPr>
      </w:pPr>
      <w:r>
        <w:rPr>
          <w:rFonts w:ascii="Times New Roman" w:eastAsia="DengXian" w:hAnsi="Times New Roman"/>
          <w:sz w:val="20"/>
        </w:rPr>
        <w:t>Workflow</w:t>
      </w:r>
    </w:p>
    <w:p w:rsidR="00225C2B" w:rsidRDefault="00225C2B" w:rsidP="00225C2B">
      <w:pPr>
        <w:pStyle w:val="SNSynopsisTOC"/>
        <w:numPr>
          <w:ilvl w:val="1"/>
          <w:numId w:val="6"/>
        </w:numPr>
        <w:spacing w:after="0" w:line="240" w:lineRule="auto"/>
        <w:jc w:val="left"/>
        <w:rPr>
          <w:rFonts w:ascii="Times New Roman" w:eastAsia="DengXian" w:hAnsi="Times New Roman" w:hint="eastAsia"/>
          <w:sz w:val="20"/>
        </w:rPr>
      </w:pPr>
      <w:r>
        <w:rPr>
          <w:rFonts w:ascii="Times New Roman" w:eastAsia="DengXian" w:hAnsi="Times New Roman" w:hint="eastAsia"/>
          <w:sz w:val="20"/>
        </w:rPr>
        <w:t xml:space="preserve">Digital Model </w:t>
      </w:r>
      <w:r>
        <w:rPr>
          <w:rFonts w:ascii="Times New Roman" w:eastAsia="DengXian" w:hAnsi="Times New Roman"/>
          <w:sz w:val="20"/>
        </w:rPr>
        <w:t>Acquisition</w:t>
      </w:r>
    </w:p>
    <w:p w:rsidR="00225C2B" w:rsidRPr="00225C2B" w:rsidRDefault="00225C2B" w:rsidP="00225C2B">
      <w:pPr>
        <w:pStyle w:val="SNSynopsisTOC"/>
        <w:numPr>
          <w:ilvl w:val="1"/>
          <w:numId w:val="6"/>
        </w:numPr>
        <w:spacing w:after="0" w:line="240" w:lineRule="auto"/>
        <w:jc w:val="left"/>
        <w:rPr>
          <w:rFonts w:ascii="Times New Roman" w:eastAsia="DengXian" w:hAnsi="Times New Roman"/>
          <w:sz w:val="20"/>
        </w:rPr>
      </w:pPr>
      <w:r>
        <w:rPr>
          <w:rFonts w:ascii="Times New Roman" w:eastAsia="DengXian" w:hAnsi="Times New Roman"/>
          <w:sz w:val="20"/>
        </w:rPr>
        <w:t>Digital Fabrication</w:t>
      </w:r>
    </w:p>
    <w:p w:rsidR="005E3A0A" w:rsidRDefault="00225C2B" w:rsidP="00225C2B">
      <w:pPr>
        <w:pStyle w:val="SNSynopsisTOC"/>
        <w:numPr>
          <w:ilvl w:val="0"/>
          <w:numId w:val="6"/>
        </w:numPr>
        <w:spacing w:after="0" w:line="240" w:lineRule="auto"/>
        <w:jc w:val="left"/>
        <w:rPr>
          <w:rFonts w:ascii="Times New Roman" w:eastAsia="DengXian" w:hAnsi="Times New Roman" w:hint="eastAsia"/>
          <w:sz w:val="20"/>
        </w:rPr>
      </w:pPr>
      <w:proofErr w:type="spellStart"/>
      <w:r>
        <w:rPr>
          <w:rFonts w:ascii="Times New Roman" w:eastAsia="DengXian" w:hAnsi="Times New Roman" w:hint="eastAsia"/>
          <w:sz w:val="20"/>
        </w:rPr>
        <w:t>BranchConnect</w:t>
      </w:r>
      <w:proofErr w:type="spellEnd"/>
      <w:r>
        <w:rPr>
          <w:rFonts w:ascii="Times New Roman" w:eastAsia="DengXian" w:hAnsi="Times New Roman" w:hint="eastAsia"/>
          <w:sz w:val="20"/>
        </w:rPr>
        <w:t>: The Game</w:t>
      </w:r>
      <w:bookmarkStart w:id="0" w:name="_GoBack"/>
      <w:bookmarkEnd w:id="0"/>
    </w:p>
    <w:p w:rsidR="00225C2B" w:rsidRDefault="00225C2B" w:rsidP="00225C2B">
      <w:pPr>
        <w:pStyle w:val="SNSynopsisTOC"/>
        <w:numPr>
          <w:ilvl w:val="1"/>
          <w:numId w:val="6"/>
        </w:numPr>
        <w:spacing w:after="0" w:line="240" w:lineRule="auto"/>
        <w:jc w:val="left"/>
        <w:rPr>
          <w:rFonts w:ascii="Times New Roman" w:eastAsia="DengXian" w:hAnsi="Times New Roman"/>
          <w:sz w:val="20"/>
        </w:rPr>
      </w:pPr>
      <w:r>
        <w:rPr>
          <w:rFonts w:ascii="Times New Roman" w:eastAsia="DengXian" w:hAnsi="Times New Roman"/>
          <w:sz w:val="20"/>
        </w:rPr>
        <w:t>The Game System</w:t>
      </w:r>
    </w:p>
    <w:p w:rsidR="00225C2B" w:rsidRDefault="00225C2B" w:rsidP="00225C2B">
      <w:pPr>
        <w:pStyle w:val="SNSynopsisTOC"/>
        <w:numPr>
          <w:ilvl w:val="1"/>
          <w:numId w:val="6"/>
        </w:numPr>
        <w:spacing w:after="0" w:line="240" w:lineRule="auto"/>
        <w:jc w:val="left"/>
        <w:rPr>
          <w:rFonts w:ascii="Times New Roman" w:eastAsia="DengXian" w:hAnsi="Times New Roman"/>
          <w:sz w:val="20"/>
        </w:rPr>
      </w:pPr>
      <w:r>
        <w:rPr>
          <w:rFonts w:ascii="Times New Roman" w:eastAsia="DengXian" w:hAnsi="Times New Roman"/>
          <w:sz w:val="20"/>
        </w:rPr>
        <w:t>Score Calculation</w:t>
      </w:r>
    </w:p>
    <w:p w:rsidR="00225C2B" w:rsidRDefault="00225C2B" w:rsidP="00225C2B">
      <w:pPr>
        <w:pStyle w:val="SNSynopsisTOC"/>
        <w:numPr>
          <w:ilvl w:val="0"/>
          <w:numId w:val="6"/>
        </w:numPr>
        <w:spacing w:after="0" w:line="240" w:lineRule="auto"/>
        <w:jc w:val="left"/>
        <w:rPr>
          <w:rFonts w:ascii="Times New Roman" w:eastAsia="DengXian" w:hAnsi="Times New Roman"/>
          <w:sz w:val="20"/>
        </w:rPr>
      </w:pPr>
      <w:r>
        <w:rPr>
          <w:rFonts w:ascii="Times New Roman" w:eastAsia="DengXian" w:hAnsi="Times New Roman" w:hint="eastAsia"/>
          <w:sz w:val="20"/>
        </w:rPr>
        <w:t>Case Study</w:t>
      </w:r>
    </w:p>
    <w:p w:rsidR="00225C2B" w:rsidRDefault="00225C2B" w:rsidP="00225C2B">
      <w:pPr>
        <w:pStyle w:val="SNSynopsisTOC"/>
        <w:numPr>
          <w:ilvl w:val="1"/>
          <w:numId w:val="6"/>
        </w:numPr>
        <w:spacing w:after="0" w:line="240" w:lineRule="auto"/>
        <w:jc w:val="left"/>
        <w:rPr>
          <w:rFonts w:ascii="Times New Roman" w:eastAsia="DengXian" w:hAnsi="Times New Roman"/>
          <w:sz w:val="20"/>
        </w:rPr>
      </w:pPr>
      <w:r>
        <w:rPr>
          <w:rFonts w:ascii="Times New Roman" w:eastAsia="DengXian" w:hAnsi="Times New Roman"/>
          <w:sz w:val="20"/>
        </w:rPr>
        <w:t>User Experiences</w:t>
      </w:r>
    </w:p>
    <w:p w:rsidR="00225C2B" w:rsidRDefault="00225C2B" w:rsidP="00225C2B">
      <w:pPr>
        <w:pStyle w:val="SNSynopsisTOC"/>
        <w:numPr>
          <w:ilvl w:val="1"/>
          <w:numId w:val="6"/>
        </w:numPr>
        <w:spacing w:after="0" w:line="240" w:lineRule="auto"/>
        <w:jc w:val="left"/>
        <w:rPr>
          <w:rFonts w:ascii="Times New Roman" w:eastAsia="DengXian" w:hAnsi="Times New Roman" w:hint="eastAsia"/>
          <w:sz w:val="20"/>
        </w:rPr>
      </w:pPr>
      <w:r>
        <w:rPr>
          <w:rFonts w:ascii="Times New Roman" w:eastAsia="DengXian" w:hAnsi="Times New Roman"/>
          <w:sz w:val="20"/>
        </w:rPr>
        <w:t>Results</w:t>
      </w:r>
    </w:p>
    <w:p w:rsidR="00225C2B" w:rsidRDefault="00225C2B" w:rsidP="00225C2B">
      <w:pPr>
        <w:pStyle w:val="SNSynopsisTOC"/>
        <w:numPr>
          <w:ilvl w:val="0"/>
          <w:numId w:val="6"/>
        </w:numPr>
        <w:spacing w:after="0" w:line="240" w:lineRule="auto"/>
        <w:jc w:val="left"/>
        <w:rPr>
          <w:rFonts w:ascii="Times New Roman" w:eastAsia="DengXian" w:hAnsi="Times New Roman" w:hint="eastAsia"/>
          <w:sz w:val="20"/>
        </w:rPr>
      </w:pPr>
      <w:r>
        <w:rPr>
          <w:rFonts w:ascii="Times New Roman" w:eastAsia="DengXian" w:hAnsi="Times New Roman" w:hint="eastAsia"/>
          <w:sz w:val="20"/>
        </w:rPr>
        <w:t>Conclusion</w:t>
      </w:r>
    </w:p>
    <w:p w:rsidR="00225C2B" w:rsidRPr="00225C2B" w:rsidRDefault="00225C2B" w:rsidP="00225C2B">
      <w:pPr>
        <w:pStyle w:val="SNSynopsisTOC"/>
        <w:numPr>
          <w:ilvl w:val="0"/>
          <w:numId w:val="6"/>
        </w:numPr>
        <w:spacing w:after="0" w:line="240" w:lineRule="auto"/>
        <w:jc w:val="left"/>
        <w:rPr>
          <w:rFonts w:ascii="Times New Roman" w:eastAsia="DengXian" w:hAnsi="Times New Roman" w:hint="eastAsia"/>
          <w:sz w:val="20"/>
        </w:rPr>
      </w:pPr>
      <w:r>
        <w:rPr>
          <w:rFonts w:ascii="Times New Roman" w:eastAsia="DengXian" w:hAnsi="Times New Roman"/>
          <w:sz w:val="20"/>
        </w:rPr>
        <w:t>References</w:t>
      </w:r>
    </w:p>
    <w:p w:rsidR="005E3A0A" w:rsidRDefault="009B3D10" w:rsidP="00D53A94">
      <w:pPr>
        <w:spacing w:after="0" w:line="240" w:lineRule="auto"/>
        <w:ind w:left="-624"/>
        <w:jc w:val="center"/>
        <w:rPr>
          <w:rFonts w:ascii="Times New Roman" w:hAnsi="Times New Roman"/>
          <w:color w:val="000000"/>
          <w:sz w:val="20"/>
          <w:szCs w:val="20"/>
          <w:shd w:val="clear" w:color="auto" w:fill="FFFFFF"/>
        </w:rPr>
      </w:pPr>
      <w:r>
        <w:rPr>
          <w:rFonts w:ascii="Times New Roman" w:hAnsi="Times New Roman"/>
          <w:sz w:val="20"/>
          <w:szCs w:val="20"/>
          <w:lang w:val="en-US"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25pt;height:173.45pt">
            <v:imagedata r:id="rId8" o:title="teaser1"/>
          </v:shape>
        </w:pict>
      </w:r>
      <w:r w:rsidR="0035414B">
        <w:rPr>
          <w:rFonts w:ascii="Times New Roman" w:hAnsi="Times New Roman"/>
          <w:sz w:val="20"/>
          <w:szCs w:val="20"/>
          <w:lang w:val="en-US" w:eastAsia="ja-JP"/>
        </w:rPr>
        <w:t xml:space="preserve">   </w:t>
      </w:r>
      <w:r w:rsidR="00310C08">
        <w:rPr>
          <w:rFonts w:ascii="Times New Roman" w:hAnsi="Times New Roman"/>
          <w:sz w:val="20"/>
          <w:szCs w:val="20"/>
          <w:lang w:val="en-US" w:eastAsia="ja-JP"/>
        </w:rPr>
        <w:pict>
          <v:shape id="_x0000_i1026" type="#_x0000_t75" style="width:190.95pt;height:175.3pt">
            <v:imagedata r:id="rId9" o:title="teaser3"/>
          </v:shape>
        </w:pict>
      </w:r>
    </w:p>
    <w:p w:rsidR="00E83D08" w:rsidRDefault="00E83D08" w:rsidP="00D53A94">
      <w:pPr>
        <w:spacing w:after="0" w:line="240" w:lineRule="auto"/>
        <w:ind w:left="-624"/>
        <w:jc w:val="center"/>
        <w:rPr>
          <w:rFonts w:ascii="Times New Roman" w:hAnsi="Times New Roman"/>
          <w:color w:val="000000"/>
          <w:sz w:val="20"/>
          <w:szCs w:val="20"/>
          <w:shd w:val="clear" w:color="auto" w:fill="FFFFFF"/>
        </w:rPr>
      </w:pPr>
    </w:p>
    <w:p w:rsidR="009B3D10" w:rsidRPr="009B3D10" w:rsidRDefault="009B3D10" w:rsidP="009B3D10">
      <w:pPr>
        <w:spacing w:after="0" w:line="240" w:lineRule="auto"/>
        <w:ind w:left="-624"/>
        <w:jc w:val="center"/>
        <w:rPr>
          <w:rFonts w:ascii="Times New Roman" w:hAnsi="Times New Roman"/>
          <w:color w:val="000000"/>
          <w:sz w:val="20"/>
          <w:szCs w:val="20"/>
          <w:shd w:val="clear" w:color="auto" w:fill="FFFFFF"/>
        </w:rPr>
      </w:pPr>
      <w:r w:rsidRPr="009B3D10">
        <w:rPr>
          <w:rFonts w:ascii="Times New Roman" w:hAnsi="Times New Roman"/>
          <w:color w:val="000000"/>
          <w:sz w:val="20"/>
          <w:szCs w:val="20"/>
          <w:shd w:val="clear" w:color="auto" w:fill="FFFFFF"/>
        </w:rPr>
        <w:t>Left: an overview of the workflow: 1. fix branches on plates. 2. scan the plates and upload the model. 3. play the game with</w:t>
      </w:r>
    </w:p>
    <w:p w:rsidR="00E83D08" w:rsidRDefault="009B3D10" w:rsidP="00EB1504">
      <w:pPr>
        <w:spacing w:after="0" w:line="240" w:lineRule="auto"/>
        <w:ind w:left="-624"/>
        <w:jc w:val="center"/>
        <w:rPr>
          <w:rFonts w:ascii="Times New Roman" w:hAnsi="Times New Roman"/>
          <w:color w:val="000000"/>
          <w:sz w:val="20"/>
          <w:szCs w:val="20"/>
          <w:shd w:val="clear" w:color="auto" w:fill="FFFFFF"/>
        </w:rPr>
      </w:pPr>
      <w:r w:rsidRPr="009B3D10">
        <w:rPr>
          <w:rFonts w:ascii="Times New Roman" w:hAnsi="Times New Roman"/>
          <w:color w:val="000000"/>
          <w:sz w:val="20"/>
          <w:szCs w:val="20"/>
          <w:shd w:val="clear" w:color="auto" w:fill="FFFFFF"/>
        </w:rPr>
        <w:t>scanned branches. 4. fabricate joineries by a CNC (Computer Numerical Control) router. Right top: branch layouts designed using the</w:t>
      </w:r>
      <w:r w:rsidR="00110991">
        <w:rPr>
          <w:rFonts w:ascii="Times New Roman" w:hAnsi="Times New Roman"/>
          <w:color w:val="000000"/>
          <w:sz w:val="20"/>
          <w:szCs w:val="20"/>
          <w:shd w:val="clear" w:color="auto" w:fill="FFFFFF"/>
        </w:rPr>
        <w:t xml:space="preserve"> </w:t>
      </w:r>
      <w:r w:rsidRPr="009B3D10">
        <w:rPr>
          <w:rFonts w:ascii="Times New Roman" w:hAnsi="Times New Roman"/>
          <w:color w:val="000000"/>
          <w:sz w:val="20"/>
          <w:szCs w:val="20"/>
          <w:shd w:val="clear" w:color="auto" w:fill="FFFFFF"/>
        </w:rPr>
        <w:t>game. 6 and 7 were designed and fabricated by participants in</w:t>
      </w:r>
      <w:r w:rsidR="00EB1504">
        <w:rPr>
          <w:rFonts w:ascii="Times New Roman" w:hAnsi="Times New Roman"/>
          <w:color w:val="000000"/>
          <w:sz w:val="20"/>
          <w:szCs w:val="20"/>
          <w:shd w:val="clear" w:color="auto" w:fill="FFFFFF"/>
        </w:rPr>
        <w:t xml:space="preserve"> </w:t>
      </w:r>
      <w:r w:rsidR="00EB1504" w:rsidRPr="00EB1504">
        <w:rPr>
          <w:rFonts w:ascii="Times New Roman" w:hAnsi="Times New Roman"/>
          <w:color w:val="000000"/>
          <w:sz w:val="20"/>
          <w:szCs w:val="20"/>
          <w:shd w:val="clear" w:color="auto" w:fill="FFFFFF"/>
        </w:rPr>
        <w:t xml:space="preserve">the case study. Right </w:t>
      </w:r>
      <w:r w:rsidR="00F76B00">
        <w:rPr>
          <w:rFonts w:ascii="Times New Roman" w:hAnsi="Times New Roman"/>
          <w:color w:val="000000"/>
          <w:sz w:val="20"/>
          <w:szCs w:val="20"/>
          <w:shd w:val="clear" w:color="auto" w:fill="FFFFFF"/>
        </w:rPr>
        <w:t xml:space="preserve">bottom: the fabricated 2D fence </w:t>
      </w:r>
      <w:r w:rsidR="00EB1504" w:rsidRPr="00EB1504">
        <w:rPr>
          <w:rFonts w:ascii="Times New Roman" w:hAnsi="Times New Roman"/>
          <w:color w:val="000000"/>
          <w:sz w:val="20"/>
          <w:szCs w:val="20"/>
          <w:shd w:val="clear" w:color="auto" w:fill="FFFFFF"/>
        </w:rPr>
        <w:t>(2000 mm × 900 mm).</w:t>
      </w:r>
      <w:r w:rsidR="000169DE">
        <w:rPr>
          <w:rFonts w:ascii="Times New Roman" w:hAnsi="Times New Roman"/>
          <w:color w:val="000000"/>
          <w:sz w:val="20"/>
          <w:szCs w:val="20"/>
          <w:shd w:val="clear" w:color="auto" w:fill="FFFFFF"/>
        </w:rPr>
        <w:t xml:space="preserve"> </w:t>
      </w:r>
      <w:r w:rsidR="00EB1504" w:rsidRPr="00EB1504">
        <w:rPr>
          <w:rFonts w:ascii="Times New Roman" w:hAnsi="Times New Roman"/>
          <w:color w:val="000000"/>
          <w:sz w:val="20"/>
          <w:szCs w:val="20"/>
          <w:shd w:val="clear" w:color="auto" w:fill="FFFFFF"/>
        </w:rPr>
        <w:t>Each pair of branches is connected with rigid lapped joint.</w:t>
      </w:r>
    </w:p>
    <w:p w:rsidR="00467319" w:rsidRDefault="00467319" w:rsidP="00EB1504">
      <w:pPr>
        <w:spacing w:after="0" w:line="240" w:lineRule="auto"/>
        <w:ind w:left="-624"/>
        <w:jc w:val="center"/>
      </w:pPr>
    </w:p>
    <w:p w:rsidR="005E3A0A" w:rsidRDefault="00E83D08" w:rsidP="00E83D08">
      <w:pPr>
        <w:suppressAutoHyphens w:val="0"/>
        <w:spacing w:after="0" w:line="240" w:lineRule="auto"/>
        <w:ind w:left="-630"/>
        <w:rPr>
          <w:rFonts w:ascii="Times New Roman" w:eastAsia="SimSun" w:hAnsi="Times New Roman"/>
          <w:b/>
          <w:sz w:val="24"/>
          <w:lang w:val="en-US" w:eastAsia="ja-JP"/>
        </w:rPr>
      </w:pPr>
      <w:r w:rsidRPr="00E83D08">
        <w:rPr>
          <w:rFonts w:ascii="Times New Roman" w:eastAsia="SimSun" w:hAnsi="Times New Roman"/>
          <w:b/>
          <w:sz w:val="24"/>
          <w:lang w:val="en-US" w:eastAsia="ja-JP"/>
        </w:rPr>
        <w:t>Abstract</w:t>
      </w:r>
    </w:p>
    <w:p w:rsidR="00E83D08" w:rsidRPr="00E83D08" w:rsidRDefault="00E83D08" w:rsidP="00E83D08">
      <w:pPr>
        <w:suppressAutoHyphens w:val="0"/>
        <w:spacing w:after="0" w:line="240" w:lineRule="auto"/>
        <w:ind w:left="-630"/>
        <w:rPr>
          <w:rFonts w:ascii="Times New Roman" w:eastAsia="SimSun" w:hAnsi="Times New Roman"/>
          <w:b/>
          <w:sz w:val="16"/>
          <w:lang w:val="en-US" w:eastAsia="ja-JP"/>
        </w:rPr>
      </w:pPr>
    </w:p>
    <w:p w:rsidR="005E3A0A" w:rsidRDefault="006C76A7" w:rsidP="00223601">
      <w:pPr>
        <w:spacing w:after="0" w:line="240" w:lineRule="auto"/>
        <w:ind w:left="-624"/>
        <w:jc w:val="both"/>
      </w:pPr>
      <w:r w:rsidRPr="006C76A7">
        <w:rPr>
          <w:rFonts w:ascii="Times New Roman" w:hAnsi="Times New Roman"/>
          <w:sz w:val="20"/>
          <w:szCs w:val="20"/>
        </w:rPr>
        <w:t>Diverse natural materials such as stones and woods have been used as architectural elements preserving their native</w:t>
      </w:r>
      <w:r w:rsidR="00223601">
        <w:rPr>
          <w:rFonts w:ascii="Times New Roman" w:hAnsi="Times New Roman"/>
          <w:sz w:val="20"/>
          <w:szCs w:val="20"/>
        </w:rPr>
        <w:t xml:space="preserve"> forms since primitive shelters. </w:t>
      </w:r>
      <w:r w:rsidR="001C3510">
        <w:rPr>
          <w:rFonts w:ascii="Times New Roman" w:hAnsi="Times New Roman"/>
          <w:sz w:val="20"/>
          <w:szCs w:val="20"/>
        </w:rPr>
        <w:t>Today, s</w:t>
      </w:r>
      <w:r w:rsidR="00223601" w:rsidRPr="00223601">
        <w:rPr>
          <w:rFonts w:ascii="Times New Roman" w:hAnsi="Times New Roman"/>
          <w:sz w:val="20"/>
          <w:szCs w:val="20"/>
        </w:rPr>
        <w:t xml:space="preserve">uch a direct use </w:t>
      </w:r>
      <w:proofErr w:type="spellStart"/>
      <w:r w:rsidR="00223601" w:rsidRPr="00223601">
        <w:rPr>
          <w:rFonts w:ascii="Times New Roman" w:hAnsi="Times New Roman"/>
          <w:sz w:val="20"/>
          <w:szCs w:val="20"/>
        </w:rPr>
        <w:t>can not</w:t>
      </w:r>
      <w:proofErr w:type="spellEnd"/>
      <w:r w:rsidR="00223601" w:rsidRPr="00223601">
        <w:rPr>
          <w:rFonts w:ascii="Times New Roman" w:hAnsi="Times New Roman"/>
          <w:sz w:val="20"/>
          <w:szCs w:val="20"/>
        </w:rPr>
        <w:t xml:space="preserve"> compete with highly standardized materials and construction system, however, the uniqueness of native forms is a valuable quality which is lacking in standardized materials.</w:t>
      </w:r>
      <w:r w:rsidR="00726A46">
        <w:rPr>
          <w:rFonts w:ascii="Times New Roman" w:hAnsi="Times New Roman"/>
          <w:sz w:val="20"/>
          <w:szCs w:val="20"/>
        </w:rPr>
        <w:t xml:space="preserve"> </w:t>
      </w:r>
      <w:r w:rsidR="00223601" w:rsidRPr="00223601">
        <w:rPr>
          <w:rFonts w:ascii="Times New Roman" w:hAnsi="Times New Roman"/>
          <w:sz w:val="20"/>
          <w:szCs w:val="20"/>
        </w:rPr>
        <w:t>As the material is locally obtained, building and living get much closer, thus people using the building can easily commit design and fabrication, fostering the sense of belonging to the community.</w:t>
      </w:r>
      <w:r w:rsidR="00C85562">
        <w:rPr>
          <w:rFonts w:ascii="Times New Roman" w:hAnsi="Times New Roman"/>
          <w:sz w:val="20"/>
          <w:szCs w:val="20"/>
        </w:rPr>
        <w:t xml:space="preserve"> </w:t>
      </w:r>
      <w:r w:rsidR="00726A46" w:rsidRPr="00726A46">
        <w:rPr>
          <w:rFonts w:ascii="Times New Roman" w:hAnsi="Times New Roman"/>
          <w:sz w:val="20"/>
          <w:szCs w:val="20"/>
        </w:rPr>
        <w:t>This paper aims to make the above-mentioned qualities of materials in native forms more accessible for end users by leveraging digital technologies.</w:t>
      </w:r>
      <w:r w:rsidR="00C85562">
        <w:rPr>
          <w:rFonts w:ascii="Times New Roman" w:hAnsi="Times New Roman"/>
          <w:sz w:val="20"/>
          <w:szCs w:val="20"/>
        </w:rPr>
        <w:t xml:space="preserve"> </w:t>
      </w:r>
      <w:r w:rsidR="00726A46" w:rsidRPr="00726A46">
        <w:rPr>
          <w:rFonts w:ascii="Times New Roman" w:hAnsi="Times New Roman"/>
          <w:sz w:val="20"/>
          <w:szCs w:val="20"/>
        </w:rPr>
        <w:t>We use locally obtained branches which can be found almost everywhere</w:t>
      </w:r>
      <w:r w:rsidR="00BF31AB">
        <w:rPr>
          <w:rFonts w:ascii="Times New Roman" w:hAnsi="Times New Roman"/>
          <w:sz w:val="20"/>
          <w:szCs w:val="20"/>
        </w:rPr>
        <w:t>, and design and fabricate an architectural element through playing an online</w:t>
      </w:r>
      <w:r w:rsidR="00071440">
        <w:rPr>
          <w:rFonts w:ascii="Times New Roman" w:hAnsi="Times New Roman"/>
          <w:sz w:val="20"/>
          <w:szCs w:val="20"/>
        </w:rPr>
        <w:t xml:space="preserve"> game “</w:t>
      </w:r>
      <w:proofErr w:type="spellStart"/>
      <w:r w:rsidR="00071440">
        <w:rPr>
          <w:rFonts w:ascii="Times New Roman" w:hAnsi="Times New Roman"/>
          <w:sz w:val="20"/>
          <w:szCs w:val="20"/>
        </w:rPr>
        <w:t>BranchConne</w:t>
      </w:r>
      <w:r w:rsidR="00BF31AB">
        <w:rPr>
          <w:rFonts w:ascii="Times New Roman" w:hAnsi="Times New Roman"/>
          <w:sz w:val="20"/>
          <w:szCs w:val="20"/>
        </w:rPr>
        <w:t>ct</w:t>
      </w:r>
      <w:proofErr w:type="spellEnd"/>
      <w:r w:rsidR="00BF31AB">
        <w:rPr>
          <w:rFonts w:ascii="Times New Roman" w:hAnsi="Times New Roman"/>
          <w:sz w:val="20"/>
          <w:szCs w:val="20"/>
        </w:rPr>
        <w:t xml:space="preserve">”. The game </w:t>
      </w:r>
      <w:r w:rsidRPr="006C76A7">
        <w:rPr>
          <w:rFonts w:ascii="Times New Roman" w:hAnsi="Times New Roman"/>
          <w:sz w:val="20"/>
          <w:szCs w:val="20"/>
        </w:rPr>
        <w:t xml:space="preserve">enables end users to design layouts of branches two-dimensionally and fabricate designs by a CNC router. Taking irregular forms of branches, each connection has a customized unique lap-joint. The scoring system of the game guides users to design feasible solutions with given branches and fabrication constraints, such as movable axis limitations with ordinal 3-axis CNC routers. Not </w:t>
      </w:r>
      <w:r w:rsidRPr="006C76A7">
        <w:rPr>
          <w:rFonts w:ascii="Times New Roman" w:hAnsi="Times New Roman"/>
          <w:sz w:val="20"/>
          <w:szCs w:val="20"/>
        </w:rPr>
        <w:lastRenderedPageBreak/>
        <w:t>only playing the game, but users can also upload branches to our online platform by collecting and scanning branches found in their environment at hand and scan them by mobile devices. For validating our process, we conducted a workshop with children and their parents from a local community. They collected branches in a nearby forest and contributed to design and fabricate a 2D fence with our system.</w:t>
      </w:r>
    </w:p>
    <w:p w:rsidR="005E3A0A" w:rsidRDefault="005E3A0A" w:rsidP="00D53A94">
      <w:pPr>
        <w:spacing w:after="0" w:line="240" w:lineRule="auto"/>
        <w:ind w:left="-624" w:right="-680"/>
        <w:jc w:val="both"/>
        <w:rPr>
          <w:rFonts w:ascii="Times New Roman" w:hAnsi="Times New Roman"/>
          <w:b/>
          <w:color w:val="000000"/>
        </w:rPr>
      </w:pPr>
    </w:p>
    <w:p w:rsidR="005E3A0A" w:rsidRDefault="005E3A0A" w:rsidP="00D53A94">
      <w:pPr>
        <w:spacing w:after="0" w:line="240" w:lineRule="auto"/>
        <w:ind w:left="-624" w:right="-680"/>
        <w:sectPr w:rsidR="005E3A0A" w:rsidSect="003A3E6E">
          <w:headerReference w:type="default" r:id="rId10"/>
          <w:footerReference w:type="default" r:id="rId11"/>
          <w:pgSz w:w="11906" w:h="16838"/>
          <w:pgMar w:top="268" w:right="707" w:bottom="1440" w:left="1440" w:header="0" w:footer="0" w:gutter="0"/>
          <w:cols w:space="720"/>
          <w:docGrid w:linePitch="360"/>
        </w:sectPr>
      </w:pPr>
      <w:r>
        <w:rPr>
          <w:rFonts w:ascii="Times New Roman" w:hAnsi="Times New Roman"/>
          <w:b/>
          <w:color w:val="000000"/>
          <w:sz w:val="20"/>
          <w:szCs w:val="20"/>
        </w:rPr>
        <w:t>Keywords:</w:t>
      </w:r>
      <w:r w:rsidR="00CD3580">
        <w:rPr>
          <w:rFonts w:ascii="Times New Roman" w:hAnsi="Times New Roman"/>
          <w:color w:val="000000"/>
          <w:sz w:val="20"/>
          <w:szCs w:val="20"/>
        </w:rPr>
        <w:t xml:space="preserve"> Participatory Architectural Design; Digital Fabrication; Human Computation</w:t>
      </w:r>
      <w:r>
        <w:rPr>
          <w:rFonts w:ascii="Times New Roman" w:hAnsi="Times New Roman"/>
          <w:color w:val="000000"/>
          <w:sz w:val="20"/>
          <w:szCs w:val="20"/>
        </w:rPr>
        <w:t>. (Include 3-5 Keywords)</w:t>
      </w:r>
    </w:p>
    <w:p w:rsidR="005E3A0A" w:rsidRDefault="005E3A0A" w:rsidP="00D53A94">
      <w:pPr>
        <w:pStyle w:val="ab"/>
        <w:ind w:left="-624" w:right="-680"/>
        <w:rPr>
          <w:rFonts w:ascii="Times New Roman" w:hAnsi="Times New Roman" w:cs="Times New Roman"/>
          <w:color w:val="000000"/>
          <w:sz w:val="16"/>
          <w:szCs w:val="16"/>
        </w:rPr>
      </w:pPr>
    </w:p>
    <w:p w:rsidR="005E3A0A" w:rsidRDefault="005E3A0A" w:rsidP="00D53A94">
      <w:pPr>
        <w:spacing w:after="0" w:line="240" w:lineRule="auto"/>
        <w:sectPr w:rsidR="005E3A0A">
          <w:type w:val="continuous"/>
          <w:pgSz w:w="11906" w:h="16838"/>
          <w:pgMar w:top="680" w:right="707" w:bottom="1440" w:left="1440" w:header="567" w:footer="130" w:gutter="0"/>
          <w:cols w:num="2" w:space="708"/>
          <w:docGrid w:linePitch="360"/>
        </w:sectPr>
      </w:pPr>
    </w:p>
    <w:p w:rsidR="005E3A0A" w:rsidRDefault="005E3A0A" w:rsidP="00D53A94">
      <w:pPr>
        <w:pStyle w:val="ab"/>
        <w:ind w:left="-624" w:right="-11"/>
      </w:pPr>
      <w:r>
        <w:rPr>
          <w:rFonts w:ascii="Times New Roman" w:hAnsi="Times New Roman" w:cs="Times New Roman"/>
          <w:b/>
          <w:sz w:val="16"/>
          <w:szCs w:val="16"/>
        </w:rPr>
        <w:t>Acknowledgements</w:t>
      </w:r>
      <w:r>
        <w:rPr>
          <w:rFonts w:ascii="Times New Roman" w:hAnsi="Times New Roman" w:cs="Times New Roman"/>
          <w:sz w:val="16"/>
          <w:szCs w:val="16"/>
        </w:rPr>
        <w:t xml:space="preserve"> </w:t>
      </w:r>
    </w:p>
    <w:p w:rsidR="005E3A0A" w:rsidRDefault="005E3A0A" w:rsidP="00D53A94">
      <w:pPr>
        <w:pStyle w:val="ab"/>
        <w:ind w:left="-624" w:right="-11"/>
      </w:pPr>
      <w:r>
        <w:rPr>
          <w:rFonts w:ascii="Times New Roman" w:hAnsi="Times New Roman" w:cs="Times New Roman"/>
          <w:sz w:val="16"/>
          <w:szCs w:val="16"/>
        </w:rPr>
        <w:t>Please acknowledge the funding authorities and other research supports.</w:t>
      </w:r>
    </w:p>
    <w:p w:rsidR="005E3A0A" w:rsidRDefault="005E3A0A" w:rsidP="00D53A94">
      <w:pPr>
        <w:pStyle w:val="ab"/>
        <w:ind w:left="-624" w:right="-11"/>
        <w:rPr>
          <w:rFonts w:ascii="Times New Roman" w:hAnsi="Times New Roman" w:cs="Times New Roman"/>
          <w:b/>
          <w:color w:val="000000"/>
          <w:sz w:val="16"/>
          <w:szCs w:val="16"/>
        </w:rPr>
      </w:pPr>
    </w:p>
    <w:p w:rsidR="005E3A0A" w:rsidRDefault="005E3A0A" w:rsidP="00E34A1B">
      <w:pPr>
        <w:pStyle w:val="ab"/>
        <w:ind w:left="-624" w:right="-11"/>
        <w:rPr>
          <w:rFonts w:ascii="Times New Roman" w:hAnsi="Times New Roman" w:cs="Times New Roman"/>
          <w:color w:val="000000"/>
          <w:sz w:val="16"/>
          <w:szCs w:val="16"/>
        </w:rPr>
      </w:pPr>
      <w:r>
        <w:rPr>
          <w:rFonts w:ascii="Times New Roman" w:hAnsi="Times New Roman" w:cs="Times New Roman"/>
          <w:b/>
          <w:color w:val="000000"/>
          <w:sz w:val="16"/>
          <w:szCs w:val="16"/>
        </w:rPr>
        <w:t xml:space="preserve">Reference </w:t>
      </w:r>
      <w:r>
        <w:rPr>
          <w:rFonts w:ascii="Times New Roman" w:hAnsi="Times New Roman" w:cs="Times New Roman"/>
          <w:color w:val="000000"/>
          <w:sz w:val="16"/>
          <w:szCs w:val="16"/>
        </w:rPr>
        <w:t>(Not more than 5, please follow the below reference style if any).</w:t>
      </w:r>
    </w:p>
    <w:p w:rsidR="00E34A1B" w:rsidRPr="00E34A1B" w:rsidRDefault="00E34A1B" w:rsidP="00E34A1B">
      <w:pPr>
        <w:pStyle w:val="ab"/>
        <w:ind w:left="-624" w:right="-11"/>
        <w:rPr>
          <w:rFonts w:eastAsia="DengXian" w:hint="eastAsia"/>
        </w:rPr>
      </w:pPr>
    </w:p>
    <w:p w:rsidR="00E34A1B" w:rsidRPr="00E34A1B" w:rsidRDefault="00E34A1B" w:rsidP="00E34A1B">
      <w:pPr>
        <w:pStyle w:val="ab"/>
        <w:numPr>
          <w:ilvl w:val="0"/>
          <w:numId w:val="3"/>
        </w:numPr>
        <w:tabs>
          <w:tab w:val="left" w:pos="-360"/>
        </w:tabs>
        <w:ind w:right="-11"/>
      </w:pPr>
      <w:r w:rsidRPr="00E34A1B">
        <w:rPr>
          <w:rFonts w:ascii="Times New Roman" w:hAnsi="Times New Roman" w:cs="Times New Roman"/>
          <w:color w:val="000000"/>
          <w:sz w:val="16"/>
          <w:szCs w:val="16"/>
          <w:shd w:val="clear" w:color="auto" w:fill="FFFFFF"/>
        </w:rPr>
        <w:t>S CHINDLER , C., T AMKE , M., T AB</w:t>
      </w:r>
      <w:r>
        <w:rPr>
          <w:rFonts w:ascii="Times New Roman" w:hAnsi="Times New Roman" w:cs="Times New Roman"/>
          <w:color w:val="000000"/>
          <w:sz w:val="16"/>
          <w:szCs w:val="16"/>
          <w:shd w:val="clear" w:color="auto" w:fill="FFFFFF"/>
        </w:rPr>
        <w:t xml:space="preserve">ATABAI , A., B EREUTER , M., </w:t>
      </w:r>
      <w:r w:rsidRPr="00E34A1B">
        <w:rPr>
          <w:rFonts w:ascii="Times New Roman" w:hAnsi="Times New Roman" w:cs="Times New Roman"/>
          <w:color w:val="000000"/>
          <w:sz w:val="16"/>
          <w:szCs w:val="16"/>
          <w:shd w:val="clear" w:color="auto" w:fill="FFFFFF"/>
        </w:rPr>
        <w:t>AND Y OSHIDA , H. 2014. Proce</w:t>
      </w:r>
      <w:r>
        <w:rPr>
          <w:rFonts w:ascii="Times New Roman" w:hAnsi="Times New Roman" w:cs="Times New Roman"/>
          <w:color w:val="000000"/>
          <w:sz w:val="16"/>
          <w:szCs w:val="16"/>
          <w:shd w:val="clear" w:color="auto" w:fill="FFFFFF"/>
        </w:rPr>
        <w:t>ssing branches: Reactivating</w:t>
      </w:r>
      <w:r w:rsidRPr="00E34A1B">
        <w:rPr>
          <w:rFonts w:ascii="Times New Roman" w:hAnsi="Times New Roman" w:cs="Times New Roman"/>
          <w:color w:val="000000"/>
          <w:sz w:val="16"/>
          <w:szCs w:val="16"/>
          <w:shd w:val="clear" w:color="auto" w:fill="FFFFFF"/>
        </w:rPr>
        <w:t xml:space="preserve"> the performativity of natural w</w:t>
      </w:r>
      <w:r>
        <w:rPr>
          <w:rFonts w:ascii="Times New Roman" w:hAnsi="Times New Roman" w:cs="Times New Roman"/>
          <w:color w:val="000000"/>
          <w:sz w:val="16"/>
          <w:szCs w:val="16"/>
          <w:shd w:val="clear" w:color="auto" w:fill="FFFFFF"/>
        </w:rPr>
        <w:t>ooden form with contemporary</w:t>
      </w:r>
      <w:r w:rsidRPr="00E34A1B">
        <w:rPr>
          <w:rFonts w:ascii="Times New Roman" w:hAnsi="Times New Roman" w:cs="Times New Roman"/>
          <w:color w:val="000000"/>
          <w:sz w:val="16"/>
          <w:szCs w:val="16"/>
          <w:shd w:val="clear" w:color="auto" w:fill="FFFFFF"/>
        </w:rPr>
        <w:t xml:space="preserve"> information technology. Internatio</w:t>
      </w:r>
      <w:r>
        <w:rPr>
          <w:rFonts w:ascii="Times New Roman" w:hAnsi="Times New Roman" w:cs="Times New Roman"/>
          <w:color w:val="000000"/>
          <w:sz w:val="16"/>
          <w:szCs w:val="16"/>
          <w:shd w:val="clear" w:color="auto" w:fill="FFFFFF"/>
        </w:rPr>
        <w:t xml:space="preserve">nal Journal of Architectural </w:t>
      </w:r>
      <w:r w:rsidRPr="00E34A1B">
        <w:rPr>
          <w:rFonts w:ascii="Times New Roman" w:hAnsi="Times New Roman" w:cs="Times New Roman"/>
          <w:color w:val="000000"/>
          <w:sz w:val="16"/>
          <w:szCs w:val="16"/>
          <w:shd w:val="clear" w:color="auto" w:fill="FFFFFF"/>
        </w:rPr>
        <w:t>Computing 12, 2, 101–115.</w:t>
      </w:r>
    </w:p>
    <w:p w:rsidR="005E3A0A" w:rsidRDefault="00E34A1B" w:rsidP="00E34A1B">
      <w:pPr>
        <w:pStyle w:val="ab"/>
        <w:numPr>
          <w:ilvl w:val="0"/>
          <w:numId w:val="3"/>
        </w:numPr>
        <w:tabs>
          <w:tab w:val="left" w:pos="-360"/>
        </w:tabs>
        <w:ind w:right="-11"/>
        <w:rPr>
          <w:rFonts w:ascii="Times New Roman" w:hAnsi="Times New Roman" w:cs="Times New Roman"/>
          <w:sz w:val="16"/>
          <w:szCs w:val="16"/>
          <w:lang w:val="en-US" w:eastAsia="ja-JP"/>
        </w:rPr>
      </w:pPr>
      <w:r w:rsidRPr="00E34A1B">
        <w:rPr>
          <w:rFonts w:ascii="Times New Roman" w:hAnsi="Times New Roman" w:cs="Times New Roman"/>
          <w:sz w:val="16"/>
          <w:szCs w:val="16"/>
          <w:lang w:val="en-US" w:eastAsia="ja-JP"/>
        </w:rPr>
        <w:t>IMERMAN , B. 2000. Participatory</w:t>
      </w:r>
      <w:r>
        <w:rPr>
          <w:rFonts w:ascii="Times New Roman" w:hAnsi="Times New Roman" w:cs="Times New Roman"/>
          <w:sz w:val="16"/>
          <w:szCs w:val="16"/>
          <w:lang w:val="en-US" w:eastAsia="ja-JP"/>
        </w:rPr>
        <w:t xml:space="preserve"> design in architecture: can </w:t>
      </w:r>
      <w:r w:rsidRPr="00E34A1B">
        <w:rPr>
          <w:rFonts w:ascii="Times New Roman" w:hAnsi="Times New Roman" w:cs="Times New Roman"/>
          <w:sz w:val="16"/>
          <w:szCs w:val="16"/>
          <w:lang w:val="en-US" w:eastAsia="ja-JP"/>
        </w:rPr>
        <w:t>computers help? In PDC, 40–48</w:t>
      </w:r>
    </w:p>
    <w:p w:rsidR="00191F14" w:rsidRDefault="00191F14" w:rsidP="00191F14">
      <w:pPr>
        <w:pStyle w:val="ab"/>
        <w:numPr>
          <w:ilvl w:val="0"/>
          <w:numId w:val="3"/>
        </w:numPr>
        <w:tabs>
          <w:tab w:val="left" w:pos="-360"/>
        </w:tabs>
        <w:ind w:right="-11"/>
        <w:rPr>
          <w:rFonts w:ascii="Times New Roman" w:hAnsi="Times New Roman" w:cs="Times New Roman"/>
          <w:sz w:val="16"/>
          <w:szCs w:val="16"/>
          <w:lang w:val="en-US" w:eastAsia="ja-JP"/>
        </w:rPr>
      </w:pPr>
      <w:r w:rsidRPr="00191F14">
        <w:rPr>
          <w:rFonts w:ascii="Times New Roman" w:hAnsi="Times New Roman" w:cs="Times New Roman"/>
          <w:sz w:val="16"/>
          <w:szCs w:val="16"/>
          <w:lang w:val="en-US" w:eastAsia="ja-JP"/>
        </w:rPr>
        <w:t>UELLER , S., L OPES , P., AND B AUDISCH , P. 2012. Interactive construction: interactive fabrication of functional mechanical devices. In Proceedings of the 25th annual ACM symposium</w:t>
      </w:r>
      <w:r>
        <w:rPr>
          <w:rFonts w:ascii="Times New Roman" w:hAnsi="Times New Roman" w:cs="Times New Roman"/>
          <w:sz w:val="16"/>
          <w:szCs w:val="16"/>
          <w:lang w:eastAsia="ja-JP"/>
        </w:rPr>
        <w:t xml:space="preserve"> </w:t>
      </w:r>
      <w:r w:rsidRPr="00191F14">
        <w:rPr>
          <w:rFonts w:ascii="Times New Roman" w:hAnsi="Times New Roman" w:cs="Times New Roman"/>
          <w:sz w:val="16"/>
          <w:szCs w:val="16"/>
          <w:lang w:val="en-US" w:eastAsia="ja-JP"/>
        </w:rPr>
        <w:t>on User interface software and techn</w:t>
      </w:r>
      <w:r>
        <w:rPr>
          <w:rFonts w:ascii="Times New Roman" w:hAnsi="Times New Roman" w:cs="Times New Roman"/>
          <w:sz w:val="16"/>
          <w:szCs w:val="16"/>
          <w:lang w:val="en-US" w:eastAsia="ja-JP"/>
        </w:rPr>
        <w:t xml:space="preserve">ology, ACM, New York, </w:t>
      </w:r>
      <w:r w:rsidRPr="00191F14">
        <w:rPr>
          <w:rFonts w:ascii="Times New Roman" w:hAnsi="Times New Roman" w:cs="Times New Roman"/>
          <w:sz w:val="16"/>
          <w:szCs w:val="16"/>
          <w:lang w:val="en-US" w:eastAsia="ja-JP"/>
        </w:rPr>
        <w:t>NY, USA, UIST ’12, 599–606</w:t>
      </w:r>
    </w:p>
    <w:p w:rsidR="00571FD9" w:rsidRDefault="00571FD9" w:rsidP="004162F7">
      <w:pPr>
        <w:pStyle w:val="ab"/>
        <w:numPr>
          <w:ilvl w:val="0"/>
          <w:numId w:val="3"/>
        </w:numPr>
        <w:tabs>
          <w:tab w:val="left" w:pos="-360"/>
        </w:tabs>
        <w:ind w:right="-11"/>
        <w:rPr>
          <w:rFonts w:ascii="Times New Roman" w:hAnsi="Times New Roman" w:cs="Times New Roman"/>
          <w:sz w:val="16"/>
          <w:szCs w:val="16"/>
          <w:lang w:val="en-US" w:eastAsia="ja-JP"/>
        </w:rPr>
      </w:pPr>
      <w:r w:rsidRPr="00571FD9">
        <w:rPr>
          <w:rFonts w:ascii="Times New Roman" w:hAnsi="Times New Roman" w:cs="Times New Roman"/>
          <w:sz w:val="16"/>
          <w:szCs w:val="16"/>
          <w:lang w:val="en-US" w:eastAsia="ja-JP"/>
        </w:rPr>
        <w:t>L AFRENIERE , B., G ROSSMAN , T., A NDERSON , F., M ATEJKA , J., K ERRICK , H., N AGY , D., V ASEY , L., A THERTON , E., B EIRNE , N., C OELHO , M. H., ET AL . 2016. Crowdsourced fabrication. In Proceedings of the 29th Annual Symposium on User Interface Software and Technology</w:t>
      </w:r>
      <w:r w:rsidRPr="004162F7">
        <w:rPr>
          <w:rFonts w:ascii="Times New Roman" w:hAnsi="Times New Roman" w:cs="Times New Roman"/>
          <w:sz w:val="16"/>
          <w:szCs w:val="16"/>
          <w:lang w:val="en-US" w:eastAsia="ja-JP"/>
        </w:rPr>
        <w:t>, ACM, 15–28.</w:t>
      </w:r>
    </w:p>
    <w:p w:rsidR="005E3A0A" w:rsidRPr="00C70DD3" w:rsidRDefault="004162F7" w:rsidP="00D53A94">
      <w:pPr>
        <w:pStyle w:val="ab"/>
        <w:numPr>
          <w:ilvl w:val="0"/>
          <w:numId w:val="3"/>
        </w:numPr>
        <w:tabs>
          <w:tab w:val="left" w:pos="-360"/>
        </w:tabs>
        <w:ind w:right="-11"/>
        <w:rPr>
          <w:rFonts w:ascii="Times New Roman" w:hAnsi="Times New Roman" w:cs="Times New Roman"/>
          <w:sz w:val="16"/>
          <w:szCs w:val="16"/>
          <w:lang w:val="en-US" w:eastAsia="ja-JP"/>
        </w:rPr>
      </w:pPr>
      <w:r w:rsidRPr="004162F7">
        <w:rPr>
          <w:rFonts w:ascii="Times New Roman" w:hAnsi="Times New Roman" w:cs="Times New Roman"/>
          <w:sz w:val="16"/>
          <w:szCs w:val="16"/>
          <w:lang w:val="en-US" w:eastAsia="ja-JP"/>
        </w:rPr>
        <w:t>MPAECHER , A., F ELTMAN , N., T REUILLE , A., AND C OHEN , M. 2013. Real-time drawing assistance through crowdsourcing. ACM Transactions on Graphics (TOG) 32, 4, 54.</w:t>
      </w:r>
    </w:p>
    <w:p w:rsidR="005E3A0A" w:rsidRDefault="005E3A0A" w:rsidP="00D53A94">
      <w:pPr>
        <w:pStyle w:val="ab"/>
        <w:ind w:right="-680"/>
      </w:pPr>
    </w:p>
    <w:sectPr w:rsidR="005E3A0A">
      <w:type w:val="continuous"/>
      <w:pgSz w:w="11906" w:h="16838"/>
      <w:pgMar w:top="680" w:right="707" w:bottom="1440" w:left="1440" w:header="567" w:footer="130"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E89" w:rsidRDefault="00D10E89">
      <w:pPr>
        <w:spacing w:after="0" w:line="240" w:lineRule="auto"/>
      </w:pPr>
      <w:r>
        <w:separator/>
      </w:r>
    </w:p>
  </w:endnote>
  <w:endnote w:type="continuationSeparator" w:id="0">
    <w:p w:rsidR="00D10E89" w:rsidRDefault="00D10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BatangChe">
    <w:charset w:val="81"/>
    <w:family w:val="modern"/>
    <w:pitch w:val="default"/>
  </w:font>
  <w:font w:name="Mangal">
    <w:panose1 w:val="00000400000000000000"/>
    <w:charset w:val="01"/>
    <w:family w:val="roman"/>
    <w:pitch w:val="variable"/>
    <w:sig w:usb0="00002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dvTTc6d9b48b">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modern"/>
    <w:pitch w:val="fixed"/>
    <w:sig w:usb0="00000001" w:usb1="080E0000" w:usb2="00000010" w:usb3="00000000" w:csb0="00040000"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A0A" w:rsidRDefault="005E3A0A" w:rsidP="003A3E6E">
    <w:pPr>
      <w:pStyle w:val="aa"/>
      <w:tabs>
        <w:tab w:val="left" w:pos="0"/>
      </w:tabs>
      <w:ind w:hanging="720"/>
      <w:rPr>
        <w:rFonts w:ascii="Arial" w:hAnsi="Arial" w:cs="Arial"/>
        <w:color w:val="231F20"/>
        <w:sz w:val="18"/>
        <w:szCs w:val="18"/>
      </w:rPr>
    </w:pPr>
    <w:r>
      <w:rPr>
        <w:rFonts w:ascii="Arial" w:hAnsi="Arial" w:cs="Arial"/>
        <w:sz w:val="18"/>
        <w:szCs w:val="18"/>
      </w:rPr>
      <w:t xml:space="preserve">Copyright </w:t>
    </w:r>
    <w:r>
      <w:rPr>
        <w:rFonts w:ascii="Arial" w:hAnsi="Arial" w:cs="Arial"/>
        <w:color w:val="231F20"/>
        <w:sz w:val="18"/>
        <w:szCs w:val="18"/>
      </w:rPr>
      <w:t>© 201</w:t>
    </w:r>
    <w:r w:rsidR="00DF6BD5">
      <w:rPr>
        <w:rFonts w:ascii="Arial" w:hAnsi="Arial" w:cs="Arial"/>
        <w:color w:val="231F20"/>
        <w:sz w:val="18"/>
        <w:szCs w:val="18"/>
      </w:rPr>
      <w:t>7</w:t>
    </w:r>
    <w:r>
      <w:rPr>
        <w:rFonts w:ascii="Arial" w:hAnsi="Arial" w:cs="Arial"/>
        <w:color w:val="231F20"/>
        <w:sz w:val="18"/>
        <w:szCs w:val="18"/>
      </w:rPr>
      <w:t xml:space="preserve"> VBRI Press                                                                                                                          </w:t>
    </w:r>
    <w:r w:rsidR="00A6249F">
      <w:rPr>
        <w:rFonts w:ascii="Arial" w:hAnsi="Arial" w:cs="Arial"/>
        <w:color w:val="231F20"/>
        <w:sz w:val="18"/>
        <w:szCs w:val="18"/>
      </w:rPr>
      <w:t xml:space="preserve">                               </w:t>
    </w:r>
  </w:p>
  <w:p w:rsidR="003A3E6E" w:rsidRDefault="003A3E6E" w:rsidP="003A3E6E">
    <w:pPr>
      <w:pStyle w:val="aa"/>
      <w:tabs>
        <w:tab w:val="left" w:pos="0"/>
      </w:tabs>
      <w:ind w:hanging="720"/>
    </w:pPr>
  </w:p>
  <w:p w:rsidR="005E3A0A" w:rsidRDefault="005E3A0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E89" w:rsidRDefault="00D10E89">
      <w:pPr>
        <w:spacing w:after="0" w:line="240" w:lineRule="auto"/>
      </w:pPr>
      <w:r>
        <w:separator/>
      </w:r>
    </w:p>
  </w:footnote>
  <w:footnote w:type="continuationSeparator" w:id="0">
    <w:p w:rsidR="00D10E89" w:rsidRDefault="00D10E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0EC" w:rsidRDefault="005440EC" w:rsidP="005440EC">
    <w:pPr>
      <w:pStyle w:val="NIAuthorAddressDetails"/>
      <w:jc w:val="left"/>
      <w:rPr>
        <w:rFonts w:ascii="Arial" w:hAnsi="Arial" w:cs="Arial"/>
        <w:i w:val="0"/>
        <w:sz w:val="22"/>
        <w:lang w:val="en-US"/>
      </w:rPr>
    </w:pPr>
  </w:p>
  <w:p w:rsidR="005440EC" w:rsidRPr="005440EC" w:rsidRDefault="005440EC" w:rsidP="005440EC">
    <w:pPr>
      <w:pStyle w:val="NIAuthorAddressDetails"/>
      <w:ind w:left="-630"/>
      <w:jc w:val="left"/>
      <w:rPr>
        <w:rFonts w:ascii="Arial" w:hAnsi="Arial" w:cs="Arial"/>
        <w:i w:val="0"/>
        <w:sz w:val="22"/>
        <w:lang w:val="en-US"/>
      </w:rPr>
    </w:pPr>
    <w:r w:rsidRPr="005440EC">
      <w:rPr>
        <w:rFonts w:ascii="Arial" w:hAnsi="Arial" w:cs="Arial"/>
        <w:i w:val="0"/>
        <w:sz w:val="22"/>
        <w:lang w:val="en-US"/>
      </w:rPr>
      <w:t>Oral / Pos</w:t>
    </w:r>
    <w:r>
      <w:rPr>
        <w:rFonts w:ascii="Arial" w:hAnsi="Arial" w:cs="Arial"/>
        <w:i w:val="0"/>
        <w:sz w:val="22"/>
        <w:lang w:val="en-US"/>
      </w:rPr>
      <w:t xml:space="preserve">ter                                 </w:t>
    </w:r>
    <w:r w:rsidRPr="005440EC">
      <w:rPr>
        <w:rFonts w:ascii="Arial" w:hAnsi="Arial" w:cs="Arial"/>
        <w:b/>
        <w:i w:val="0"/>
        <w:sz w:val="22"/>
        <w:lang w:val="en-US"/>
      </w:rPr>
      <w:t>European Advanced Materials Congress 2017</w:t>
    </w:r>
  </w:p>
  <w:p w:rsidR="005E3A0A" w:rsidRPr="005440EC" w:rsidRDefault="005440EC" w:rsidP="005440EC">
    <w:pPr>
      <w:pStyle w:val="NIAuthorAddressDetails"/>
      <w:jc w:val="left"/>
      <w:rPr>
        <w:lang w:val="en-US"/>
      </w:rPr>
    </w:pPr>
    <w:r w:rsidRPr="005440EC">
      <w:rPr>
        <w:lang w:val="en-US"/>
      </w:rPr>
      <w:t xml:space="preserve">                         </w:t>
    </w:r>
    <w:r w:rsidRPr="005440EC">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B838AD0C"/>
    <w:name w:val="WW8Num4"/>
    <w:lvl w:ilvl="0">
      <w:start w:val="1"/>
      <w:numFmt w:val="decimal"/>
      <w:lvlText w:val="%1."/>
      <w:lvlJc w:val="left"/>
      <w:pPr>
        <w:tabs>
          <w:tab w:val="num" w:pos="0"/>
        </w:tabs>
        <w:ind w:left="96" w:hanging="360"/>
      </w:pPr>
      <w:rPr>
        <w:rFonts w:ascii="Times New Roman" w:hAnsi="Times New Roman" w:cs="Times New Roman"/>
        <w:i/>
        <w:iCs/>
        <w:sz w:val="16"/>
        <w:szCs w:val="16"/>
        <w:lang w:val="en-US" w:eastAsia="ja-JP"/>
      </w:rPr>
    </w:lvl>
  </w:abstractNum>
  <w:abstractNum w:abstractNumId="2" w15:restartNumberingAfterBreak="0">
    <w:nsid w:val="15CF4F65"/>
    <w:multiLevelType w:val="hybridMultilevel"/>
    <w:tmpl w:val="77A6B954"/>
    <w:lvl w:ilvl="0" w:tplc="6CFEEC70">
      <w:start w:val="1"/>
      <w:numFmt w:val="decimal"/>
      <w:lvlText w:val="%1."/>
      <w:lvlJc w:val="left"/>
      <w:pPr>
        <w:ind w:left="360" w:hanging="360"/>
      </w:pPr>
      <w:rPr>
        <w:rFonts w:ascii="Times New Roman" w:hAnsi="Times New Roman" w:cs="Times New Roman" w:hint="default"/>
        <w:sz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CD64B5"/>
    <w:multiLevelType w:val="hybridMultilevel"/>
    <w:tmpl w:val="5AFCFB70"/>
    <w:lvl w:ilvl="0" w:tplc="4E404F02">
      <w:start w:val="1"/>
      <w:numFmt w:val="decimal"/>
      <w:lvlText w:val="%1."/>
      <w:lvlJc w:val="left"/>
      <w:pPr>
        <w:ind w:left="-264" w:hanging="360"/>
      </w:pPr>
      <w:rPr>
        <w:rFonts w:hint="default"/>
      </w:rPr>
    </w:lvl>
    <w:lvl w:ilvl="1" w:tplc="04090017" w:tentative="1">
      <w:start w:val="1"/>
      <w:numFmt w:val="aiueoFullWidth"/>
      <w:lvlText w:val="(%2)"/>
      <w:lvlJc w:val="left"/>
      <w:pPr>
        <w:ind w:left="216" w:hanging="420"/>
      </w:pPr>
    </w:lvl>
    <w:lvl w:ilvl="2" w:tplc="04090011" w:tentative="1">
      <w:start w:val="1"/>
      <w:numFmt w:val="decimalEnclosedCircle"/>
      <w:lvlText w:val="%3"/>
      <w:lvlJc w:val="left"/>
      <w:pPr>
        <w:ind w:left="636" w:hanging="420"/>
      </w:pPr>
    </w:lvl>
    <w:lvl w:ilvl="3" w:tplc="0409000F" w:tentative="1">
      <w:start w:val="1"/>
      <w:numFmt w:val="decimal"/>
      <w:lvlText w:val="%4."/>
      <w:lvlJc w:val="left"/>
      <w:pPr>
        <w:ind w:left="1056" w:hanging="420"/>
      </w:pPr>
    </w:lvl>
    <w:lvl w:ilvl="4" w:tplc="04090017" w:tentative="1">
      <w:start w:val="1"/>
      <w:numFmt w:val="aiueoFullWidth"/>
      <w:lvlText w:val="(%5)"/>
      <w:lvlJc w:val="left"/>
      <w:pPr>
        <w:ind w:left="1476" w:hanging="420"/>
      </w:pPr>
    </w:lvl>
    <w:lvl w:ilvl="5" w:tplc="04090011" w:tentative="1">
      <w:start w:val="1"/>
      <w:numFmt w:val="decimalEnclosedCircle"/>
      <w:lvlText w:val="%6"/>
      <w:lvlJc w:val="left"/>
      <w:pPr>
        <w:ind w:left="1896" w:hanging="420"/>
      </w:pPr>
    </w:lvl>
    <w:lvl w:ilvl="6" w:tplc="0409000F" w:tentative="1">
      <w:start w:val="1"/>
      <w:numFmt w:val="decimal"/>
      <w:lvlText w:val="%7."/>
      <w:lvlJc w:val="left"/>
      <w:pPr>
        <w:ind w:left="2316" w:hanging="420"/>
      </w:pPr>
    </w:lvl>
    <w:lvl w:ilvl="7" w:tplc="04090017" w:tentative="1">
      <w:start w:val="1"/>
      <w:numFmt w:val="aiueoFullWidth"/>
      <w:lvlText w:val="(%8)"/>
      <w:lvlJc w:val="left"/>
      <w:pPr>
        <w:ind w:left="2736" w:hanging="420"/>
      </w:pPr>
    </w:lvl>
    <w:lvl w:ilvl="8" w:tplc="04090011" w:tentative="1">
      <w:start w:val="1"/>
      <w:numFmt w:val="decimalEnclosedCircle"/>
      <w:lvlText w:val="%9"/>
      <w:lvlJc w:val="left"/>
      <w:pPr>
        <w:ind w:left="3156" w:hanging="420"/>
      </w:pPr>
    </w:lvl>
  </w:abstractNum>
  <w:abstractNum w:abstractNumId="4" w15:restartNumberingAfterBreak="0">
    <w:nsid w:val="42660DB9"/>
    <w:multiLevelType w:val="hybridMultilevel"/>
    <w:tmpl w:val="354E45CE"/>
    <w:lvl w:ilvl="0" w:tplc="64A6AAB4">
      <w:start w:val="1"/>
      <w:numFmt w:val="decimal"/>
      <w:lvlText w:val="%1."/>
      <w:lvlJc w:val="left"/>
      <w:pPr>
        <w:ind w:left="-264" w:hanging="360"/>
      </w:pPr>
      <w:rPr>
        <w:rFonts w:hint="default"/>
      </w:rPr>
    </w:lvl>
    <w:lvl w:ilvl="1" w:tplc="04090017" w:tentative="1">
      <w:start w:val="1"/>
      <w:numFmt w:val="aiueoFullWidth"/>
      <w:lvlText w:val="(%2)"/>
      <w:lvlJc w:val="left"/>
      <w:pPr>
        <w:ind w:left="216" w:hanging="420"/>
      </w:pPr>
    </w:lvl>
    <w:lvl w:ilvl="2" w:tplc="04090011" w:tentative="1">
      <w:start w:val="1"/>
      <w:numFmt w:val="decimalEnclosedCircle"/>
      <w:lvlText w:val="%3"/>
      <w:lvlJc w:val="left"/>
      <w:pPr>
        <w:ind w:left="636" w:hanging="420"/>
      </w:pPr>
    </w:lvl>
    <w:lvl w:ilvl="3" w:tplc="0409000F" w:tentative="1">
      <w:start w:val="1"/>
      <w:numFmt w:val="decimal"/>
      <w:lvlText w:val="%4."/>
      <w:lvlJc w:val="left"/>
      <w:pPr>
        <w:ind w:left="1056" w:hanging="420"/>
      </w:pPr>
    </w:lvl>
    <w:lvl w:ilvl="4" w:tplc="04090017" w:tentative="1">
      <w:start w:val="1"/>
      <w:numFmt w:val="aiueoFullWidth"/>
      <w:lvlText w:val="(%5)"/>
      <w:lvlJc w:val="left"/>
      <w:pPr>
        <w:ind w:left="1476" w:hanging="420"/>
      </w:pPr>
    </w:lvl>
    <w:lvl w:ilvl="5" w:tplc="04090011" w:tentative="1">
      <w:start w:val="1"/>
      <w:numFmt w:val="decimalEnclosedCircle"/>
      <w:lvlText w:val="%6"/>
      <w:lvlJc w:val="left"/>
      <w:pPr>
        <w:ind w:left="1896" w:hanging="420"/>
      </w:pPr>
    </w:lvl>
    <w:lvl w:ilvl="6" w:tplc="0409000F" w:tentative="1">
      <w:start w:val="1"/>
      <w:numFmt w:val="decimal"/>
      <w:lvlText w:val="%7."/>
      <w:lvlJc w:val="left"/>
      <w:pPr>
        <w:ind w:left="2316" w:hanging="420"/>
      </w:pPr>
    </w:lvl>
    <w:lvl w:ilvl="7" w:tplc="04090017" w:tentative="1">
      <w:start w:val="1"/>
      <w:numFmt w:val="aiueoFullWidth"/>
      <w:lvlText w:val="(%8)"/>
      <w:lvlJc w:val="left"/>
      <w:pPr>
        <w:ind w:left="2736" w:hanging="420"/>
      </w:pPr>
    </w:lvl>
    <w:lvl w:ilvl="8" w:tplc="04090011" w:tentative="1">
      <w:start w:val="1"/>
      <w:numFmt w:val="decimalEnclosedCircle"/>
      <w:lvlText w:val="%9"/>
      <w:lvlJc w:val="left"/>
      <w:pPr>
        <w:ind w:left="3156" w:hanging="420"/>
      </w:pPr>
    </w:lvl>
  </w:abstractNum>
  <w:abstractNum w:abstractNumId="5" w15:restartNumberingAfterBreak="0">
    <w:nsid w:val="7E641F4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v:textbox inset="5.85pt,.7pt,5.85pt,.7pt"/>
    </o:shapedefaults>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F6BD5"/>
    <w:rsid w:val="00012DF0"/>
    <w:rsid w:val="000169DE"/>
    <w:rsid w:val="00071440"/>
    <w:rsid w:val="000F5675"/>
    <w:rsid w:val="00110991"/>
    <w:rsid w:val="001855C1"/>
    <w:rsid w:val="00191F14"/>
    <w:rsid w:val="001C3510"/>
    <w:rsid w:val="00223601"/>
    <w:rsid w:val="00225C2B"/>
    <w:rsid w:val="002A4663"/>
    <w:rsid w:val="00310C08"/>
    <w:rsid w:val="003458C0"/>
    <w:rsid w:val="0035414B"/>
    <w:rsid w:val="003A3E6E"/>
    <w:rsid w:val="003F3C15"/>
    <w:rsid w:val="004162F7"/>
    <w:rsid w:val="00467319"/>
    <w:rsid w:val="00471E5D"/>
    <w:rsid w:val="004D10B2"/>
    <w:rsid w:val="00522E8A"/>
    <w:rsid w:val="005440EC"/>
    <w:rsid w:val="00571FD9"/>
    <w:rsid w:val="005E3A0A"/>
    <w:rsid w:val="00695A3B"/>
    <w:rsid w:val="006C2A53"/>
    <w:rsid w:val="006C76A7"/>
    <w:rsid w:val="00726A46"/>
    <w:rsid w:val="0077673F"/>
    <w:rsid w:val="007A08A5"/>
    <w:rsid w:val="007D1564"/>
    <w:rsid w:val="009B3D10"/>
    <w:rsid w:val="00A6249F"/>
    <w:rsid w:val="00B202D0"/>
    <w:rsid w:val="00B976E3"/>
    <w:rsid w:val="00BA24D6"/>
    <w:rsid w:val="00BF31AB"/>
    <w:rsid w:val="00C70DD3"/>
    <w:rsid w:val="00C85562"/>
    <w:rsid w:val="00CD3580"/>
    <w:rsid w:val="00D10E89"/>
    <w:rsid w:val="00D30BF0"/>
    <w:rsid w:val="00D355FE"/>
    <w:rsid w:val="00D53A94"/>
    <w:rsid w:val="00DF6BD5"/>
    <w:rsid w:val="00E34A1B"/>
    <w:rsid w:val="00E45D31"/>
    <w:rsid w:val="00E83D08"/>
    <w:rsid w:val="00EB1504"/>
    <w:rsid w:val="00F31328"/>
    <w:rsid w:val="00F41157"/>
    <w:rsid w:val="00F76B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oNotEmbedSmartTags/>
  <w:decimalSymbol w:val="."/>
  <w:listSeparator w:val=","/>
  <w14:docId w14:val="11F64C1A"/>
  <w15:chartTrackingRefBased/>
  <w15:docId w15:val="{D06516FC-22B8-4685-9FB6-8D27F6E68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游明朝" w:hAnsi="Times New Roman" w:cs="Times New Roman"/>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uppressAutoHyphens/>
      <w:spacing w:after="200" w:line="276" w:lineRule="auto"/>
    </w:pPr>
    <w:rPr>
      <w:rFonts w:ascii="Calibri" w:eastAsia="Calibri" w:hAnsi="Calibri"/>
      <w:sz w:val="22"/>
      <w:szCs w:val="22"/>
      <w:lang w:val="en-GB" w:eastAsia="zh-CN"/>
    </w:rPr>
  </w:style>
  <w:style w:type="paragraph" w:styleId="2">
    <w:name w:val="heading 2"/>
    <w:basedOn w:val="a"/>
    <w:next w:val="a"/>
    <w:qFormat/>
    <w:pPr>
      <w:keepNext/>
      <w:numPr>
        <w:ilvl w:val="1"/>
        <w:numId w:val="1"/>
      </w:numPr>
      <w:spacing w:before="240" w:after="60" w:line="240" w:lineRule="auto"/>
      <w:outlineLvl w:val="1"/>
    </w:pPr>
    <w:rPr>
      <w:rFonts w:ascii="Cambria" w:eastAsia="Times New Roman" w:hAnsi="Cambria"/>
      <w:b/>
      <w:bCs/>
      <w:i/>
      <w:iCs/>
      <w:sz w:val="28"/>
      <w:szCs w:val="28"/>
      <w:lang w:val="en-US"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b w:val="0"/>
      <w:bCs w:val="0"/>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Times New Roman" w:hAnsi="Times New Roman" w:cs="Times New Roman"/>
      <w:i/>
      <w:iCs/>
      <w:sz w:val="16"/>
      <w:szCs w:val="16"/>
      <w:lang w:val="en-US" w:eastAsia="ja-JP"/>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styleId="a3">
    <w:name w:val="Default Paragraph Font"/>
  </w:style>
  <w:style w:type="character" w:customStyle="1" w:styleId="Heading2Char">
    <w:name w:val="Heading 2 Char"/>
    <w:rPr>
      <w:rFonts w:ascii="Cambria" w:eastAsia="Times New Roman" w:hAnsi="Cambria" w:cs="Times New Roman"/>
      <w:b/>
      <w:bCs/>
      <w:i/>
      <w:iCs/>
      <w:sz w:val="28"/>
      <w:szCs w:val="28"/>
      <w:lang w:val="en-US" w:eastAsia="ja-JP"/>
    </w:rPr>
  </w:style>
  <w:style w:type="character" w:customStyle="1" w:styleId="HeaderChar">
    <w:name w:val="Header Char"/>
    <w:basedOn w:val="a3"/>
  </w:style>
  <w:style w:type="character" w:customStyle="1" w:styleId="FooterChar">
    <w:name w:val="Footer Char"/>
    <w:basedOn w:val="a3"/>
  </w:style>
  <w:style w:type="character" w:styleId="a4">
    <w:name w:val="Hyperlink"/>
    <w:rPr>
      <w:color w:val="0000FF"/>
      <w:u w:val="single"/>
    </w:rPr>
  </w:style>
  <w:style w:type="character" w:styleId="a5">
    <w:name w:val="Emphasis"/>
    <w:qFormat/>
    <w:rPr>
      <w:i/>
    </w:rPr>
  </w:style>
  <w:style w:type="character" w:customStyle="1" w:styleId="BalloonTextChar">
    <w:name w:val="Balloon Text Char"/>
    <w:rPr>
      <w:rFonts w:ascii="Tahoma" w:hAnsi="Tahoma" w:cs="Tahoma"/>
      <w:sz w:val="16"/>
      <w:szCs w:val="16"/>
    </w:rPr>
  </w:style>
  <w:style w:type="character" w:customStyle="1" w:styleId="apple-converted-space">
    <w:name w:val="apple-converted-space"/>
    <w:basedOn w:val="a3"/>
  </w:style>
  <w:style w:type="paragraph" w:customStyle="1" w:styleId="Heading">
    <w:name w:val="Heading"/>
    <w:basedOn w:val="a"/>
    <w:next w:val="a6"/>
    <w:pPr>
      <w:keepNext/>
      <w:spacing w:before="240" w:after="120"/>
    </w:pPr>
    <w:rPr>
      <w:rFonts w:ascii="Liberation Sans" w:eastAsia="Noto Sans CJK SC Regular" w:hAnsi="Liberation Sans" w:cs="FreeSans"/>
      <w:sz w:val="28"/>
      <w:szCs w:val="28"/>
    </w:rPr>
  </w:style>
  <w:style w:type="paragraph" w:styleId="a6">
    <w:name w:val="Body Text"/>
    <w:basedOn w:val="a"/>
    <w:pPr>
      <w:spacing w:after="140"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 w:val="24"/>
      <w:szCs w:val="24"/>
    </w:rPr>
  </w:style>
  <w:style w:type="paragraph" w:customStyle="1" w:styleId="Index">
    <w:name w:val="Index"/>
    <w:basedOn w:val="a"/>
    <w:pPr>
      <w:suppressLineNumbers/>
    </w:pPr>
    <w:rPr>
      <w:rFonts w:cs="FreeSans"/>
    </w:rPr>
  </w:style>
  <w:style w:type="paragraph" w:customStyle="1" w:styleId="NIAuthorAddressDetails">
    <w:name w:val="NI Author Address Details"/>
    <w:pPr>
      <w:suppressAutoHyphens/>
      <w:jc w:val="center"/>
    </w:pPr>
    <w:rPr>
      <w:rFonts w:eastAsia="BatangChe"/>
      <w:i/>
      <w:lang w:val="en-GB" w:bidi="he-IL"/>
    </w:rPr>
  </w:style>
  <w:style w:type="paragraph" w:styleId="a9">
    <w:name w:val="header"/>
    <w:basedOn w:val="a"/>
    <w:pPr>
      <w:spacing w:after="0" w:line="240" w:lineRule="auto"/>
    </w:pPr>
  </w:style>
  <w:style w:type="paragraph" w:styleId="aa">
    <w:name w:val="footer"/>
    <w:basedOn w:val="a"/>
    <w:pPr>
      <w:spacing w:after="0" w:line="240" w:lineRule="auto"/>
    </w:pPr>
  </w:style>
  <w:style w:type="paragraph" w:styleId="ab">
    <w:name w:val="No Spacing"/>
    <w:qFormat/>
    <w:pPr>
      <w:suppressAutoHyphens/>
    </w:pPr>
    <w:rPr>
      <w:rFonts w:ascii="Calibri" w:eastAsia="Calibri" w:hAnsi="Calibri" w:cs="Mangal"/>
      <w:sz w:val="22"/>
      <w:szCs w:val="22"/>
      <w:lang w:eastAsia="zh-CN"/>
    </w:rPr>
  </w:style>
  <w:style w:type="paragraph" w:customStyle="1" w:styleId="Absbox">
    <w:name w:val="Absbox"/>
    <w:basedOn w:val="a"/>
    <w:pPr>
      <w:pBdr>
        <w:top w:val="single" w:sz="6" w:space="0" w:color="800000"/>
        <w:left w:val="single" w:sz="6" w:space="4" w:color="800000"/>
        <w:bottom w:val="single" w:sz="6" w:space="0" w:color="800000"/>
        <w:right w:val="single" w:sz="6" w:space="4" w:color="800000"/>
      </w:pBdr>
      <w:shd w:val="clear" w:color="auto" w:fill="800000"/>
      <w:spacing w:before="200" w:after="320" w:line="220" w:lineRule="exact"/>
      <w:ind w:left="86" w:right="130"/>
      <w:jc w:val="center"/>
    </w:pPr>
    <w:rPr>
      <w:rFonts w:ascii="Helvetica" w:eastAsia="Times New Roman" w:hAnsi="Helvetica"/>
      <w:b/>
      <w:color w:val="FFFFFF"/>
      <w:sz w:val="20"/>
      <w:szCs w:val="20"/>
      <w:lang w:val="en-US" w:eastAsia="ja-JP"/>
    </w:rPr>
  </w:style>
  <w:style w:type="paragraph" w:customStyle="1" w:styleId="SNSynopsisTOC">
    <w:name w:val="SN_Synopsis_TOC"/>
    <w:basedOn w:val="a"/>
    <w:pPr>
      <w:spacing w:line="480" w:lineRule="auto"/>
      <w:jc w:val="both"/>
    </w:pPr>
    <w:rPr>
      <w:rFonts w:ascii="Times" w:eastAsia="Times New Roman" w:hAnsi="Times"/>
      <w:sz w:val="24"/>
      <w:szCs w:val="20"/>
      <w:lang w:val="en-US"/>
    </w:rPr>
  </w:style>
  <w:style w:type="paragraph" w:styleId="Web">
    <w:name w:val="Normal (Web)"/>
    <w:basedOn w:val="a"/>
    <w:pPr>
      <w:spacing w:before="280" w:after="280" w:line="240" w:lineRule="auto"/>
    </w:pPr>
    <w:rPr>
      <w:rFonts w:ascii="Times New Roman" w:eastAsia="Times New Roman" w:hAnsi="Times New Roman"/>
      <w:sz w:val="24"/>
      <w:szCs w:val="24"/>
      <w:lang w:val="en-US"/>
    </w:rPr>
  </w:style>
  <w:style w:type="paragraph" w:styleId="ac">
    <w:name w:val="List Paragraph"/>
    <w:basedOn w:val="a"/>
    <w:qFormat/>
    <w:pPr>
      <w:ind w:left="720"/>
      <w:contextualSpacing/>
    </w:pPr>
  </w:style>
  <w:style w:type="paragraph" w:styleId="ad">
    <w:name w:val="Balloon Text"/>
    <w:basedOn w:val="a"/>
    <w:pPr>
      <w:spacing w:after="0" w:line="240" w:lineRule="auto"/>
    </w:pPr>
    <w:rPr>
      <w:rFonts w:ascii="Tahoma" w:hAnsi="Tahoma" w:cs="Tahoma"/>
      <w:sz w:val="16"/>
      <w:szCs w:val="16"/>
    </w:rPr>
  </w:style>
  <w:style w:type="paragraph" w:customStyle="1" w:styleId="FrameContents">
    <w:name w:val="Frame Contents"/>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dx.doi.org/10.5185/eamc.2017"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632</Words>
  <Characters>3603</Characters>
  <Application>Microsoft Office Word</Application>
  <DocSecurity>0</DocSecurity>
  <Lines>30</Lines>
  <Paragraphs>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Abstract Template-European Advanced Materials Congress 2017</vt:lpstr>
      <vt:lpstr>Abstract Template-European Advanced Materials Congress 2017</vt:lpstr>
    </vt:vector>
  </TitlesOfParts>
  <Company/>
  <LinksUpToDate>false</LinksUpToDate>
  <CharactersWithSpaces>4227</CharactersWithSpaces>
  <SharedDoc>false</SharedDoc>
  <HLinks>
    <vt:vector size="6" baseType="variant">
      <vt:variant>
        <vt:i4>7209081</vt:i4>
      </vt:variant>
      <vt:variant>
        <vt:i4>0</vt:i4>
      </vt:variant>
      <vt:variant>
        <vt:i4>0</vt:i4>
      </vt:variant>
      <vt:variant>
        <vt:i4>5</vt:i4>
      </vt:variant>
      <vt:variant>
        <vt:lpwstr>http://dx.doi.org/10.5185/eamc.2017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 Template-European Advanced Materials Congress 2017</dc:title>
  <dc:subject/>
  <dc:creator>EAMC-2017</dc:creator>
  <cp:keywords/>
  <dc:description/>
  <cp:lastModifiedBy>admin</cp:lastModifiedBy>
  <cp:revision>2</cp:revision>
  <cp:lastPrinted>1601-01-01T00:00:00Z</cp:lastPrinted>
  <dcterms:created xsi:type="dcterms:W3CDTF">2017-03-20T00:48:00Z</dcterms:created>
  <dcterms:modified xsi:type="dcterms:W3CDTF">2017-03-20T00:48:00Z</dcterms:modified>
</cp:coreProperties>
</file>