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F94F8" w14:textId="77777777" w:rsidR="00F433F2" w:rsidRDefault="005138B5">
      <w:pPr>
        <w:spacing w:line="30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2E1B9E" wp14:editId="21E641DC">
                <wp:simplePos x="0" y="0"/>
                <wp:positionH relativeFrom="column">
                  <wp:posOffset>4044315</wp:posOffset>
                </wp:positionH>
                <wp:positionV relativeFrom="paragraph">
                  <wp:posOffset>-202565</wp:posOffset>
                </wp:positionV>
                <wp:extent cx="1419225" cy="1438275"/>
                <wp:effectExtent l="0" t="0" r="28575" b="28575"/>
                <wp:wrapNone/>
                <wp:docPr id="4" name="Auto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9225" cy="1438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5B74BA" w14:textId="77777777" w:rsidR="00F93BE7" w:rsidRDefault="00F93BE7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4C45A2A" wp14:editId="3BC3DA3F">
                                  <wp:extent cx="1219835" cy="1233697"/>
                                  <wp:effectExtent l="0" t="0" r="0" b="11430"/>
                                  <wp:docPr id="5" name="図 5" descr="Macintosh HD:Users:kanekohirohiko:Desktop:仕事フォルダー20150926以降:情報通信パンフレット2016:本文:金子写真.ps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kanekohirohiko:Desktop:仕事フォルダー20150926以降:情報通信パンフレット2016:本文:金子写真.ps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835" cy="12336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76" o:spid="_x0000_s1026" style="position:absolute;left:0;text-align:left;margin-left:318.45pt;margin-top:-15.95pt;width:111.75pt;height:113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">
                <v:textbox inset="5.85pt,.7pt,5.85pt,.7pt">
                  <w:txbxContent>
                    <w:p w:rsidR="00F93BE7" w:rsidRDefault="00F93BE7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>
                            <wp:extent cx="1219835" cy="1233697"/>
                            <wp:effectExtent l="0" t="0" r="0" b="11430"/>
                            <wp:docPr id="5" name="図 5" descr="Macintosh HD:Users:kanekohirohiko:Desktop:仕事フォルダー20150926以降:情報通信パンフレット2016:本文:金子写真.ps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kanekohirohiko:Desktop:仕事フォルダー20150926以降:情報通信パンフレット2016:本文:金子写真.ps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835" cy="12336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9795703" wp14:editId="5F0BC982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5372100" cy="1520825"/>
                <wp:effectExtent l="0" t="0" r="19050" b="22225"/>
                <wp:wrapSquare wrapText="bothSides"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1520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12A1E2" w14:textId="77777777" w:rsidR="00F93BE7" w:rsidRDefault="00F93BE7">
                            <w:pPr>
                              <w:ind w:firstLineChars="500" w:firstLine="100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7" style="position:absolute;left:0;text-align:left;margin-left:0;margin-top:9pt;width:423pt;height:119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" strokecolor="#36f" strokeweight="1.5pt">
                <v:textbox>
                  <w:txbxContent>
                    <w:p w:rsidR="00F93BE7" w:rsidRDefault="00F93BE7">
                      <w:pPr>
                        <w:ind w:firstLineChars="500" w:firstLine="1000"/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23E5BA3" wp14:editId="0D4E6D23">
                <wp:simplePos x="0" y="0"/>
                <wp:positionH relativeFrom="column">
                  <wp:posOffset>47625</wp:posOffset>
                </wp:positionH>
                <wp:positionV relativeFrom="paragraph">
                  <wp:posOffset>152400</wp:posOffset>
                </wp:positionV>
                <wp:extent cx="5273040" cy="1447800"/>
                <wp:effectExtent l="0" t="0" r="22860" b="19050"/>
                <wp:wrapSquare wrapText="bothSides"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3040" cy="1447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722300" w14:textId="77777777" w:rsidR="00F93BE7" w:rsidRDefault="00F93BE7">
                            <w:pPr>
                              <w:rPr>
                                <w:rFonts w:eastAsia="MS Gothic"/>
                                <w:sz w:val="40"/>
                              </w:rPr>
                            </w:pPr>
                            <w:r>
                              <w:rPr>
                                <w:rFonts w:eastAsia="MS Gothic" w:hint="eastAsia"/>
                                <w:sz w:val="40"/>
                              </w:rPr>
                              <w:t>人間の視覚情報処理メカニズムの</w:t>
                            </w:r>
                          </w:p>
                          <w:p w14:paraId="7EB5946F" w14:textId="77777777" w:rsidR="00F93BE7" w:rsidRPr="00ED065F" w:rsidRDefault="00F93BE7">
                            <w:pPr>
                              <w:rPr>
                                <w:rFonts w:eastAsia="MS Gothic"/>
                                <w:sz w:val="40"/>
                              </w:rPr>
                            </w:pPr>
                            <w:r>
                              <w:rPr>
                                <w:rFonts w:eastAsia="MS Gothic" w:hint="eastAsia"/>
                                <w:sz w:val="40"/>
                              </w:rPr>
                              <w:t>理解と応用</w:t>
                            </w:r>
                          </w:p>
                          <w:p w14:paraId="170C5393" w14:textId="77777777" w:rsidR="00F93BE7" w:rsidRPr="000D441F" w:rsidRDefault="00F93BE7">
                            <w:pPr>
                              <w:rPr>
                                <w:rFonts w:eastAsia="MS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</w:rPr>
                              <w:t>教授　金子</w:t>
                            </w:r>
                            <w:r>
                              <w:rPr>
                                <w:rFonts w:eastAsia="MS Gothic"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</w:rPr>
                              <w:t>寛彦</w:t>
                            </w:r>
                          </w:p>
                          <w:p w14:paraId="4EEEDB95" w14:textId="77777777" w:rsidR="00F93BE7" w:rsidRPr="000D441F" w:rsidRDefault="00F93BE7" w:rsidP="00E71B2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</w:rPr>
                              <w:t>研究分野</w:t>
                            </w:r>
                            <w:r w:rsidRPr="000D441F">
                              <w:rPr>
                                <w:rFonts w:eastAsia="MS Gothic" w:hint="eastAsia"/>
                                <w:sz w:val="22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eastAsia="MS Gothic" w:hint="eastAsia"/>
                                <w:sz w:val="22"/>
                                <w:szCs w:val="22"/>
                              </w:rPr>
                              <w:t>空間認識</w:t>
                            </w:r>
                            <w:r w:rsidR="004A6A6F">
                              <w:rPr>
                                <w:rFonts w:eastAsia="MS Gothic" w:hint="eastAsia"/>
                                <w:sz w:val="22"/>
                                <w:szCs w:val="22"/>
                              </w:rPr>
                              <w:t>、</w:t>
                            </w:r>
                            <w:r>
                              <w:rPr>
                                <w:rFonts w:eastAsia="MS Gothic" w:hint="eastAsia"/>
                                <w:sz w:val="22"/>
                                <w:szCs w:val="22"/>
                              </w:rPr>
                              <w:t>異種感覚情報統合</w:t>
                            </w:r>
                            <w:r w:rsidR="004A6A6F">
                              <w:rPr>
                                <w:rFonts w:eastAsia="MS Gothic" w:hint="eastAsia"/>
                                <w:sz w:val="22"/>
                                <w:szCs w:val="22"/>
                              </w:rPr>
                              <w:t>、</w:t>
                            </w:r>
                            <w:r>
                              <w:rPr>
                                <w:rFonts w:eastAsia="MS Gothic" w:hint="eastAsia"/>
                                <w:sz w:val="22"/>
                                <w:szCs w:val="22"/>
                              </w:rPr>
                              <w:t>眼球運動</w:t>
                            </w:r>
                          </w:p>
                          <w:p w14:paraId="3C6AD146" w14:textId="77777777" w:rsidR="00F93BE7" w:rsidRPr="000D441F" w:rsidRDefault="00F93BE7" w:rsidP="000D441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ホームページ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: http: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www.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kaneko.ip.titech.ac.jp/</w:t>
                            </w:r>
                          </w:p>
                          <w:p w14:paraId="68EB44B7" w14:textId="77777777" w:rsidR="00F93BE7" w:rsidRDefault="00F93BE7" w:rsidP="000D441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8" style="position:absolute;left:0;text-align:left;margin-left:3.75pt;margin-top:12pt;width:415.2pt;height:11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" strokecolor="#36f">
                <v:textbox>
                  <w:txbxContent>
                    <w:p w:rsidR="00F93BE7" w:rsidRDefault="00F93BE7">
                      <w:pPr>
                        <w:rPr>
                          <w:rFonts w:eastAsia="MS Gothic"/>
                          <w:sz w:val="40"/>
                        </w:rPr>
                      </w:pPr>
                      <w:r>
                        <w:rPr>
                          <w:rFonts w:eastAsia="MS Gothic" w:hint="eastAsia"/>
                          <w:sz w:val="40"/>
                        </w:rPr>
                        <w:t>人間の視覚情報処理メカニズムの</w:t>
                      </w:r>
                    </w:p>
                    <w:p w:rsidR="00F93BE7" w:rsidRPr="00ED065F" w:rsidRDefault="00F93BE7">
                      <w:pPr>
                        <w:rPr>
                          <w:rFonts w:eastAsia="MS Gothic"/>
                          <w:sz w:val="40"/>
                        </w:rPr>
                      </w:pPr>
                      <w:r>
                        <w:rPr>
                          <w:rFonts w:eastAsia="MS Gothic" w:hint="eastAsia"/>
                          <w:sz w:val="40"/>
                        </w:rPr>
                        <w:t>理解と応用</w:t>
                      </w:r>
                    </w:p>
                    <w:p w:rsidR="00F93BE7" w:rsidRPr="000D441F" w:rsidRDefault="00F93BE7">
                      <w:pPr>
                        <w:rPr>
                          <w:rFonts w:eastAsia="MS Gothic"/>
                          <w:sz w:val="22"/>
                          <w:szCs w:val="22"/>
                        </w:rPr>
                      </w:pPr>
                      <w:r>
                        <w:rPr>
                          <w:rFonts w:eastAsia="MS Gothic" w:hint="eastAsia"/>
                          <w:bCs/>
                          <w:sz w:val="22"/>
                          <w:szCs w:val="22"/>
                        </w:rPr>
                        <w:t>教授　金子</w:t>
                      </w:r>
                      <w:r>
                        <w:rPr>
                          <w:rFonts w:eastAsia="MS Gothic"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eastAsia="MS Gothic" w:hint="eastAsia"/>
                          <w:bCs/>
                          <w:sz w:val="22"/>
                          <w:szCs w:val="22"/>
                        </w:rPr>
                        <w:t>寛彦</w:t>
                      </w:r>
                    </w:p>
                    <w:p w:rsidR="00F93BE7" w:rsidRPr="000D441F" w:rsidRDefault="00F93BE7" w:rsidP="00E71B29">
                      <w:pPr>
                        <w:rPr>
                          <w:sz w:val="22"/>
                          <w:szCs w:val="22"/>
                        </w:rPr>
                      </w:pPr>
                      <w:r w:rsidRPr="000D441F">
                        <w:rPr>
                          <w:rFonts w:eastAsia="MS Gothic" w:hint="eastAsia"/>
                          <w:bCs/>
                          <w:sz w:val="22"/>
                          <w:szCs w:val="22"/>
                        </w:rPr>
                        <w:t>研究分野</w:t>
                      </w:r>
                      <w:r w:rsidRPr="000D441F">
                        <w:rPr>
                          <w:rFonts w:eastAsia="MS Gothic" w:hint="eastAsia"/>
                          <w:sz w:val="22"/>
                          <w:szCs w:val="22"/>
                        </w:rPr>
                        <w:t>：</w:t>
                      </w:r>
                      <w:r>
                        <w:rPr>
                          <w:rFonts w:eastAsia="MS Gothic" w:hint="eastAsia"/>
                          <w:sz w:val="22"/>
                          <w:szCs w:val="22"/>
                        </w:rPr>
                        <w:t>空間認識</w:t>
                      </w:r>
                      <w:r w:rsidR="004A6A6F">
                        <w:rPr>
                          <w:rFonts w:eastAsia="MS Gothic" w:hint="eastAsia"/>
                          <w:sz w:val="22"/>
                          <w:szCs w:val="22"/>
                        </w:rPr>
                        <w:t>、</w:t>
                      </w:r>
                      <w:r>
                        <w:rPr>
                          <w:rFonts w:eastAsia="MS Gothic" w:hint="eastAsia"/>
                          <w:sz w:val="22"/>
                          <w:szCs w:val="22"/>
                        </w:rPr>
                        <w:t>異種感覚情報統合</w:t>
                      </w:r>
                      <w:r w:rsidR="004A6A6F">
                        <w:rPr>
                          <w:rFonts w:eastAsia="MS Gothic" w:hint="eastAsia"/>
                          <w:sz w:val="22"/>
                          <w:szCs w:val="22"/>
                        </w:rPr>
                        <w:t>、</w:t>
                      </w:r>
                      <w:r>
                        <w:rPr>
                          <w:rFonts w:eastAsia="MS Gothic" w:hint="eastAsia"/>
                          <w:sz w:val="22"/>
                          <w:szCs w:val="22"/>
                        </w:rPr>
                        <w:t>眼球運動</w:t>
                      </w:r>
                    </w:p>
                    <w:p w:rsidR="00F93BE7" w:rsidRPr="000D441F" w:rsidRDefault="00F93BE7" w:rsidP="000D441F">
                      <w:pPr>
                        <w:rPr>
                          <w:sz w:val="22"/>
                          <w:szCs w:val="22"/>
                        </w:rPr>
                      </w:pPr>
                      <w:r w:rsidRPr="000D441F">
                        <w:rPr>
                          <w:rFonts w:hint="eastAsia"/>
                          <w:sz w:val="22"/>
                          <w:szCs w:val="22"/>
                        </w:rPr>
                        <w:t>ホームページ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: http:</w:t>
                      </w:r>
                      <w:r>
                        <w:rPr>
                          <w:sz w:val="22"/>
                          <w:szCs w:val="22"/>
                        </w:rPr>
                        <w:t>//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www.</w:t>
                      </w:r>
                      <w:r>
                        <w:rPr>
                          <w:sz w:val="22"/>
                          <w:szCs w:val="22"/>
                        </w:rPr>
                        <w:t>kaneko.ip.titech.ac.jp/</w:t>
                      </w:r>
                    </w:p>
                    <w:p w:rsidR="00F93BE7" w:rsidRDefault="00F93BE7" w:rsidP="000D441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3482C10A" w14:textId="77777777" w:rsidR="00F433F2" w:rsidRDefault="00F433F2" w:rsidP="00003190">
      <w:pPr>
        <w:spacing w:beforeLines="50" w:before="120" w:line="300" w:lineRule="auto"/>
        <w:rPr>
          <w:rFonts w:eastAsia="MS Gothic"/>
        </w:rPr>
      </w:pPr>
      <w:r>
        <w:rPr>
          <w:rFonts w:eastAsia="MS Gothic" w:hint="eastAsia"/>
          <w:color w:val="00CCFF"/>
          <w:sz w:val="32"/>
        </w:rPr>
        <w:t>●</w:t>
      </w:r>
      <w:r>
        <w:rPr>
          <w:rFonts w:eastAsia="MS Gothic" w:hint="eastAsia"/>
          <w:sz w:val="24"/>
          <w:u w:val="single"/>
        </w:rPr>
        <w:t>研究</w:t>
      </w:r>
      <w:r w:rsidR="00DA57F0">
        <w:rPr>
          <w:rFonts w:eastAsia="MS Gothic" w:hint="eastAsia"/>
          <w:sz w:val="24"/>
          <w:u w:val="single"/>
        </w:rPr>
        <w:t>内容・</w:t>
      </w:r>
      <w:r>
        <w:rPr>
          <w:rFonts w:eastAsia="MS Gothic" w:hint="eastAsia"/>
          <w:sz w:val="24"/>
          <w:u w:val="single"/>
        </w:rPr>
        <w:t>目的</w:t>
      </w:r>
    </w:p>
    <w:p w14:paraId="17347966" w14:textId="77777777" w:rsidR="006F39DF" w:rsidRDefault="00F433F2" w:rsidP="00C4155F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</w:pPr>
      <w:r>
        <w:rPr>
          <w:rFonts w:ascii="MS Mincho" w:hAnsi="MS Mincho" w:hint="eastAsia"/>
          <w:sz w:val="20"/>
        </w:rPr>
        <w:t xml:space="preserve">　</w:t>
      </w:r>
      <w:r w:rsidR="00C4155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人間が外界を「見る」ための情報処理過程は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 w:rsidR="00C4155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左右眼の網膜に写った</w:t>
      </w:r>
      <w:r w:rsidR="00C4155F">
        <w:rPr>
          <w:rFonts w:ascii="Times" w:eastAsia="ヒラギノ明朝 ProN W3" w:hAnsi="Times" w:cs="Times" w:hint="eastAsia"/>
          <w:kern w:val="0"/>
          <w:sz w:val="19"/>
          <w:szCs w:val="19"/>
        </w:rPr>
        <w:t>二枚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の二次元画像から始まる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その</w:t>
      </w:r>
      <w:r w:rsidR="00C34BE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最初の情報が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二次元であるにもかかわらず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見ている対象は生き生きとした三次元空間に感じられる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飛ん</w:t>
      </w:r>
      <w:r w:rsidR="00C4155F">
        <w:rPr>
          <w:rFonts w:ascii="Times" w:eastAsia="ヒラギノ明朝 ProN W3" w:hAnsi="Times" w:cs="Times" w:hint="eastAsia"/>
          <w:kern w:val="0"/>
          <w:sz w:val="19"/>
          <w:szCs w:val="19"/>
        </w:rPr>
        <w:t>で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くるボール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ラケット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で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打ち返すことや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針の穴に糸を通すような作業ができることからわかるように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4155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三次元知覚のための情報処理は素早く精密である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</w:p>
    <w:p w14:paraId="5321EC96" w14:textId="77777777" w:rsidR="0009456B" w:rsidRPr="0009456B" w:rsidRDefault="00C4155F" w:rsidP="0009456B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</w:pPr>
      <w:r>
        <w:rPr>
          <w:rFonts w:ascii="Times" w:eastAsia="ヒラギノ明朝 ProN W3" w:hAnsi="Times" w:cs="Times"/>
          <w:kern w:val="0"/>
          <w:sz w:val="19"/>
          <w:szCs w:val="19"/>
        </w:rPr>
        <w:t xml:space="preserve">  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本研究室では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視覚系を中心とした人間の知覚認知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メカニズムの解明を目指している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具体的には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空間認識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視覚と前庭感覚や体性感覚との統合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6F39D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眼球運動</w:t>
      </w:r>
      <w:r w:rsidR="00B679BE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など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の情報処理過程に関する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研究を行っている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ED457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その中で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心理物理的手法により計測される知覚や認識の様相を表すデータと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眼球運動や身体の運動・行動などの生体計測データを用いる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これらのデータ</w:t>
      </w:r>
      <w:r w:rsidR="00ED457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を用いて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D457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知覚情報処理特性を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定量化し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B459C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知覚情報処理メカニズムのモデル化を進めてゆく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得られた知見は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立体表示</w:t>
      </w:r>
      <w:r w:rsidR="00CF7F30">
        <w:rPr>
          <w:rFonts w:ascii="Times" w:eastAsia="ヒラギノ明朝 ProN W3" w:hAnsi="Times" w:cs="Times" w:hint="eastAsia"/>
          <w:kern w:val="0"/>
          <w:sz w:val="19"/>
          <w:szCs w:val="19"/>
        </w:rPr>
        <w:t>や</w:t>
      </w:r>
      <w:r w:rsidR="00ED4570">
        <w:rPr>
          <w:rFonts w:ascii="Times" w:eastAsia="ヒラギノ明朝 ProN W3" w:hAnsi="Times" w:cs="Times" w:hint="eastAsia"/>
          <w:kern w:val="0"/>
          <w:sz w:val="19"/>
          <w:szCs w:val="19"/>
        </w:rPr>
        <w:t>バーチャルリアリティ</w:t>
      </w:r>
      <w:r w:rsidR="00EB6742">
        <w:rPr>
          <w:rFonts w:ascii="Times" w:eastAsia="ヒラギノ明朝 ProN W3" w:hAnsi="Times" w:cs="Times" w:hint="eastAsia"/>
          <w:kern w:val="0"/>
          <w:sz w:val="19"/>
          <w:szCs w:val="19"/>
        </w:rPr>
        <w:t>（</w:t>
      </w:r>
      <w:r w:rsidR="00EB6742">
        <w:rPr>
          <w:rFonts w:ascii="Times" w:eastAsia="ヒラギノ明朝 ProN W3" w:hAnsi="Times" w:cs="Times" w:hint="eastAsia"/>
          <w:kern w:val="0"/>
          <w:sz w:val="19"/>
          <w:szCs w:val="19"/>
        </w:rPr>
        <w:t>VR</w:t>
      </w:r>
      <w:r w:rsidR="00EB6742">
        <w:rPr>
          <w:rFonts w:ascii="Times" w:eastAsia="ヒラギノ明朝 ProN W3" w:hAnsi="Times" w:cs="Times" w:hint="eastAsia"/>
          <w:kern w:val="0"/>
          <w:sz w:val="19"/>
          <w:szCs w:val="19"/>
        </w:rPr>
        <w:t>）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システム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ヒューマンインターフェースといった情報機器の設計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あるいは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8732C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車のインテリアや道路のデザイン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などにも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役立てることができる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</w:p>
    <w:p w14:paraId="577E089D" w14:textId="77777777" w:rsidR="00BA6D26" w:rsidRDefault="00F433F2" w:rsidP="00003190">
      <w:pPr>
        <w:spacing w:beforeLines="50" w:before="120" w:line="300" w:lineRule="auto"/>
      </w:pPr>
      <w:r>
        <w:rPr>
          <w:rFonts w:eastAsia="MS Gothic" w:hint="eastAsia"/>
          <w:color w:val="00CCFF"/>
          <w:sz w:val="32"/>
        </w:rPr>
        <w:t>●</w:t>
      </w:r>
      <w:r>
        <w:rPr>
          <w:rFonts w:eastAsia="MS Gothic" w:hint="eastAsia"/>
          <w:sz w:val="24"/>
          <w:u w:val="single"/>
        </w:rPr>
        <w:t>研究テーマ</w:t>
      </w:r>
    </w:p>
    <w:p w14:paraId="191D4BE0" w14:textId="77777777" w:rsidR="00E71B29" w:rsidRPr="00BA6D26" w:rsidRDefault="00F433F2" w:rsidP="00003190">
      <w:pPr>
        <w:spacing w:beforeLines="50" w:before="120" w:line="300" w:lineRule="auto"/>
      </w:pPr>
      <w:r>
        <w:rPr>
          <w:rFonts w:eastAsia="MS Gothic" w:hint="eastAsia"/>
          <w:sz w:val="22"/>
        </w:rPr>
        <w:t>１．</w:t>
      </w:r>
      <w:r w:rsidR="00CF7F30">
        <w:rPr>
          <w:rFonts w:ascii="ヒラギノ角ゴ ProN W3" w:eastAsia="ヒラギノ角ゴ ProN W3" w:cs="ヒラギノ角ゴ ProN W3" w:hint="eastAsia"/>
          <w:kern w:val="0"/>
          <w:szCs w:val="21"/>
        </w:rPr>
        <w:t>両眼視差による空間認識機構</w:t>
      </w:r>
    </w:p>
    <w:p w14:paraId="13F485E0" w14:textId="77777777" w:rsidR="0080144A" w:rsidRPr="0009456B" w:rsidRDefault="00ED6F53" w:rsidP="0080144A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  <w:r>
        <w:rPr>
          <w:rFonts w:ascii="MS Mincho" w:hAnsi="MS Mincho" w:hint="eastAsia"/>
          <w:noProof/>
          <w:sz w:val="20"/>
        </w:rPr>
        <w:drawing>
          <wp:anchor distT="0" distB="0" distL="114300" distR="114300" simplePos="0" relativeHeight="251664896" behindDoc="0" locked="0" layoutInCell="1" allowOverlap="1" wp14:anchorId="14BD80EE" wp14:editId="4507DA31">
            <wp:simplePos x="0" y="0"/>
            <wp:positionH relativeFrom="column">
              <wp:posOffset>2044065</wp:posOffset>
            </wp:positionH>
            <wp:positionV relativeFrom="paragraph">
              <wp:posOffset>1479550</wp:posOffset>
            </wp:positionV>
            <wp:extent cx="3415665" cy="1210310"/>
            <wp:effectExtent l="25400" t="0" r="0" b="0"/>
            <wp:wrapSquare wrapText="bothSides"/>
            <wp:docPr id="26" name="図 26" descr=":図２VSR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図２VSRv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S Mincho" w:hAnsi="MS Mincho" w:hint="eastAsia"/>
          <w:noProof/>
          <w:sz w:val="20"/>
        </w:rPr>
        <w:drawing>
          <wp:anchor distT="0" distB="0" distL="114300" distR="114300" simplePos="0" relativeHeight="251659776" behindDoc="0" locked="0" layoutInCell="1" allowOverlap="1" wp14:anchorId="594A5853" wp14:editId="142B4FC8">
            <wp:simplePos x="0" y="0"/>
            <wp:positionH relativeFrom="column">
              <wp:posOffset>17145</wp:posOffset>
            </wp:positionH>
            <wp:positionV relativeFrom="paragraph">
              <wp:posOffset>1437640</wp:posOffset>
            </wp:positionV>
            <wp:extent cx="1830070" cy="1370330"/>
            <wp:effectExtent l="25400" t="0" r="0" b="0"/>
            <wp:wrapSquare wrapText="bothSides"/>
            <wp:docPr id="2" name="図 2" descr=":図１disp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図１disparity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4570">
        <w:rPr>
          <w:rFonts w:ascii="MS Mincho" w:hAnsi="MS Mincho" w:hint="eastAsia"/>
          <w:sz w:val="20"/>
        </w:rPr>
        <w:t xml:space="preserve">　</w:t>
      </w:r>
      <w:r w:rsidR="0080144A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三次元空間にある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対象を両眼で観察したとき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左右に約６</w:t>
      </w:r>
      <w:r w:rsidR="00920EBD">
        <w:rPr>
          <w:rFonts w:ascii="ヒラギノ明朝 ProN W3" w:eastAsia="ヒラギノ明朝 ProN W3" w:cs="ヒラギノ明朝 ProN W3"/>
          <w:kern w:val="0"/>
          <w:sz w:val="19"/>
          <w:szCs w:val="19"/>
        </w:rPr>
        <w:t>cm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離れた両眼の</w:t>
      </w:r>
      <w:r w:rsidR="00CF7F3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網膜像は</w:t>
      </w:r>
      <w:r w:rsidR="00920EB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わずかに</w:t>
      </w:r>
      <w:r w:rsidR="00CF7F30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異なる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(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図</w:t>
      </w:r>
      <w:r w:rsidR="00920EBD">
        <w:rPr>
          <w:rFonts w:ascii="Times" w:eastAsia="ヒラギノ明朝 ProN W3" w:hAnsi="Times" w:cs="Times" w:hint="eastAsia"/>
          <w:kern w:val="0"/>
          <w:sz w:val="19"/>
          <w:szCs w:val="19"/>
        </w:rPr>
        <w:t>１</w:t>
      </w:r>
      <w:r w:rsidR="001A3032">
        <w:rPr>
          <w:rFonts w:ascii="Times" w:eastAsia="ヒラギノ明朝 ProN W3" w:hAnsi="Times" w:cs="Times"/>
          <w:kern w:val="0"/>
          <w:sz w:val="19"/>
          <w:szCs w:val="19"/>
        </w:rPr>
        <w:t>)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920EB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両眼視差とはこの左右像の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違いのことであり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人間はこの情報から三次元形状を認識できる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3573D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一般に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水平方向のずれ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(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水平視差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)</w:t>
      </w:r>
      <w:r w:rsidR="003573D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の効果が検討されるが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垂直方向のずれ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(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垂直視差</w:t>
      </w:r>
      <w:r w:rsidR="00CF7F30">
        <w:rPr>
          <w:rFonts w:ascii="Times" w:eastAsia="ヒラギノ明朝 ProN W3" w:hAnsi="Times" w:cs="Times"/>
          <w:kern w:val="0"/>
          <w:sz w:val="19"/>
          <w:szCs w:val="19"/>
        </w:rPr>
        <w:t>)</w:t>
      </w:r>
      <w:r w:rsidR="00C93086">
        <w:rPr>
          <w:rFonts w:ascii="Times" w:eastAsia="ヒラギノ明朝 ProN W3" w:hAnsi="Times" w:cs="Times"/>
          <w:kern w:val="0"/>
          <w:sz w:val="19"/>
          <w:szCs w:val="19"/>
        </w:rPr>
        <w:t>(</w:t>
      </w:r>
      <w:r w:rsidR="00C93086">
        <w:rPr>
          <w:rFonts w:ascii="Times" w:eastAsia="ヒラギノ明朝 ProN W3" w:hAnsi="Times" w:cs="Times" w:hint="eastAsia"/>
          <w:kern w:val="0"/>
          <w:sz w:val="19"/>
          <w:szCs w:val="19"/>
        </w:rPr>
        <w:t>図２</w:t>
      </w:r>
      <w:r w:rsidR="00C93086">
        <w:rPr>
          <w:rFonts w:ascii="Times" w:eastAsia="ヒラギノ明朝 ProN W3" w:hAnsi="Times" w:cs="Times"/>
          <w:kern w:val="0"/>
          <w:sz w:val="19"/>
          <w:szCs w:val="19"/>
        </w:rPr>
        <w:t>)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も</w:t>
      </w:r>
      <w:r w:rsidR="00920EB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空間認識において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重要</w:t>
      </w:r>
      <w:r w:rsidR="003573D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であることが</w:t>
      </w:r>
      <w:r w:rsidR="00E003EE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明らかに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され</w:t>
      </w:r>
      <w:r w:rsidR="00920EB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ており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本研究室でも垂直視差処理の特性とメカニズムを研究して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この研究により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垂直視差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と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水平視差の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処理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特性</w:t>
      </w:r>
      <w:r w:rsidR="00F9204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が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大きく異なっていることがわかってきた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水平視差が対象の空間形状の情報となるのに対し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垂直視差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は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観察</w:t>
      </w:r>
      <w:r w:rsidR="00C9308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者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自身の眼や頭部の位置の情報</w:t>
      </w:r>
      <w:r w:rsidR="0080144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となり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33037A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それら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の位置の変化による水平視差の変化を補正する働き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をしている</w:t>
      </w:r>
      <w:r w:rsidR="00CF7F30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と考えられる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</w:p>
    <w:p w14:paraId="26C0B061" w14:textId="77777777" w:rsidR="00DD13DE" w:rsidRPr="0080144A" w:rsidRDefault="00DD13DE" w:rsidP="0080144A">
      <w:pPr>
        <w:spacing w:line="300" w:lineRule="auto"/>
        <w:rPr>
          <w:rFonts w:ascii="ヒラギノ明朝 Pro W3" w:eastAsia="ヒラギノ明朝 Pro W3" w:hAnsi="ヒラギノ明朝 Pro W3"/>
          <w:sz w:val="18"/>
          <w:szCs w:val="18"/>
        </w:rPr>
      </w:pPr>
    </w:p>
    <w:p w14:paraId="493B3016" w14:textId="77777777" w:rsidR="00ED6F53" w:rsidRDefault="00ED6F53">
      <w:pPr>
        <w:spacing w:line="300" w:lineRule="auto"/>
        <w:rPr>
          <w:rFonts w:ascii="Helvetica" w:hAnsi="Helvetica" w:cs="Helvetica"/>
          <w:kern w:val="0"/>
          <w:sz w:val="24"/>
        </w:rPr>
      </w:pPr>
      <w:r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</w:t>
      </w:r>
      <w:r w:rsidRPr="0080144A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図</w:t>
      </w:r>
      <w:r>
        <w:rPr>
          <w:rFonts w:ascii="ヒラギノ明朝 Pro W3" w:eastAsia="ヒラギノ明朝 Pro W3" w:hAnsi="ヒラギノ明朝 Pro W3" w:cs="Helvetica"/>
          <w:kern w:val="0"/>
          <w:sz w:val="18"/>
          <w:szCs w:val="18"/>
        </w:rPr>
        <w:t>1</w:t>
      </w:r>
      <w:r>
        <w:rPr>
          <w:rFonts w:ascii="ヒラギノ明朝 Pro W3" w:eastAsia="ヒラギノ明朝 Pro W3" w:hAnsi="ヒラギノ明朝 Pro W3" w:cs="Helvetica" w:hint="eastAsia"/>
          <w:kern w:val="0"/>
          <w:sz w:val="18"/>
          <w:szCs w:val="18"/>
        </w:rPr>
        <w:t>．</w:t>
      </w:r>
      <w:r w:rsidRPr="0080144A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対象の空間的位置と両眼像</w:t>
      </w:r>
      <w:r w:rsidR="004A6A6F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．</w:t>
      </w:r>
      <w:r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　　　　図２．</w:t>
      </w:r>
      <w:r w:rsidR="007308A9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額面平行面による垂直視差</w:t>
      </w:r>
      <w:r w:rsidR="007308A9"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  <w:t>(VSR)</w:t>
      </w:r>
      <w:r w:rsidR="007308A9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と頭部方向の関係</w:t>
      </w:r>
      <w:r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．　</w:t>
      </w:r>
    </w:p>
    <w:p w14:paraId="7EB09454" w14:textId="77777777" w:rsidR="00E71B29" w:rsidRDefault="00A17951">
      <w:pPr>
        <w:spacing w:line="300" w:lineRule="auto"/>
        <w:rPr>
          <w:rFonts w:ascii="MS Mincho" w:hAnsi="MS Mincho"/>
          <w:sz w:val="20"/>
        </w:rPr>
      </w:pPr>
      <w:r>
        <w:rPr>
          <w:rFonts w:ascii="Helvetica" w:hAnsi="Helvetica" w:cs="Helvetica"/>
          <w:kern w:val="0"/>
          <w:sz w:val="24"/>
        </w:rPr>
        <w:lastRenderedPageBreak/>
        <w:t>2</w:t>
      </w:r>
      <w:r>
        <w:rPr>
          <w:rFonts w:ascii="Helvetica" w:hAnsi="Helvetica" w:cs="Helvetica"/>
          <w:kern w:val="0"/>
          <w:szCs w:val="21"/>
        </w:rPr>
        <w:t>.</w:t>
      </w:r>
      <w:r w:rsidR="000401B2">
        <w:rPr>
          <w:rFonts w:ascii="Helvetica" w:hAnsi="Helvetica" w:cs="Helvetica"/>
          <w:kern w:val="0"/>
          <w:szCs w:val="21"/>
        </w:rPr>
        <w:t xml:space="preserve"> </w:t>
      </w:r>
      <w:r>
        <w:rPr>
          <w:rFonts w:ascii="ヒラギノ角ゴ ProN W3" w:eastAsia="ヒラギノ角ゴ ProN W3" w:hAnsi="Helvetica" w:cs="ヒラギノ角ゴ ProN W3" w:hint="eastAsia"/>
          <w:kern w:val="0"/>
          <w:szCs w:val="21"/>
        </w:rPr>
        <w:t>視覚情報と前庭・体性感覚情報の統合機構</w:t>
      </w:r>
    </w:p>
    <w:p w14:paraId="573760A3" w14:textId="77777777" w:rsidR="00B22235" w:rsidRPr="00A80758" w:rsidRDefault="00F706F8" w:rsidP="000401B2">
      <w:pPr>
        <w:spacing w:line="300" w:lineRule="auto"/>
        <w:rPr>
          <w:rFonts w:ascii="ヒラギノ明朝 ProN W3" w:eastAsia="ヒラギノ明朝 ProN W3" w:hAnsi="Times" w:cs="ヒラギノ明朝 ProN W3"/>
          <w:kern w:val="0"/>
          <w:sz w:val="18"/>
          <w:szCs w:val="19"/>
        </w:rPr>
      </w:pPr>
      <w:r>
        <w:rPr>
          <w:rFonts w:ascii="ヒラギノ明朝 ProN W3" w:eastAsia="ヒラギノ明朝 ProN W3" w:cs="ヒラギノ明朝 ProN W3" w:hint="eastAsia"/>
          <w:noProof/>
          <w:kern w:val="0"/>
          <w:sz w:val="19"/>
          <w:szCs w:val="19"/>
        </w:rPr>
        <w:drawing>
          <wp:anchor distT="0" distB="0" distL="114300" distR="114300" simplePos="0" relativeHeight="251665920" behindDoc="0" locked="0" layoutInCell="1" allowOverlap="1" wp14:anchorId="5CA06726" wp14:editId="10A1FF30">
            <wp:simplePos x="0" y="0"/>
            <wp:positionH relativeFrom="column">
              <wp:posOffset>4192905</wp:posOffset>
            </wp:positionH>
            <wp:positionV relativeFrom="paragraph">
              <wp:posOffset>-1270</wp:posOffset>
            </wp:positionV>
            <wp:extent cx="1215390" cy="1701800"/>
            <wp:effectExtent l="25400" t="0" r="3810" b="0"/>
            <wp:wrapSquare wrapText="bothSides"/>
            <wp:docPr id="27" name="図 27" descr=":図2H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図2HM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4E2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 xml:space="preserve">　人間は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 w:rsidR="00754E2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視覚情報に加えて</w:t>
      </w:r>
      <w:r w:rsidR="004A6A6F">
        <w:rPr>
          <w:rFonts w:ascii="ヒラギノ明朝 ProN W3" w:eastAsia="ヒラギノ明朝 ProN W3" w:cs="ヒラギノ明朝 ProN W3"/>
          <w:kern w:val="0"/>
          <w:sz w:val="19"/>
          <w:szCs w:val="19"/>
        </w:rPr>
        <w:t>、</w:t>
      </w:r>
      <w:r w:rsidR="00754E23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耳の奥にある三半規管と耳石器官をセ</w:t>
      </w:r>
      <w:r w:rsidR="00754E2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ンサーとした前庭感覚情報や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体表面や内部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にあるセンサー</w:t>
      </w:r>
      <w:r w:rsidR="00754E2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による体性感覚情報を用いて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自己の運動感覚の生成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姿勢や</w:t>
      </w:r>
      <w:r w:rsidR="00754E2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眼球運動の制御などを行っている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本研究室</w:t>
      </w:r>
      <w:r w:rsidR="00754E2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では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0401B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ヘッドマウントディスプレイ</w:t>
      </w:r>
      <w:r w:rsidR="000401B2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 xml:space="preserve">(HMD; 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図３</w:t>
      </w:r>
      <w:r w:rsidR="007F4A2C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)</w:t>
      </w:r>
      <w:r w:rsidR="007F4A2C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など</w:t>
      </w:r>
      <w:r w:rsidR="00754E2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を用いて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754E2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視覚情報と前庭・体性感覚情報を独立にコントロールして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実験を行い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異種</w:t>
      </w:r>
      <w:r w:rsidR="00754E23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感覚情報統合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過程</w:t>
      </w:r>
      <w:r w:rsidR="000401B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についての検討を行っている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そして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人間の感覚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系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は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それぞれの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感覚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情報の特性を生かして</w:t>
      </w:r>
      <w:r w:rsidR="004D6CED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統</w:t>
      </w:r>
      <w:r w:rsidR="00EB674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合し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12732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外界や自分自身の位置や動きの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知覚を生成していること</w:t>
      </w:r>
      <w:r w:rsidR="0012732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が明らかになってき</w:t>
      </w:r>
      <w:r w:rsidR="00C70AC6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た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感覚情報が矛盾した時の空間知覚や自己運動感覚に関する知見は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、</w:t>
      </w:r>
      <w:r w:rsidR="00F55B61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宇宙空間など特殊な環境における知覚を予測するためにも役立つ</w:t>
      </w:r>
      <w:r w:rsidR="004A6A6F">
        <w:rPr>
          <w:rFonts w:ascii="ヒラギノ明朝 ProN W3" w:eastAsia="ヒラギノ明朝 ProN W3" w:hAnsi="Times" w:cs="ヒラギノ明朝 ProN W3"/>
          <w:kern w:val="0"/>
          <w:sz w:val="19"/>
          <w:szCs w:val="19"/>
        </w:rPr>
        <w:t>。</w:t>
      </w:r>
      <w:r w:rsidR="000401B2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 xml:space="preserve">　　　　　　　　　　　　　　　　　　　　　</w:t>
      </w:r>
      <w:r w:rsidRPr="00F706F8">
        <w:rPr>
          <w:rFonts w:ascii="ヒラギノ明朝 ProN W3" w:eastAsia="ヒラギノ明朝 ProN W3" w:hAnsi="Times" w:cs="ヒラギノ明朝 ProN W3" w:hint="eastAsia"/>
          <w:kern w:val="0"/>
          <w:sz w:val="18"/>
          <w:szCs w:val="19"/>
        </w:rPr>
        <w:t>図３</w:t>
      </w:r>
      <w:r w:rsidR="00420692">
        <w:rPr>
          <w:rFonts w:ascii="ヒラギノ明朝 ProN W3" w:eastAsia="ヒラギノ明朝 ProN W3" w:hAnsi="Times" w:cs="ヒラギノ明朝 ProN W3" w:hint="eastAsia"/>
          <w:kern w:val="0"/>
          <w:sz w:val="18"/>
          <w:szCs w:val="19"/>
        </w:rPr>
        <w:t>．</w:t>
      </w:r>
      <w:r w:rsidRPr="00F706F8">
        <w:rPr>
          <w:rFonts w:ascii="ヒラギノ明朝 ProN W3" w:eastAsia="ヒラギノ明朝 ProN W3" w:hAnsi="Times" w:cs="ヒラギノ明朝 ProN W3"/>
          <w:kern w:val="0"/>
          <w:sz w:val="18"/>
          <w:szCs w:val="19"/>
        </w:rPr>
        <w:t>HMD</w:t>
      </w:r>
      <w:r w:rsidRPr="00F706F8">
        <w:rPr>
          <w:rFonts w:ascii="ヒラギノ明朝 ProN W3" w:eastAsia="ヒラギノ明朝 ProN W3" w:hAnsi="Times" w:cs="ヒラギノ明朝 ProN W3" w:hint="eastAsia"/>
          <w:kern w:val="0"/>
          <w:sz w:val="18"/>
          <w:szCs w:val="19"/>
        </w:rPr>
        <w:t>を使った実験</w:t>
      </w:r>
      <w:r w:rsidR="006F7FF3">
        <w:rPr>
          <w:rFonts w:ascii="ヒラギノ明朝 ProN W3" w:eastAsia="ヒラギノ明朝 ProN W3" w:hAnsi="Times" w:cs="ヒラギノ明朝 ProN W3" w:hint="eastAsia"/>
          <w:kern w:val="0"/>
          <w:sz w:val="18"/>
          <w:szCs w:val="19"/>
        </w:rPr>
        <w:t>．</w:t>
      </w:r>
    </w:p>
    <w:p w14:paraId="02832C74" w14:textId="77777777" w:rsidR="00B95F18" w:rsidRPr="00B95F18" w:rsidRDefault="00A811D8" w:rsidP="00B95F18">
      <w:pPr>
        <w:spacing w:line="300" w:lineRule="auto"/>
        <w:rPr>
          <w:rFonts w:ascii="MS Mincho" w:hAnsi="MS Mincho"/>
          <w:sz w:val="20"/>
        </w:rPr>
      </w:pPr>
      <w:r>
        <w:rPr>
          <w:rFonts w:ascii="Helvetica" w:hAnsi="Helvetica" w:cs="Helvetica"/>
          <w:kern w:val="0"/>
          <w:sz w:val="24"/>
        </w:rPr>
        <w:t xml:space="preserve">3. </w:t>
      </w:r>
      <w:r w:rsidR="00B95F18">
        <w:rPr>
          <w:rFonts w:ascii="ヒラギノ角ゴ ProN W3" w:eastAsia="ヒラギノ角ゴ ProN W3" w:hAnsi="Helvetica" w:cs="ヒラギノ角ゴ ProN W3" w:hint="eastAsia"/>
          <w:kern w:val="0"/>
          <w:szCs w:val="21"/>
        </w:rPr>
        <w:t>眼球運動計測に基づいた心理状態の推定</w:t>
      </w:r>
    </w:p>
    <w:p w14:paraId="7D4D0C71" w14:textId="77777777" w:rsidR="00F93BE7" w:rsidRPr="00C556A7" w:rsidRDefault="00644122" w:rsidP="00045806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  <w:r>
        <w:rPr>
          <w:rFonts w:ascii="ヒラギノ明朝 Pro W3" w:eastAsia="ヒラギノ明朝 Pro W3" w:hAnsi="ヒラギノ明朝 Pro W3" w:hint="eastAsia"/>
          <w:noProof/>
          <w:sz w:val="19"/>
          <w:szCs w:val="19"/>
        </w:rPr>
        <w:drawing>
          <wp:anchor distT="0" distB="0" distL="114300" distR="114300" simplePos="0" relativeHeight="251666944" behindDoc="0" locked="0" layoutInCell="1" allowOverlap="1" wp14:anchorId="31C79ADF" wp14:editId="518D2CF6">
            <wp:simplePos x="0" y="0"/>
            <wp:positionH relativeFrom="column">
              <wp:posOffset>3850005</wp:posOffset>
            </wp:positionH>
            <wp:positionV relativeFrom="paragraph">
              <wp:posOffset>33020</wp:posOffset>
            </wp:positionV>
            <wp:extent cx="1706880" cy="1260475"/>
            <wp:effectExtent l="25400" t="0" r="0" b="0"/>
            <wp:wrapSquare wrapText="bothSides"/>
            <wp:docPr id="30" name="図 30" descr=":図４注意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図４注意車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 xml:space="preserve">　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人の視線</w:t>
      </w:r>
      <w:r w:rsidR="002E6C95">
        <w:rPr>
          <w:rFonts w:ascii="ヒラギノ明朝 Pro W3" w:eastAsia="ヒラギノ明朝 Pro W3" w:hAnsi="ヒラギノ明朝 Pro W3" w:hint="eastAsia"/>
          <w:sz w:val="19"/>
          <w:szCs w:val="19"/>
        </w:rPr>
        <w:t>が向く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方向と注意が</w:t>
      </w:r>
      <w:r w:rsidR="005450B7">
        <w:rPr>
          <w:rFonts w:ascii="ヒラギノ明朝 Pro W3" w:eastAsia="ヒラギノ明朝 Pro W3" w:hAnsi="ヒラギノ明朝 Pro W3" w:hint="eastAsia"/>
          <w:sz w:val="19"/>
          <w:szCs w:val="19"/>
        </w:rPr>
        <w:t>向く方向は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完全には一致しない</w:t>
      </w:r>
      <w:r w:rsidR="00151D27">
        <w:rPr>
          <w:rFonts w:ascii="ヒラギノ明朝 Pro W3" w:eastAsia="ヒラギノ明朝 Pro W3" w:hAnsi="ヒラギノ明朝 Pro W3"/>
          <w:sz w:val="19"/>
          <w:szCs w:val="19"/>
        </w:rPr>
        <w:t>(</w:t>
      </w:r>
      <w:r w:rsidR="005450B7">
        <w:rPr>
          <w:rFonts w:ascii="ヒラギノ明朝 Pro W3" w:eastAsia="ヒラギノ明朝 Pro W3" w:hAnsi="ヒラギノ明朝 Pro W3" w:hint="eastAsia"/>
          <w:sz w:val="19"/>
          <w:szCs w:val="19"/>
        </w:rPr>
        <w:t>図</w:t>
      </w:r>
      <w:r w:rsidR="004A40EE">
        <w:rPr>
          <w:rFonts w:ascii="ヒラギノ明朝 Pro W3" w:eastAsia="ヒラギノ明朝 Pro W3" w:hAnsi="ヒラギノ明朝 Pro W3"/>
          <w:sz w:val="19"/>
          <w:szCs w:val="19"/>
        </w:rPr>
        <w:t>4</w:t>
      </w:r>
      <w:r w:rsidR="00151D27">
        <w:rPr>
          <w:rFonts w:ascii="ヒラギノ明朝 Pro W3" w:eastAsia="ヒラギノ明朝 Pro W3" w:hAnsi="ヒラギノ明朝 Pro W3"/>
          <w:sz w:val="19"/>
          <w:szCs w:val="19"/>
        </w:rPr>
        <w:t>)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。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そのため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注意位置の推定が可能になれば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視線計測より精度よく人の心理状態を推定することが可能となり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多くの応用が見込まれる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。</w:t>
      </w:r>
      <w:r w:rsidR="008849F8">
        <w:rPr>
          <w:rFonts w:ascii="ヒラギノ明朝 Pro W3" w:eastAsia="ヒラギノ明朝 Pro W3" w:hAnsi="ヒラギノ明朝 Pro W3" w:hint="eastAsia"/>
          <w:sz w:val="19"/>
          <w:szCs w:val="19"/>
        </w:rPr>
        <w:t>視線計測については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多くの手法が開発され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精度の高い機器が実用化されて</w:t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>いるが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>注意位置を計測する機器は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現段階では</w:t>
      </w:r>
      <w:r w:rsidR="00B95F18">
        <w:rPr>
          <w:rFonts w:ascii="ヒラギノ明朝 Pro W3" w:eastAsia="ヒラギノ明朝 Pro W3" w:hAnsi="ヒラギノ明朝 Pro W3" w:hint="eastAsia"/>
          <w:sz w:val="19"/>
          <w:szCs w:val="19"/>
        </w:rPr>
        <w:t>実用化されていない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。</w:t>
      </w:r>
      <w:r w:rsidR="00B95F18">
        <w:rPr>
          <w:rFonts w:ascii="Times" w:eastAsia="ヒラギノ明朝 ProN W3" w:hAnsi="Times" w:cs="Times" w:hint="eastAsia"/>
          <w:kern w:val="0"/>
          <w:sz w:val="19"/>
          <w:szCs w:val="19"/>
        </w:rPr>
        <w:t>本研究室では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将来的に実用化可能な注意位置推定手法を確立するため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無意識的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眼球運動である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微小輻輳運動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眼振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瞳孔変動に着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目し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、</w:t>
      </w:r>
      <w:r w:rsidR="00151D27">
        <w:rPr>
          <w:rFonts w:ascii="ヒラギノ明朝 Pro W3" w:eastAsia="ヒラギノ明朝 Pro W3" w:hAnsi="ヒラギノ明朝 Pro W3" w:hint="eastAsia"/>
          <w:sz w:val="19"/>
          <w:szCs w:val="19"/>
        </w:rPr>
        <w:t>注意位置</w:t>
      </w:r>
      <w:r w:rsidR="00B95F18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を</w:t>
      </w:r>
      <w:r w:rsidR="00001920" w:rsidRPr="00B95F18">
        <w:rPr>
          <w:rFonts w:ascii="ヒラギノ明朝 Pro W3" w:eastAsia="ヒラギノ明朝 Pro W3" w:hAnsi="ヒラギノ明朝 Pro W3" w:hint="eastAsia"/>
          <w:sz w:val="19"/>
          <w:szCs w:val="19"/>
        </w:rPr>
        <w:t>推定する手法の研究を行っている</w:t>
      </w:r>
      <w:r w:rsidR="004A6A6F">
        <w:rPr>
          <w:rFonts w:ascii="ヒラギノ明朝 Pro W3" w:eastAsia="ヒラギノ明朝 Pro W3" w:hAnsi="ヒラギノ明朝 Pro W3" w:hint="eastAsia"/>
          <w:sz w:val="19"/>
          <w:szCs w:val="19"/>
        </w:rPr>
        <w:t>。</w:t>
      </w:r>
      <w:r w:rsidR="00001920">
        <w:rPr>
          <w:rFonts w:ascii="ヒラギノ明朝 Pro W3" w:eastAsia="ヒラギノ明朝 Pro W3" w:hAnsi="ヒラギノ明朝 Pro W3" w:hint="eastAsia"/>
          <w:sz w:val="19"/>
          <w:szCs w:val="19"/>
        </w:rPr>
        <w:t xml:space="preserve">　　</w:t>
      </w:r>
      <w:r w:rsidR="00FA3118">
        <w:rPr>
          <w:rFonts w:ascii="ヒラギノ明朝 Pro W3" w:eastAsia="ヒラギノ明朝 Pro W3" w:hAnsi="ヒラギノ明朝 Pro W3" w:hint="eastAsia"/>
          <w:sz w:val="19"/>
          <w:szCs w:val="19"/>
        </w:rPr>
        <w:t xml:space="preserve">　　　</w:t>
      </w:r>
      <w:r w:rsidR="00420692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図４．</w:t>
      </w:r>
      <w:r w:rsidR="005450B7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視線位置と注意位置</w:t>
      </w:r>
      <w:r w:rsidR="00C43589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が</w:t>
      </w:r>
      <w:r w:rsidR="00FA3118"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  <w:br/>
      </w:r>
      <w:r w:rsidR="00FA3118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　　　　　　　　　　　　　　　　　　　　　　　　　　　　　　　　　　　　</w:t>
      </w:r>
      <w:r w:rsidR="00001920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>異なる例．</w:t>
      </w:r>
      <w:r w:rsidR="00AA412F">
        <w:rPr>
          <w:rFonts w:ascii="ヒラギノ明朝 Pro W3" w:eastAsia="ヒラギノ明朝 Pro W3" w:hAnsi="ヒラギノ明朝 Pro W3" w:cs="ヒラギノ角ゴ ProN W3" w:hint="eastAsia"/>
          <w:kern w:val="0"/>
          <w:sz w:val="18"/>
          <w:szCs w:val="18"/>
        </w:rPr>
        <w:t xml:space="preserve">　　　　　　　　　　　　　　</w:t>
      </w:r>
    </w:p>
    <w:p w14:paraId="0FE35500" w14:textId="77777777" w:rsidR="00F433F2" w:rsidRPr="00045806" w:rsidRDefault="00F433F2" w:rsidP="00045806">
      <w:pPr>
        <w:spacing w:line="300" w:lineRule="auto"/>
        <w:rPr>
          <w:rFonts w:ascii="ヒラギノ明朝 Pro W3" w:eastAsia="ヒラギノ明朝 Pro W3" w:hAnsi="ヒラギノ明朝 Pro W3" w:cs="ヒラギノ角ゴ ProN W3"/>
          <w:kern w:val="0"/>
          <w:sz w:val="18"/>
          <w:szCs w:val="18"/>
        </w:rPr>
      </w:pPr>
      <w:r>
        <w:rPr>
          <w:rFonts w:eastAsia="MS Gothic" w:hint="eastAsia"/>
          <w:color w:val="00CCFF"/>
          <w:sz w:val="32"/>
        </w:rPr>
        <w:t>●</w:t>
      </w:r>
      <w:r>
        <w:rPr>
          <w:rFonts w:eastAsia="MS Gothic" w:hint="eastAsia"/>
          <w:sz w:val="24"/>
          <w:u w:val="single"/>
        </w:rPr>
        <w:t>教員からのメッセージ</w:t>
      </w:r>
    </w:p>
    <w:p w14:paraId="1F40947A" w14:textId="77777777" w:rsidR="009A0D57" w:rsidRDefault="000A5E9B" w:rsidP="00DF1DF8">
      <w:pPr>
        <w:spacing w:line="300" w:lineRule="auto"/>
        <w:rPr>
          <w:rFonts w:ascii="ヒラギノ明朝 ProN W3" w:eastAsia="ヒラギノ明朝 ProN W3" w:cs="ヒラギノ明朝 ProN W3"/>
          <w:kern w:val="0"/>
          <w:sz w:val="19"/>
          <w:szCs w:val="19"/>
        </w:rPr>
      </w:pPr>
      <w:r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 xml:space="preserve">　</w:t>
      </w:r>
      <w:r w:rsidR="00BC6AD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我々が</w:t>
      </w:r>
      <w:r w:rsidR="00F93BE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見ている世界は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0C7439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脳内の電気信号に</w:t>
      </w:r>
      <w:r w:rsidR="00F93BE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よって作られている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。</w:t>
      </w:r>
      <w:r w:rsidR="00BC6AD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すなわち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BC6AD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我々が</w:t>
      </w:r>
      <w:r w:rsidR="00193CB4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感じている</w:t>
      </w:r>
      <w:r w:rsidR="009A0D5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リアリティ</w:t>
      </w:r>
      <w:r w:rsidR="00F10DB1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は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F10DB1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実際のものを直接感じているわけではなく</w:t>
      </w:r>
      <w:r w:rsidR="009A0D5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バーチャル</w:t>
      </w:r>
      <w:r w:rsidR="00D77FDE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なもの</w:t>
      </w:r>
      <w:r w:rsidR="0005565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である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。</w:t>
      </w:r>
      <w:r w:rsidR="0005565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だから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164AD6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最近</w:t>
      </w:r>
      <w:r w:rsidR="00CE5D1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流行りの</w:t>
      </w:r>
      <w:r w:rsidR="00ED4570">
        <w:rPr>
          <w:rFonts w:ascii="Times" w:eastAsia="ヒラギノ明朝 ProN W3" w:hAnsi="Times" w:cs="Times" w:hint="eastAsia"/>
          <w:kern w:val="0"/>
          <w:sz w:val="19"/>
          <w:szCs w:val="19"/>
        </w:rPr>
        <w:t>バーチャルリアリティ</w:t>
      </w:r>
      <w:r w:rsidR="0005565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システムは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164AD6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実際のものと</w:t>
      </w:r>
      <w:r w:rsidR="00450D8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異なる</w:t>
      </w:r>
      <w:r w:rsidR="009A0D5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バーチャルな</w:t>
      </w:r>
      <w:r w:rsidR="00450D8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情報を</w:t>
      </w:r>
      <w:r w:rsidR="009A0D5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入力</w:t>
      </w:r>
      <w:r w:rsidR="00164AD6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し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193CB4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その結果バーチャルなリアリティを感じさせる</w:t>
      </w:r>
      <w:r w:rsidR="00F93BE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嘘と欺瞞に満ちたものだ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。</w:t>
      </w:r>
      <w:r w:rsidR="00F93BE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などと</w:t>
      </w:r>
      <w:r w:rsidR="00CE5D1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考えつつ</w:t>
      </w:r>
      <w:r w:rsidR="00ED4570">
        <w:rPr>
          <w:rFonts w:ascii="Times" w:eastAsia="ヒラギノ明朝 ProN W3" w:hAnsi="Times" w:cs="Times" w:hint="eastAsia"/>
          <w:kern w:val="0"/>
          <w:sz w:val="19"/>
          <w:szCs w:val="19"/>
        </w:rPr>
        <w:t>バーチャルリアリティ</w:t>
      </w:r>
      <w:r w:rsidR="004B659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システムで</w:t>
      </w:r>
      <w:r w:rsidR="002760EB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三次元空間を見ても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、</w:t>
      </w:r>
      <w:r w:rsidR="002760EB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そ</w:t>
      </w:r>
      <w:r w:rsidR="00450D8D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のリアリティに感動する</w:t>
      </w:r>
      <w:r w:rsidR="004A6A6F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。</w:t>
      </w:r>
      <w:r w:rsidR="00CE5D1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リアリティとは</w:t>
      </w:r>
      <w:r w:rsidR="00F10DB1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いったい</w:t>
      </w:r>
      <w:r w:rsidR="00CE5D1C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なんだろうか</w:t>
      </w:r>
      <w:r w:rsidR="004B6597">
        <w:rPr>
          <w:rFonts w:ascii="ヒラギノ明朝 ProN W3" w:eastAsia="ヒラギノ明朝 ProN W3" w:cs="ヒラギノ明朝 ProN W3" w:hint="eastAsia"/>
          <w:kern w:val="0"/>
          <w:sz w:val="19"/>
          <w:szCs w:val="19"/>
        </w:rPr>
        <w:t>？</w:t>
      </w:r>
    </w:p>
    <w:p w14:paraId="0B8CDDFF" w14:textId="77777777" w:rsidR="00E71B29" w:rsidRPr="0030328A" w:rsidRDefault="000A5E9B" w:rsidP="0030328A">
      <w:pPr>
        <w:spacing w:line="300" w:lineRule="auto"/>
        <w:rPr>
          <w:rFonts w:ascii="Times" w:eastAsia="ヒラギノ明朝 ProN W3" w:hAnsi="Times" w:cs="Times"/>
          <w:kern w:val="0"/>
          <w:sz w:val="19"/>
          <w:szCs w:val="19"/>
        </w:rPr>
      </w:pP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 xml:space="preserve">　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視覚や脳の分野はまだまだ未知な部分が多いため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5B02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既存の知識や方法論が通用せず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5B02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進むべき方向を自分で見つけなければならないという</w:t>
      </w:r>
      <w:r w:rsidR="00193C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困難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がある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しかし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世界中の誰も知らないことが初めて解ったり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誰も見たことがないものを</w:t>
      </w:r>
      <w:r w:rsidR="00450D8D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初めて</w:t>
      </w:r>
      <w:r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見たり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といった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ゾクゾクするような楽しい経験ができる分野でもある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夢を持って未知なことに果敢にチャレンジする気持ちを持つ人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5B02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そして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、</w:t>
      </w:r>
      <w:r w:rsidR="005B02B4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人間に興味があって自分の知覚や脳の働きを不思議で</w:t>
      </w:r>
      <w:r w:rsidR="00DF1DF8" w:rsidRPr="00DF1DF8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面白いと思う人を歓迎する</w:t>
      </w:r>
      <w:r w:rsidR="004A6A6F">
        <w:rPr>
          <w:rFonts w:ascii="ヒラギノ明朝 ProN W3" w:eastAsia="ヒラギノ明朝 ProN W3" w:hAnsi="Times" w:cs="ヒラギノ明朝 ProN W3" w:hint="eastAsia"/>
          <w:kern w:val="0"/>
          <w:sz w:val="19"/>
          <w:szCs w:val="19"/>
        </w:rPr>
        <w:t>。</w:t>
      </w:r>
    </w:p>
    <w:p w14:paraId="362D32AA" w14:textId="77777777" w:rsidR="00F433F2" w:rsidRDefault="00F433F2" w:rsidP="00003190">
      <w:pPr>
        <w:spacing w:beforeLines="50" w:before="120" w:line="300" w:lineRule="auto"/>
        <w:rPr>
          <w:rFonts w:eastAsia="MS Gothic"/>
          <w:sz w:val="20"/>
        </w:rPr>
      </w:pPr>
      <w:r>
        <w:rPr>
          <w:rFonts w:eastAsia="MS Gothic" w:hint="eastAsia"/>
          <w:color w:val="00FF00"/>
          <w:sz w:val="20"/>
        </w:rPr>
        <w:t>●</w:t>
      </w:r>
      <w:r w:rsidR="00DA57F0">
        <w:rPr>
          <w:rFonts w:eastAsia="MS Gothic" w:hint="eastAsia"/>
          <w:sz w:val="20"/>
        </w:rPr>
        <w:t>関連する業績</w:t>
      </w:r>
    </w:p>
    <w:p w14:paraId="7EFD71FB" w14:textId="77777777" w:rsidR="00B679BE" w:rsidRPr="009A53E0" w:rsidRDefault="00B679BE" w:rsidP="00B679BE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ヒラギノ明朝 Pro W3" w:eastAsia="ヒラギノ明朝 Pro W3" w:hAnsi="ヒラギノ明朝 Pro W3" w:cs="Times"/>
          <w:kern w:val="0"/>
          <w:sz w:val="16"/>
          <w:szCs w:val="17"/>
        </w:rPr>
      </w:pPr>
      <w:r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1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. Toru </w:t>
      </w:r>
      <w:r w:rsidRPr="009A53E0">
        <w:rPr>
          <w:rFonts w:ascii="ヒラギノ明朝 Pro W3" w:eastAsia="ヒラギノ明朝 Pro W3" w:hAnsi="ヒラギノ明朝 Pro W3"/>
          <w:sz w:val="16"/>
        </w:rPr>
        <w:t xml:space="preserve">Maekawa, </w:t>
      </w:r>
      <w:proofErr w:type="spellStart"/>
      <w:r w:rsidRPr="009A53E0">
        <w:rPr>
          <w:rFonts w:ascii="ヒラギノ明朝 Pro W3" w:eastAsia="ヒラギノ明朝 Pro W3" w:hAnsi="ヒラギノ明朝 Pro W3"/>
          <w:sz w:val="16"/>
        </w:rPr>
        <w:t>Hirohiko</w:t>
      </w:r>
      <w:proofErr w:type="spellEnd"/>
      <w:r w:rsidRPr="009A53E0">
        <w:rPr>
          <w:rFonts w:ascii="ヒラギノ明朝 Pro W3" w:eastAsia="ヒラギノ明朝 Pro W3" w:hAnsi="ヒラギノ明朝 Pro W3"/>
          <w:sz w:val="16"/>
        </w:rPr>
        <w:t xml:space="preserve"> Kaneko, “Does Changing Vertical Disparity Induce Horizontal Head Movement?” </w:t>
      </w:r>
      <w:proofErr w:type="spellStart"/>
      <w:r w:rsidRPr="009A53E0">
        <w:rPr>
          <w:rFonts w:ascii="ヒラギノ明朝 Pro W3" w:eastAsia="ヒラギノ明朝 Pro W3" w:hAnsi="ヒラギノ明朝 Pro W3"/>
          <w:sz w:val="16"/>
        </w:rPr>
        <w:t>PLoS</w:t>
      </w:r>
      <w:proofErr w:type="spellEnd"/>
      <w:r w:rsidRPr="009A53E0">
        <w:rPr>
          <w:rFonts w:ascii="ヒラギノ明朝 Pro W3" w:eastAsia="ヒラギノ明朝 Pro W3" w:hAnsi="ヒラギノ明朝 Pro W3"/>
          <w:sz w:val="16"/>
        </w:rPr>
        <w:t xml:space="preserve"> ONE 10(9): e0137483 (2015).</w:t>
      </w:r>
    </w:p>
    <w:p w14:paraId="5C0A9C4C" w14:textId="77777777" w:rsidR="009A53E0" w:rsidRPr="009A53E0" w:rsidRDefault="00B679BE" w:rsidP="009A53E0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ヒラギノ明朝 Pro W3" w:eastAsia="ヒラギノ明朝 Pro W3" w:hAnsi="ヒラギノ明朝 Pro W3" w:cs="Times"/>
          <w:kern w:val="0"/>
          <w:sz w:val="16"/>
          <w:szCs w:val="17"/>
        </w:rPr>
      </w:pPr>
      <w:r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2</w:t>
      </w:r>
      <w:r w:rsidR="009A53E0"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. Kei Kanari, </w:t>
      </w:r>
      <w:proofErr w:type="spellStart"/>
      <w:r w:rsidR="009A53E0"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Hirohiko</w:t>
      </w:r>
      <w:proofErr w:type="spellEnd"/>
      <w:r w:rsidR="009A53E0"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 </w:t>
      </w:r>
      <w:r w:rsidR="003E3F0F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Kaneko, “Standard D</w:t>
      </w:r>
      <w:r w:rsidR="008A2938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eviation of Luminance Distribution Affects L</w:t>
      </w:r>
      <w:r w:rsidR="009A53E0"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ightness a</w:t>
      </w:r>
      <w:r w:rsidR="008A2938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nd Pupillary R</w:t>
      </w:r>
      <w:r w:rsidR="009A53E0"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esponse”, Journal of Optical Society of America A, 31 (12), 2795-2805 (2014). </w:t>
      </w:r>
    </w:p>
    <w:p w14:paraId="1E1B0207" w14:textId="77777777" w:rsidR="009A53E0" w:rsidRPr="009A53E0" w:rsidRDefault="00B679BE" w:rsidP="009A53E0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ヒラギノ明朝 Pro W3" w:eastAsia="ヒラギノ明朝 Pro W3" w:hAnsi="ヒラギノ明朝 Pro W3" w:cs="Times"/>
          <w:kern w:val="0"/>
          <w:sz w:val="16"/>
          <w:szCs w:val="17"/>
        </w:rPr>
      </w:pPr>
      <w:r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3</w:t>
      </w:r>
      <w:r w:rsidR="009A53E0"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. </w:t>
      </w:r>
      <w:r w:rsidR="005138B5" w:rsidRPr="005138B5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Yusuke Matsuda, </w:t>
      </w:r>
      <w:proofErr w:type="spellStart"/>
      <w:r w:rsidR="005138B5" w:rsidRPr="005138B5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Hirohiko</w:t>
      </w:r>
      <w:proofErr w:type="spellEnd"/>
      <w:r w:rsidR="005138B5" w:rsidRPr="005138B5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 Kaneko</w:t>
      </w:r>
      <w:r w:rsidR="009A53E0"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, “Gathering and Repetition of the Elements in an Image Affect the Perception of Order and Disorder” International Journal of Affective Engineering, 13 (3), 167-173 (2014). </w:t>
      </w:r>
    </w:p>
    <w:p w14:paraId="0D298809" w14:textId="77777777" w:rsidR="009A53E0" w:rsidRPr="009A53E0" w:rsidRDefault="009A53E0" w:rsidP="009A53E0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ヒラギノ明朝 Pro W3" w:eastAsia="ヒラギノ明朝 Pro W3" w:hAnsi="ヒラギノ明朝 Pro W3" w:cs="Times"/>
          <w:kern w:val="0"/>
          <w:sz w:val="16"/>
          <w:szCs w:val="17"/>
        </w:rPr>
      </w:pP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4. 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金子寛彦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, 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浅野拓也，南明宏，水科晴樹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, “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三次元実物体とその二次元画像に対する大きさ知覚の違い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”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，電子情報通信学会論文誌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 A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，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J97–A (1), 45-52 (2014)</w:t>
      </w:r>
      <w:r w:rsidR="00B2677B">
        <w:rPr>
          <w:rFonts w:ascii="ヒラギノ明朝 Pro W3" w:eastAsia="ヒラギノ明朝 Pro W3" w:hAnsi="ヒラギノ明朝 Pro W3" w:cs="Times" w:hint="eastAsia"/>
          <w:kern w:val="0"/>
          <w:sz w:val="16"/>
          <w:szCs w:val="17"/>
        </w:rPr>
        <w:t>．</w:t>
      </w:r>
    </w:p>
    <w:p w14:paraId="0D546B4F" w14:textId="77777777" w:rsidR="009A53E0" w:rsidRPr="009A53E0" w:rsidRDefault="009A53E0" w:rsidP="009A53E0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ヒラギノ明朝 Pro W3" w:eastAsia="ヒラギノ明朝 Pro W3" w:hAnsi="ヒラギノ明朝 Pro W3" w:cs="Times"/>
          <w:kern w:val="0"/>
          <w:sz w:val="16"/>
          <w:szCs w:val="17"/>
        </w:rPr>
      </w:pP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5. 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水科晴樹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, 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阪本清美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, 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金子寛彦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, “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課題遂行時の作業負荷により誘発された心理的ストレスとサッカード眼球運動の動特性との関係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”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，電子情報通信学会論文誌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 D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，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J94–D (10), 1640-1651 (2011)</w:t>
      </w:r>
      <w:r w:rsidR="00B2677B">
        <w:rPr>
          <w:rFonts w:ascii="ヒラギノ明朝 Pro W3" w:eastAsia="ヒラギノ明朝 Pro W3" w:hAnsi="ヒラギノ明朝 Pro W3" w:cs="Times" w:hint="eastAsia"/>
          <w:kern w:val="0"/>
          <w:sz w:val="16"/>
          <w:szCs w:val="17"/>
        </w:rPr>
        <w:t>．</w:t>
      </w:r>
    </w:p>
    <w:p w14:paraId="7AA5655A" w14:textId="77777777" w:rsidR="00E71B29" w:rsidRPr="006C7880" w:rsidRDefault="009A53E0" w:rsidP="006C7880">
      <w:pPr>
        <w:widowControl/>
        <w:autoSpaceDE w:val="0"/>
        <w:autoSpaceDN w:val="0"/>
        <w:adjustRightInd w:val="0"/>
        <w:spacing w:line="171" w:lineRule="atLeast"/>
        <w:ind w:left="360" w:hanging="180"/>
        <w:rPr>
          <w:rFonts w:ascii="ヒラギノ明朝 Pro W3" w:eastAsia="ヒラギノ明朝 Pro W3" w:hAnsi="ヒラギノ明朝 Pro W3" w:cs="ヒラギノ明朝 ProN W3"/>
          <w:kern w:val="0"/>
          <w:sz w:val="16"/>
          <w:szCs w:val="17"/>
        </w:rPr>
      </w:pP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6. 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金子寛彦</w:t>
      </w:r>
      <w:r w:rsidR="006C7880">
        <w:rPr>
          <w:rFonts w:ascii="ヒラギノ明朝 Pro W3" w:eastAsia="ヒラギノ明朝 Pro W3" w:hAnsi="ヒラギノ明朝 Pro W3" w:cs="ヒラギノ明朝 ProN W3"/>
          <w:kern w:val="0"/>
          <w:sz w:val="16"/>
          <w:szCs w:val="17"/>
        </w:rPr>
        <w:t>,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 xml:space="preserve"> “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>空間知覚の適応的側面</w:t>
      </w:r>
      <w:r w:rsidRPr="009A53E0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“</w:t>
      </w:r>
      <w:r w:rsidRPr="009A53E0">
        <w:rPr>
          <w:rFonts w:ascii="ヒラギノ明朝 Pro W3" w:eastAsia="ヒラギノ明朝 Pro W3" w:hAnsi="ヒラギノ明朝 Pro W3" w:cs="ヒラギノ明朝 ProN W3" w:hint="eastAsia"/>
          <w:kern w:val="0"/>
          <w:sz w:val="16"/>
          <w:szCs w:val="17"/>
        </w:rPr>
        <w:t xml:space="preserve">　光学，</w:t>
      </w:r>
      <w:r w:rsidR="00B2677B">
        <w:rPr>
          <w:rFonts w:ascii="ヒラギノ明朝 Pro W3" w:eastAsia="ヒラギノ明朝 Pro W3" w:hAnsi="ヒラギノ明朝 Pro W3" w:cs="Times"/>
          <w:kern w:val="0"/>
          <w:sz w:val="16"/>
          <w:szCs w:val="17"/>
        </w:rPr>
        <w:t>36 (6), 302-310 (2007)</w:t>
      </w:r>
      <w:r w:rsidR="00B2677B">
        <w:rPr>
          <w:rFonts w:ascii="ヒラギノ明朝 Pro W3" w:eastAsia="ヒラギノ明朝 Pro W3" w:hAnsi="ヒラギノ明朝 Pro W3" w:cs="Times" w:hint="eastAsia"/>
          <w:kern w:val="0"/>
          <w:sz w:val="16"/>
          <w:szCs w:val="17"/>
        </w:rPr>
        <w:t>．</w:t>
      </w:r>
    </w:p>
    <w:sectPr w:rsidR="00E71B29" w:rsidRPr="006C7880" w:rsidSect="0085037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7" w:h="17180" w:code="32767"/>
      <w:pgMar w:top="2155" w:right="1871" w:bottom="1871" w:left="1871" w:header="851" w:footer="992" w:gutter="0"/>
      <w:pgNumType w:start="28"/>
      <w:cols w:space="425"/>
      <w:docGrid w:linePitch="360" w:charSpace="5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720DE2" w14:textId="77777777" w:rsidR="009E2331" w:rsidRDefault="009E2331" w:rsidP="00E71B29">
      <w:r>
        <w:separator/>
      </w:r>
    </w:p>
  </w:endnote>
  <w:endnote w:type="continuationSeparator" w:id="0">
    <w:p w14:paraId="5572B3F8" w14:textId="77777777" w:rsidR="009E2331" w:rsidRDefault="009E2331" w:rsidP="00E7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ヒラギノ角ゴ ProN W3"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ヒラギノ明朝 ProN W3">
    <w:altName w:val="MS Mincho"/>
    <w:panose1 w:val="02020300000000000000"/>
    <w:charset w:val="80"/>
    <w:family w:val="roman"/>
    <w:pitch w:val="variable"/>
    <w:sig w:usb0="E00002FF" w:usb1="7AC7FFFF" w:usb2="00000012" w:usb3="00000000" w:csb0="0002000D" w:csb1="00000000"/>
  </w:font>
  <w:font w:name="Times">
    <w:altName w:val="Times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ヒラギノ明朝 Pro W3">
    <w:altName w:val="MS Mincho"/>
    <w:panose1 w:val="02020300000000000000"/>
    <w:charset w:val="80"/>
    <w:family w:val="roman"/>
    <w:pitch w:val="variable"/>
    <w:sig w:usb0="E00002FF" w:usb1="7AC7FFFF" w:usb2="00000012" w:usb3="00000000" w:csb0="0002000D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6243A" w14:textId="77777777" w:rsidR="00850375" w:rsidRDefault="008503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F9E64" w14:textId="77777777" w:rsidR="00850375" w:rsidRDefault="008503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58193E" w14:textId="77777777" w:rsidR="009E2331" w:rsidRDefault="009E2331" w:rsidP="00E71B29">
      <w:r>
        <w:separator/>
      </w:r>
    </w:p>
  </w:footnote>
  <w:footnote w:type="continuationSeparator" w:id="0">
    <w:p w14:paraId="74859AC7" w14:textId="77777777" w:rsidR="009E2331" w:rsidRDefault="009E2331" w:rsidP="00E71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CF5BC" w14:textId="77777777" w:rsidR="00850375" w:rsidRDefault="008503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22149" w14:textId="77777777" w:rsidR="00850375" w:rsidRDefault="008503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55C3F" w14:textId="77777777" w:rsidR="00850375" w:rsidRDefault="008503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840"/>
  <w:drawingGridHorizontalSpacing w:val="21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1B29"/>
    <w:rsid w:val="00001920"/>
    <w:rsid w:val="00003190"/>
    <w:rsid w:val="00003C1F"/>
    <w:rsid w:val="00016EA4"/>
    <w:rsid w:val="000401B2"/>
    <w:rsid w:val="00045806"/>
    <w:rsid w:val="0005565C"/>
    <w:rsid w:val="00081BFD"/>
    <w:rsid w:val="0009456B"/>
    <w:rsid w:val="000A5E9B"/>
    <w:rsid w:val="000C7439"/>
    <w:rsid w:val="000D441F"/>
    <w:rsid w:val="00117BD5"/>
    <w:rsid w:val="0012732F"/>
    <w:rsid w:val="00151D27"/>
    <w:rsid w:val="00164AD6"/>
    <w:rsid w:val="00193CB4"/>
    <w:rsid w:val="001A2DDB"/>
    <w:rsid w:val="001A3032"/>
    <w:rsid w:val="00224F66"/>
    <w:rsid w:val="002760EB"/>
    <w:rsid w:val="00290DA2"/>
    <w:rsid w:val="002E6C95"/>
    <w:rsid w:val="0030328A"/>
    <w:rsid w:val="0033037A"/>
    <w:rsid w:val="003573DC"/>
    <w:rsid w:val="00380957"/>
    <w:rsid w:val="003A6425"/>
    <w:rsid w:val="003C1CAC"/>
    <w:rsid w:val="003E3F0F"/>
    <w:rsid w:val="003F5231"/>
    <w:rsid w:val="00420692"/>
    <w:rsid w:val="00450D8D"/>
    <w:rsid w:val="00482AD7"/>
    <w:rsid w:val="004A40EE"/>
    <w:rsid w:val="004A6A6F"/>
    <w:rsid w:val="004B6597"/>
    <w:rsid w:val="004D6CED"/>
    <w:rsid w:val="005138B5"/>
    <w:rsid w:val="00522EDA"/>
    <w:rsid w:val="005450B7"/>
    <w:rsid w:val="00577953"/>
    <w:rsid w:val="005B02B4"/>
    <w:rsid w:val="005C6A5A"/>
    <w:rsid w:val="005E1AB2"/>
    <w:rsid w:val="00637E8F"/>
    <w:rsid w:val="00644122"/>
    <w:rsid w:val="006A79E4"/>
    <w:rsid w:val="006C7880"/>
    <w:rsid w:val="006F1E8C"/>
    <w:rsid w:val="006F39DF"/>
    <w:rsid w:val="006F7FF3"/>
    <w:rsid w:val="007308A9"/>
    <w:rsid w:val="00754E23"/>
    <w:rsid w:val="007F4A2C"/>
    <w:rsid w:val="0080144A"/>
    <w:rsid w:val="00850375"/>
    <w:rsid w:val="0086662E"/>
    <w:rsid w:val="008732C2"/>
    <w:rsid w:val="008849F8"/>
    <w:rsid w:val="00894340"/>
    <w:rsid w:val="008A2938"/>
    <w:rsid w:val="008E018D"/>
    <w:rsid w:val="00920EBD"/>
    <w:rsid w:val="00922CD5"/>
    <w:rsid w:val="00991A32"/>
    <w:rsid w:val="009A0D57"/>
    <w:rsid w:val="009A53E0"/>
    <w:rsid w:val="009B72D8"/>
    <w:rsid w:val="009E2331"/>
    <w:rsid w:val="00A17951"/>
    <w:rsid w:val="00A70D98"/>
    <w:rsid w:val="00A80758"/>
    <w:rsid w:val="00A811D8"/>
    <w:rsid w:val="00AA412F"/>
    <w:rsid w:val="00B06AF3"/>
    <w:rsid w:val="00B07E77"/>
    <w:rsid w:val="00B22235"/>
    <w:rsid w:val="00B2677B"/>
    <w:rsid w:val="00B459CD"/>
    <w:rsid w:val="00B617B9"/>
    <w:rsid w:val="00B679BE"/>
    <w:rsid w:val="00B95F18"/>
    <w:rsid w:val="00BA6D26"/>
    <w:rsid w:val="00BC6AD7"/>
    <w:rsid w:val="00C34BE1"/>
    <w:rsid w:val="00C4155F"/>
    <w:rsid w:val="00C43589"/>
    <w:rsid w:val="00C556A7"/>
    <w:rsid w:val="00C70AC6"/>
    <w:rsid w:val="00C93086"/>
    <w:rsid w:val="00C95EC6"/>
    <w:rsid w:val="00CB7B10"/>
    <w:rsid w:val="00CC6874"/>
    <w:rsid w:val="00CE5D1C"/>
    <w:rsid w:val="00CF7F30"/>
    <w:rsid w:val="00D10DC7"/>
    <w:rsid w:val="00D77FDE"/>
    <w:rsid w:val="00DA57F0"/>
    <w:rsid w:val="00DD13DE"/>
    <w:rsid w:val="00DE1DC2"/>
    <w:rsid w:val="00DE33C3"/>
    <w:rsid w:val="00DF1DF8"/>
    <w:rsid w:val="00E003EE"/>
    <w:rsid w:val="00E33CD4"/>
    <w:rsid w:val="00E646A7"/>
    <w:rsid w:val="00E71B29"/>
    <w:rsid w:val="00EB6742"/>
    <w:rsid w:val="00ED065F"/>
    <w:rsid w:val="00ED4570"/>
    <w:rsid w:val="00ED6F53"/>
    <w:rsid w:val="00EE299C"/>
    <w:rsid w:val="00F00AD3"/>
    <w:rsid w:val="00F10DB1"/>
    <w:rsid w:val="00F433F2"/>
    <w:rsid w:val="00F55B61"/>
    <w:rsid w:val="00F575AB"/>
    <w:rsid w:val="00F706F8"/>
    <w:rsid w:val="00F73825"/>
    <w:rsid w:val="00F92040"/>
    <w:rsid w:val="00F93BE7"/>
    <w:rsid w:val="00FA3118"/>
    <w:rsid w:val="00FE6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89A43E9"/>
  <w15:docId w15:val="{14FD45BA-CAFC-4B61-9241-56A87AB3B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spacing w:line="300" w:lineRule="auto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71B29"/>
    <w:rPr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71B29"/>
    <w:rPr>
      <w:kern w:val="2"/>
      <w:sz w:val="21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65F"/>
    <w:rPr>
      <w:rFonts w:ascii="ヒラギノ角ゴ ProN W3" w:eastAsia="ヒラギノ角ゴ ProN W3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5F"/>
    <w:rPr>
      <w:rFonts w:ascii="ヒラギノ角ゴ ProN W3" w:eastAsia="ヒラギノ角ゴ ProN W3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CA92A-FB32-4354-803C-AF9040B2A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425</Words>
  <Characters>2428</Characters>
  <Application>Microsoft Office Word</Application>
  <DocSecurity>0</DocSecurity>
  <Lines>20</Lines>
  <Paragraphs>5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東京工業大学</Company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Freeman</dc:creator>
  <cp:lastModifiedBy>Sasaki Hiroshi</cp:lastModifiedBy>
  <cp:revision>11</cp:revision>
  <cp:lastPrinted>2009-02-24T05:19:00Z</cp:lastPrinted>
  <dcterms:created xsi:type="dcterms:W3CDTF">2016-02-15T02:22:00Z</dcterms:created>
  <dcterms:modified xsi:type="dcterms:W3CDTF">2021-02-07T08:13:00Z</dcterms:modified>
</cp:coreProperties>
</file>