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4D90E" w14:textId="77777777" w:rsidR="00E367CE" w:rsidRPr="00152AF3" w:rsidRDefault="00E367CE" w:rsidP="00E367CE">
      <w:pPr>
        <w:rPr>
          <w:rFonts w:ascii="LINE Seed JP_TTF ExtraBold" w:eastAsia="LINE Seed JP_TTF ExtraBold" w:hAnsi="LINE Seed JP_TTF ExtraBold"/>
          <w:sz w:val="28"/>
          <w:szCs w:val="28"/>
        </w:rPr>
      </w:pPr>
      <w:r w:rsidRPr="00152AF3">
        <w:rPr>
          <w:rFonts w:ascii="LINE Seed JP_TTF ExtraBold" w:eastAsia="LINE Seed JP_TTF ExtraBold" w:hAnsi="LINE Seed JP_TTF ExtraBold"/>
          <w:noProof/>
          <w:sz w:val="28"/>
          <w:szCs w:val="28"/>
        </w:rPr>
        <w:drawing>
          <wp:anchor distT="0" distB="0" distL="114300" distR="114300" simplePos="0" relativeHeight="251659264" behindDoc="0" locked="0" layoutInCell="1" allowOverlap="1" wp14:anchorId="0355691B" wp14:editId="4B9C1397">
            <wp:simplePos x="0" y="0"/>
            <wp:positionH relativeFrom="column">
              <wp:posOffset>-2540</wp:posOffset>
            </wp:positionH>
            <wp:positionV relativeFrom="paragraph">
              <wp:posOffset>35560</wp:posOffset>
            </wp:positionV>
            <wp:extent cx="1765300" cy="1242695"/>
            <wp:effectExtent l="0" t="0" r="6350" b="0"/>
            <wp:wrapSquare wrapText="bothSides"/>
            <wp:docPr id="1225632506" name="図 1" descr="黒い背景に白い文字のロゴ&#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32506" name="図 1" descr="黒い背景に白い文字のロゴ&#10;&#10;AI 生成コンテンツは誤りを含む可能性があります。"/>
                    <pic:cNvPicPr/>
                  </pic:nvPicPr>
                  <pic:blipFill>
                    <a:blip r:embed="rId4">
                      <a:extLst>
                        <a:ext uri="{28A0092B-C50C-407E-A947-70E740481C1C}">
                          <a14:useLocalDpi xmlns:a14="http://schemas.microsoft.com/office/drawing/2010/main" val="0"/>
                        </a:ext>
                      </a:extLst>
                    </a:blip>
                    <a:stretch>
                      <a:fillRect/>
                    </a:stretch>
                  </pic:blipFill>
                  <pic:spPr>
                    <a:xfrm>
                      <a:off x="0" y="0"/>
                      <a:ext cx="1765300" cy="124269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4A3144">
        <w:rPr>
          <w:rFonts w:ascii="LINE Seed JP_TTF ExtraBold" w:eastAsia="LINE Seed JP_TTF ExtraBold" w:hAnsi="LINE Seed JP_TTF ExtraBold" w:hint="eastAsia"/>
          <w:sz w:val="28"/>
          <w:szCs w:val="28"/>
        </w:rPr>
        <w:t>ほな</w:t>
      </w:r>
      <w:proofErr w:type="gramEnd"/>
      <w:r w:rsidRPr="004A3144">
        <w:rPr>
          <w:rFonts w:ascii="LINE Seed JP_TTF ExtraBold" w:eastAsia="LINE Seed JP_TTF ExtraBold" w:hAnsi="LINE Seed JP_TTF ExtraBold" w:hint="eastAsia"/>
          <w:sz w:val="28"/>
          <w:szCs w:val="28"/>
        </w:rPr>
        <w:t>行</w:t>
      </w:r>
      <w:proofErr w:type="gramStart"/>
      <w:r w:rsidRPr="004A3144">
        <w:rPr>
          <w:rFonts w:ascii="LINE Seed JP_TTF ExtraBold" w:eastAsia="LINE Seed JP_TTF ExtraBold" w:hAnsi="LINE Seed JP_TTF ExtraBold" w:hint="eastAsia"/>
          <w:sz w:val="28"/>
          <w:szCs w:val="28"/>
        </w:rPr>
        <w:t>こか</w:t>
      </w:r>
      <w:proofErr w:type="gramEnd"/>
      <w:r w:rsidRPr="004A3144">
        <w:rPr>
          <w:rFonts w:ascii="LINE Seed JP_TTF ExtraBold" w:eastAsia="LINE Seed JP_TTF ExtraBold" w:hAnsi="LINE Seed JP_TTF ExtraBold" w:hint="eastAsia"/>
          <w:sz w:val="28"/>
          <w:szCs w:val="28"/>
        </w:rPr>
        <w:t>！大阪・関西万博！</w:t>
      </w:r>
      <w:r w:rsidRPr="004A3144">
        <w:rPr>
          <w:rFonts w:ascii="BIZ UDGothic" w:eastAsia="BIZ UDGothic" w:hAnsi="BIZ UDGothic" w:hint="eastAsia"/>
          <w:sz w:val="28"/>
          <w:szCs w:val="28"/>
        </w:rPr>
        <w:br/>
      </w:r>
      <w:r>
        <w:rPr>
          <w:rFonts w:ascii="UD Digi Kyokasho NK-B" w:eastAsia="UD Digi Kyokasho NK-B" w:hAnsi="BIZ UDGothic" w:hint="eastAsia"/>
          <w:sz w:val="28"/>
          <w:szCs w:val="28"/>
        </w:rPr>
        <w:t>知ってさらに楽しむ万博！立役者に聞いてみた！</w:t>
      </w:r>
    </w:p>
    <w:p w14:paraId="5A07B830" w14:textId="1F4C371C" w:rsidR="00E367CE" w:rsidRDefault="00E367CE" w:rsidP="00E367CE">
      <w:pPr>
        <w:rPr>
          <w:rFonts w:ascii="UD Digi Kyokasho NK-B" w:eastAsia="UD Digi Kyokasho NK-B" w:hAnsi="BIZ UDGothic"/>
          <w:sz w:val="28"/>
          <w:szCs w:val="28"/>
        </w:rPr>
      </w:pPr>
      <w:r w:rsidRPr="00152AF3">
        <w:rPr>
          <w:rFonts w:ascii="UD Digi Kyokasho NK-B" w:eastAsia="UD Digi Kyokasho NK-B" w:hAnsi="BIZ UDGothic" w:hint="eastAsia"/>
          <w:sz w:val="28"/>
          <w:szCs w:val="28"/>
        </w:rPr>
        <w:t>「</w:t>
      </w:r>
      <w:r w:rsidR="00517137" w:rsidRPr="00517137">
        <w:rPr>
          <w:rFonts w:ascii="UD Digi Kyokasho NK-B" w:eastAsia="UD Digi Kyokasho NK-B" w:hAnsi="BIZ UDGothic" w:hint="eastAsia"/>
          <w:sz w:val="28"/>
          <w:szCs w:val="28"/>
        </w:rPr>
        <w:t>情報と物質をつなぐ建築</w:t>
      </w:r>
      <w:r w:rsidRPr="00152AF3">
        <w:rPr>
          <w:rFonts w:ascii="UD Digi Kyokasho NK-B" w:eastAsia="UD Digi Kyokasho NK-B" w:hAnsi="BIZ UDGothic" w:hint="eastAsia"/>
          <w:sz w:val="28"/>
          <w:szCs w:val="28"/>
        </w:rPr>
        <w:t>」</w:t>
      </w:r>
    </w:p>
    <w:p w14:paraId="7531FBED" w14:textId="59D968DF" w:rsidR="00E367CE" w:rsidRPr="00152AF3" w:rsidRDefault="00762867" w:rsidP="00E367CE">
      <w:pPr>
        <w:rPr>
          <w:rFonts w:ascii="UD Digi Kyokasho NK-B" w:eastAsia="UD Digi Kyokasho NK-B" w:hAnsi="BIZ UDGothic"/>
          <w:sz w:val="28"/>
          <w:szCs w:val="28"/>
        </w:rPr>
      </w:pPr>
      <w:r w:rsidRPr="00762867">
        <w:rPr>
          <w:rFonts w:ascii="UD Digi Kyokasho NK-B" w:eastAsia="UD Digi Kyokasho NK-B" w:hAnsi="BIZ UDGothic" w:hint="eastAsia"/>
          <w:sz w:val="28"/>
          <w:szCs w:val="28"/>
        </w:rPr>
        <w:t>――</w:t>
      </w:r>
      <w:r w:rsidR="00E367CE" w:rsidRPr="006733D0">
        <w:rPr>
          <w:rFonts w:ascii="UD Digi Kyokasho NK-B" w:eastAsia="UD Digi Kyokasho NK-B" w:hAnsi="BIZ UDGothic" w:hint="eastAsia"/>
          <w:sz w:val="28"/>
          <w:szCs w:val="28"/>
        </w:rPr>
        <w:t>豊田啓介</w:t>
      </w:r>
      <w:r w:rsidR="00E367CE" w:rsidRPr="00152AF3">
        <w:rPr>
          <w:rFonts w:ascii="UD Digi Kyokasho NK-B" w:eastAsia="UD Digi Kyokasho NK-B" w:hAnsi="BIZ UDGothic" w:hint="eastAsia"/>
          <w:sz w:val="28"/>
          <w:szCs w:val="28"/>
        </w:rPr>
        <w:t>氏インタビュー</w:t>
      </w:r>
    </w:p>
    <w:p w14:paraId="199AA1EB" w14:textId="77777777" w:rsidR="00E367CE" w:rsidRPr="006468D1" w:rsidRDefault="00E367CE" w:rsidP="00E367CE">
      <w:pPr>
        <w:rPr>
          <w:rFonts w:ascii="MS Gothic" w:eastAsia="MS Gothic" w:hAnsi="MS Gothic"/>
          <w:sz w:val="20"/>
          <w:szCs w:val="20"/>
        </w:rPr>
        <w:sectPr w:rsidR="00E367CE" w:rsidRPr="006468D1" w:rsidSect="00E367CE">
          <w:pgSz w:w="11906" w:h="16838" w:code="9"/>
          <w:pgMar w:top="1134" w:right="1134" w:bottom="1134" w:left="1134" w:header="851" w:footer="992" w:gutter="0"/>
          <w:cols w:space="388"/>
          <w:docGrid w:type="linesAndChars" w:linePitch="291" w:charSpace="1024"/>
        </w:sectPr>
      </w:pPr>
    </w:p>
    <w:p w14:paraId="5C4280B9" w14:textId="77777777" w:rsidR="00E367CE" w:rsidRDefault="00E367CE" w:rsidP="00E367CE">
      <w:pPr>
        <w:rPr>
          <w:rFonts w:ascii="MS Gothic" w:eastAsia="MS Gothic" w:hAnsi="MS Gothic"/>
          <w:sz w:val="20"/>
          <w:szCs w:val="20"/>
        </w:rPr>
      </w:pPr>
    </w:p>
    <w:p w14:paraId="7E511690" w14:textId="77777777" w:rsidR="00E367CE" w:rsidRDefault="00E367CE" w:rsidP="00E367CE">
      <w:pPr>
        <w:sectPr w:rsidR="00E367CE" w:rsidSect="00E367CE">
          <w:type w:val="continuous"/>
          <w:pgSz w:w="11906" w:h="16838" w:code="9"/>
          <w:pgMar w:top="1134" w:right="1134" w:bottom="1134" w:left="1134" w:header="851" w:footer="992" w:gutter="0"/>
          <w:cols w:space="388"/>
          <w:docGrid w:type="linesAndChars" w:linePitch="291" w:charSpace="1024"/>
        </w:sectPr>
      </w:pPr>
    </w:p>
    <w:p w14:paraId="07DB9EF5" w14:textId="79289688" w:rsidR="00E367CE" w:rsidRDefault="00E367CE" w:rsidP="00E367CE">
      <w:pPr>
        <w:ind w:firstLineChars="100" w:firstLine="185"/>
      </w:pPr>
      <w:r w:rsidRPr="00A6242B">
        <w:rPr>
          <w:rFonts w:hint="eastAsia"/>
        </w:rPr>
        <w:t>2025</w:t>
      </w:r>
      <w:r w:rsidRPr="00A6242B">
        <w:rPr>
          <w:rFonts w:hint="eastAsia"/>
        </w:rPr>
        <w:t>年春</w:t>
      </w:r>
      <w:r>
        <w:rPr>
          <w:rFonts w:hint="eastAsia"/>
        </w:rPr>
        <w:t>に開幕した</w:t>
      </w:r>
      <w:r w:rsidRPr="00A6242B">
        <w:rPr>
          <w:rFonts w:hint="eastAsia"/>
        </w:rPr>
        <w:t>大阪・関西万博は「未来社会の実験場」を掲げ、</w:t>
      </w:r>
      <w:r w:rsidRPr="00A6242B">
        <w:rPr>
          <w:rFonts w:hint="eastAsia"/>
        </w:rPr>
        <w:t xml:space="preserve">AI </w:t>
      </w:r>
      <w:r w:rsidRPr="00A6242B">
        <w:rPr>
          <w:rFonts w:hint="eastAsia"/>
        </w:rPr>
        <w:t>研究者から食文化の職人まで、さまざまな挑戦者が集結してい</w:t>
      </w:r>
      <w:r>
        <w:rPr>
          <w:rFonts w:hint="eastAsia"/>
        </w:rPr>
        <w:t>ます</w:t>
      </w:r>
      <w:r w:rsidRPr="00A6242B">
        <w:rPr>
          <w:rFonts w:hint="eastAsia"/>
        </w:rPr>
        <w:t>。本稿では、誘致段階の会場計画ディレクターを務め、シグネチャーパビリオン〈落合陽一館〉を設計する建築家・豊田啓介氏（東京大学生産技術研究所</w:t>
      </w:r>
      <w:r w:rsidRPr="00A6242B">
        <w:rPr>
          <w:rFonts w:hint="eastAsia"/>
        </w:rPr>
        <w:t xml:space="preserve"> </w:t>
      </w:r>
      <w:r w:rsidRPr="00A6242B">
        <w:rPr>
          <w:rFonts w:hint="eastAsia"/>
        </w:rPr>
        <w:t>特任教授／</w:t>
      </w:r>
      <w:proofErr w:type="spellStart"/>
      <w:r w:rsidRPr="00A6242B">
        <w:rPr>
          <w:rFonts w:hint="eastAsia"/>
        </w:rPr>
        <w:t>noiz</w:t>
      </w:r>
      <w:proofErr w:type="spellEnd"/>
      <w:r w:rsidRPr="00A6242B">
        <w:rPr>
          <w:rFonts w:hint="eastAsia"/>
        </w:rPr>
        <w:t xml:space="preserve"> </w:t>
      </w:r>
      <w:r w:rsidRPr="00A6242B">
        <w:rPr>
          <w:rFonts w:hint="eastAsia"/>
        </w:rPr>
        <w:t>主宰）に取材</w:t>
      </w:r>
      <w:r>
        <w:rPr>
          <w:rFonts w:hint="eastAsia"/>
        </w:rPr>
        <w:t>しました</w:t>
      </w:r>
      <w:r w:rsidRPr="00A6242B">
        <w:rPr>
          <w:rFonts w:hint="eastAsia"/>
        </w:rPr>
        <w:t>。</w:t>
      </w:r>
    </w:p>
    <w:p w14:paraId="0F6DCE3C" w14:textId="77777777" w:rsidR="00E367CE" w:rsidRDefault="00E367CE" w:rsidP="00E367CE">
      <w:pPr>
        <w:ind w:firstLineChars="100" w:firstLine="185"/>
      </w:pPr>
    </w:p>
    <w:p w14:paraId="028D943D" w14:textId="2B4406A7" w:rsidR="00E367CE" w:rsidRPr="006468D1" w:rsidRDefault="00E367CE" w:rsidP="00E367CE">
      <w:pPr>
        <w:pStyle w:val="Heading1"/>
      </w:pPr>
      <w:r>
        <w:t>研究と実務の“両輪”</w:t>
      </w:r>
    </w:p>
    <w:p w14:paraId="0C7CA3BB" w14:textId="77777777" w:rsidR="00E367CE" w:rsidRDefault="00E367CE" w:rsidP="00E367CE">
      <w:pPr>
        <w:ind w:firstLine="1"/>
      </w:pPr>
      <w:r>
        <w:rPr>
          <w:rFonts w:hint="eastAsia"/>
        </w:rPr>
        <w:t>佐久間「まずはご経歴と、万博でのミッションを教えてください」</w:t>
      </w:r>
    </w:p>
    <w:p w14:paraId="24A1FFEC" w14:textId="77777777" w:rsidR="00E367CE" w:rsidRDefault="00E367CE" w:rsidP="00E367CE">
      <w:pPr>
        <w:ind w:firstLine="1"/>
      </w:pPr>
    </w:p>
    <w:p w14:paraId="601DF8F5" w14:textId="77777777" w:rsidR="002D24A4" w:rsidRDefault="00E367CE" w:rsidP="002D24A4">
      <w:pPr>
        <w:ind w:firstLine="1"/>
      </w:pPr>
      <w:r>
        <w:rPr>
          <w:rFonts w:hint="eastAsia"/>
        </w:rPr>
        <w:t>豊田（以下敬称略）「</w:t>
      </w:r>
      <w:proofErr w:type="spellStart"/>
      <w:r w:rsidR="002D24A4">
        <w:t>noiz</w:t>
      </w:r>
      <w:proofErr w:type="spellEnd"/>
      <w:r w:rsidR="002D24A4">
        <w:rPr>
          <w:rFonts w:hint="eastAsia"/>
        </w:rPr>
        <w:t>という建築設計事務所をやっています。大学での専門も</w:t>
      </w:r>
      <w:r w:rsidR="002D24A4">
        <w:t>建築設計</w:t>
      </w:r>
      <w:r w:rsidR="002D24A4">
        <w:rPr>
          <w:rFonts w:hint="eastAsia"/>
        </w:rPr>
        <w:t>なのですが</w:t>
      </w:r>
      <w:r w:rsidR="002D24A4">
        <w:t>、デジタル空間技術を用いた研究を進めています。建築では</w:t>
      </w:r>
      <w:r w:rsidR="002D24A4">
        <w:t>BIM</w:t>
      </w:r>
      <w:r w:rsidR="002D24A4">
        <w:t>や</w:t>
      </w:r>
      <w:r w:rsidR="002D24A4">
        <w:t>CAD</w:t>
      </w:r>
      <w:r w:rsidR="002D24A4">
        <w:t>を用いますが、記述が静的で業界内の仕様に閉じ、他分野で扱いにくいという限界がこの</w:t>
      </w:r>
      <w:r w:rsidR="002D24A4">
        <w:t>20</w:t>
      </w:r>
      <w:r w:rsidR="002D24A4">
        <w:t>年で顕在化しました。他分野からも利用できる</w:t>
      </w:r>
      <w:r w:rsidR="002D24A4">
        <w:rPr>
          <w:rFonts w:hint="eastAsia"/>
        </w:rPr>
        <w:t>可読性・</w:t>
      </w:r>
      <w:r w:rsidR="002D24A4">
        <w:t>多様性の高い建築データが求められると考え、実務の延長で課題に向き合ううち、いつの間にか研究対象へと発展</w:t>
      </w:r>
      <w:r w:rsidR="002D24A4">
        <w:rPr>
          <w:rFonts w:hint="eastAsia"/>
        </w:rPr>
        <w:t>した感じです</w:t>
      </w:r>
      <w:r w:rsidR="002D24A4">
        <w:t>。</w:t>
      </w:r>
    </w:p>
    <w:p w14:paraId="7887289E" w14:textId="77777777" w:rsidR="002D24A4" w:rsidRDefault="002D24A4" w:rsidP="002D24A4">
      <w:pPr>
        <w:ind w:firstLine="1"/>
      </w:pPr>
    </w:p>
    <w:p w14:paraId="7F115AD7" w14:textId="7803FF75" w:rsidR="00E367CE" w:rsidRDefault="002D24A4" w:rsidP="002D24A4">
      <w:pPr>
        <w:ind w:firstLine="1"/>
      </w:pPr>
      <w:r>
        <w:t>現在はゲームエンジンで空間を記述し、建築の空間技術と接続する研究を主軸としています。</w:t>
      </w:r>
      <w:r>
        <w:t>4</w:t>
      </w:r>
      <w:r>
        <w:t>年前から東大生産研に籍を置き、ロボットや自律エージェント側だけでは処理しづらい</w:t>
      </w:r>
      <w:r w:rsidR="001132F0">
        <w:rPr>
          <w:rFonts w:hint="eastAsia"/>
        </w:rPr>
        <w:t>ものや事前</w:t>
      </w:r>
      <w:r w:rsidR="00123330">
        <w:rPr>
          <w:rFonts w:hint="eastAsia"/>
        </w:rPr>
        <w:t>に準備すべき要素</w:t>
      </w:r>
      <w:r>
        <w:t>を、建築・都市・空間側から整備・体系化</w:t>
      </w:r>
      <w:r w:rsidR="001132F0">
        <w:rPr>
          <w:rFonts w:hint="eastAsia"/>
        </w:rPr>
        <w:t>、</w:t>
      </w:r>
      <w:r>
        <w:t>一部は技術として実装することを目指しています。これにより、</w:t>
      </w:r>
      <w:r>
        <w:t>AI</w:t>
      </w:r>
      <w:r>
        <w:t>やロボットが参照可能な空間情報を事前に準備できる体制を築きます。</w:t>
      </w:r>
      <w:r>
        <w:rPr>
          <w:rFonts w:hint="eastAsia"/>
        </w:rPr>
        <w:t>これが</w:t>
      </w:r>
      <w:r w:rsidR="001132F0">
        <w:rPr>
          <w:rFonts w:hint="eastAsia"/>
        </w:rPr>
        <w:t>『</w:t>
      </w:r>
      <w:r>
        <w:t>コモングラウンド</w:t>
      </w:r>
      <w:r w:rsidR="001132F0">
        <w:rPr>
          <w:rFonts w:hint="eastAsia"/>
        </w:rPr>
        <w:t>』</w:t>
      </w:r>
      <w:r>
        <w:t>と</w:t>
      </w:r>
      <w:r>
        <w:rPr>
          <w:rFonts w:hint="eastAsia"/>
        </w:rPr>
        <w:t>いう取り組みです</w:t>
      </w:r>
      <w:r w:rsidR="00E367CE">
        <w:rPr>
          <w:rFonts w:hint="eastAsia"/>
        </w:rPr>
        <w:t>」</w:t>
      </w:r>
    </w:p>
    <w:p w14:paraId="57D6DA32" w14:textId="77777777" w:rsidR="00E367CE" w:rsidRDefault="00E367CE" w:rsidP="00E367CE"/>
    <w:p w14:paraId="687DA62D" w14:textId="44B18108" w:rsidR="00E367CE" w:rsidRPr="00BD7873" w:rsidRDefault="00E367CE" w:rsidP="00E367CE">
      <w:pPr>
        <w:pStyle w:val="Heading1"/>
      </w:pPr>
      <w:r>
        <w:t>誘致舞台裏――キーワードは「離散」と「非中心」</w:t>
      </w:r>
    </w:p>
    <w:p w14:paraId="375CE969" w14:textId="0B8E8B8D" w:rsidR="00E367CE" w:rsidRDefault="00E367CE" w:rsidP="00E367CE">
      <w:r>
        <w:rPr>
          <w:rFonts w:hint="eastAsia"/>
        </w:rPr>
        <w:t>佐久間「</w:t>
      </w:r>
      <w:r w:rsidR="00D501CA">
        <w:rPr>
          <w:rFonts w:hint="eastAsia"/>
        </w:rPr>
        <w:t>万博誘致について聞かせてください</w:t>
      </w:r>
      <w:r>
        <w:rPr>
          <w:rFonts w:hint="eastAsia"/>
        </w:rPr>
        <w:t>」</w:t>
      </w:r>
    </w:p>
    <w:p w14:paraId="02732B8D" w14:textId="77777777" w:rsidR="00E367CE" w:rsidRDefault="00E367CE" w:rsidP="00E367CE"/>
    <w:p w14:paraId="293921ED" w14:textId="2FA6B2AB" w:rsidR="00B44980" w:rsidRDefault="00E367CE" w:rsidP="00544A9C">
      <w:r>
        <w:rPr>
          <w:rFonts w:hint="eastAsia"/>
        </w:rPr>
        <w:t>豊田「</w:t>
      </w:r>
      <w:proofErr w:type="spellStart"/>
      <w:r w:rsidR="00585C52">
        <w:t>noiz</w:t>
      </w:r>
      <w:proofErr w:type="spellEnd"/>
      <w:r w:rsidR="00585C52">
        <w:rPr>
          <w:rFonts w:hint="eastAsia"/>
        </w:rPr>
        <w:t>として</w:t>
      </w:r>
      <w:r w:rsidR="00544A9C">
        <w:t>デジタル空間技術に取り組</w:t>
      </w:r>
      <w:r w:rsidR="00585C52">
        <w:rPr>
          <w:rFonts w:hint="eastAsia"/>
        </w:rPr>
        <w:t>んでおり</w:t>
      </w:r>
      <w:r w:rsidR="00544A9C">
        <w:t>、</w:t>
      </w:r>
      <w:r w:rsidR="00544A9C">
        <w:t>スマートシティ関連は表に出せない案件が多いものの、</w:t>
      </w:r>
      <w:r w:rsidR="00585C52">
        <w:rPr>
          <w:rFonts w:hint="eastAsia"/>
        </w:rPr>
        <w:t>たとえば</w:t>
      </w:r>
      <w:r w:rsidR="00544A9C">
        <w:t>大手自動車会社の基礎コンセプトづくりも担ってきました。その中で、空間側が動的記述を支えない限り、マルチエージェントをマルチスピーシーズに社会実装する際、エージェント側の理解や世界構築だけでは立ち行かないと分かりました。そこで都市側から取り組む必要があると考えていたところ、</w:t>
      </w:r>
      <w:r w:rsidR="00585C52">
        <w:rPr>
          <w:rFonts w:hint="eastAsia"/>
        </w:rPr>
        <w:t>万博</w:t>
      </w:r>
      <w:r w:rsidR="00544A9C">
        <w:t>誘致段階の会場計画に関わることになりました</w:t>
      </w:r>
      <w:r w:rsidR="00544A9C">
        <w:rPr>
          <w:rFonts w:hint="eastAsia"/>
        </w:rPr>
        <w:t>。</w:t>
      </w:r>
      <w:r w:rsidR="00544A9C">
        <w:t>万博の誘致に関わったことで、</w:t>
      </w:r>
      <w:r w:rsidR="00544A9C">
        <w:rPr>
          <w:rFonts w:hint="eastAsia"/>
        </w:rPr>
        <w:t>『</w:t>
      </w:r>
      <w:r w:rsidR="00544A9C">
        <w:t>コモングラウンド</w:t>
      </w:r>
      <w:r w:rsidR="00544A9C">
        <w:rPr>
          <w:rFonts w:hint="eastAsia"/>
        </w:rPr>
        <w:t>』の</w:t>
      </w:r>
      <w:r w:rsidR="00544A9C">
        <w:t>概念がさらに研ぎ澄まされまし</w:t>
      </w:r>
      <w:r w:rsidR="008E1568">
        <w:rPr>
          <w:rFonts w:hint="eastAsia"/>
        </w:rPr>
        <w:t>た</w:t>
      </w:r>
      <w:r w:rsidR="00B44980">
        <w:rPr>
          <w:rFonts w:hint="eastAsia"/>
        </w:rPr>
        <w:t>。</w:t>
      </w:r>
    </w:p>
    <w:p w14:paraId="4F3C4F3C" w14:textId="77777777" w:rsidR="00B44980" w:rsidRDefault="00B44980" w:rsidP="00544A9C"/>
    <w:p w14:paraId="02DCE834" w14:textId="410924FB" w:rsidR="00E367CE" w:rsidRDefault="00B06338" w:rsidP="00544A9C">
      <w:r>
        <w:rPr>
          <w:rFonts w:hint="eastAsia"/>
        </w:rPr>
        <w:t>誘致では</w:t>
      </w:r>
      <w:r w:rsidR="00B44980">
        <w:t>「離散」</w:t>
      </w:r>
      <w:r w:rsidR="00B44980">
        <w:rPr>
          <w:rFonts w:hint="eastAsia"/>
        </w:rPr>
        <w:t>と</w:t>
      </w:r>
      <w:r w:rsidR="00B44980">
        <w:t>「非中心」を</w:t>
      </w:r>
      <w:r>
        <w:rPr>
          <w:rFonts w:hint="eastAsia"/>
        </w:rPr>
        <w:t>メインテーマ</w:t>
      </w:r>
      <w:r w:rsidR="00B44980">
        <w:t>としました</w:t>
      </w:r>
      <w:r w:rsidR="00726274">
        <w:rPr>
          <w:rFonts w:hint="eastAsia"/>
        </w:rPr>
        <w:t>。</w:t>
      </w:r>
      <w:r w:rsidR="00726274">
        <w:t>2025</w:t>
      </w:r>
      <w:r w:rsidR="00726274">
        <w:t>年を転換点と捉え</w:t>
      </w:r>
      <w:r w:rsidR="00726274">
        <w:rPr>
          <w:rFonts w:hint="eastAsia"/>
        </w:rPr>
        <w:t>、</w:t>
      </w:r>
      <w:r w:rsidR="00726274">
        <w:t>人・社会・環境技術の関係が変わる</w:t>
      </w:r>
      <w:r w:rsidR="00726274">
        <w:rPr>
          <w:rFonts w:hint="eastAsia"/>
        </w:rPr>
        <w:t>という</w:t>
      </w:r>
      <w:r w:rsidR="00726274">
        <w:t>仮説を検証する実証実験都市</w:t>
      </w:r>
      <w:r w:rsidR="00142E04">
        <w:rPr>
          <w:rFonts w:hint="eastAsia"/>
        </w:rPr>
        <w:t>の構想に</w:t>
      </w:r>
      <w:r w:rsidR="00726274">
        <w:t>産官学で合意し、地域住民にも説明しました。当時は</w:t>
      </w:r>
      <w:r w:rsidR="00726274">
        <w:t>Google</w:t>
      </w:r>
      <w:r w:rsidR="00726274">
        <w:t>のトロント</w:t>
      </w:r>
      <w:r w:rsidR="00726274">
        <w:rPr>
          <w:rFonts w:hint="eastAsia"/>
        </w:rPr>
        <w:t>での未来都市</w:t>
      </w:r>
      <w:r w:rsidR="00726274">
        <w:t>計画が問題化する直前で、市民の懸念が高まり始めており、課題と技術の可能性のバランスを探る提案が評価され、大阪が勝ち取りました。</w:t>
      </w:r>
      <w:r w:rsidR="00D267DC">
        <w:t>都市の中長期的可変性と、情報・人間エージェントの短期的可変性の相関を検討し、</w:t>
      </w:r>
      <w:r w:rsidR="00D267DC">
        <w:rPr>
          <w:rFonts w:hint="eastAsia"/>
        </w:rPr>
        <w:t>『ひとつ</w:t>
      </w:r>
      <w:r w:rsidR="00D267DC">
        <w:t>の形に固定できない都市</w:t>
      </w:r>
      <w:r w:rsidR="00D267DC">
        <w:rPr>
          <w:rFonts w:hint="eastAsia"/>
        </w:rPr>
        <w:t>』</w:t>
      </w:r>
      <w:r w:rsidR="00D267DC">
        <w:t>を提案して高評価を得て、パリとの実質一騎打ちを制しました</w:t>
      </w:r>
      <w:r w:rsidR="00E367CE">
        <w:rPr>
          <w:rFonts w:hint="eastAsia"/>
        </w:rPr>
        <w:t>」</w:t>
      </w:r>
    </w:p>
    <w:p w14:paraId="6FC4CED5" w14:textId="77777777" w:rsidR="00E367CE" w:rsidRDefault="00E367CE" w:rsidP="00E367CE"/>
    <w:p w14:paraId="6C3FA735" w14:textId="1584EA3C" w:rsidR="00E367CE" w:rsidRPr="00BD7873" w:rsidRDefault="00E367CE" w:rsidP="00E367CE">
      <w:pPr>
        <w:pStyle w:val="Heading1"/>
      </w:pPr>
      <w:r>
        <w:t>落合陽一館</w:t>
      </w:r>
      <w:r w:rsidR="005066DD">
        <w:rPr>
          <w:rFonts w:hint="eastAsia"/>
        </w:rPr>
        <w:t>におけるこだわり</w:t>
      </w:r>
    </w:p>
    <w:p w14:paraId="60FE8753" w14:textId="4BAC8381" w:rsidR="00E367CE" w:rsidRDefault="00E367CE" w:rsidP="00E367CE">
      <w:r>
        <w:rPr>
          <w:rFonts w:hint="eastAsia"/>
        </w:rPr>
        <w:t>佐久間「〈落合陽一館〉</w:t>
      </w:r>
      <w:r w:rsidR="007C1D47">
        <w:rPr>
          <w:rFonts w:hint="eastAsia"/>
        </w:rPr>
        <w:t>（</w:t>
      </w:r>
      <w:r w:rsidR="007C1D47">
        <w:t>null^2</w:t>
      </w:r>
      <w:r w:rsidR="007C1D47">
        <w:rPr>
          <w:rFonts w:hint="eastAsia"/>
        </w:rPr>
        <w:t>）</w:t>
      </w:r>
      <w:r w:rsidR="005066DD">
        <w:rPr>
          <w:rFonts w:hint="eastAsia"/>
        </w:rPr>
        <w:t>との関わりの中でのこだわりや建築・テクノロジー視点での見どころを教えてください</w:t>
      </w:r>
      <w:r>
        <w:rPr>
          <w:rFonts w:hint="eastAsia"/>
        </w:rPr>
        <w:t>」</w:t>
      </w:r>
    </w:p>
    <w:p w14:paraId="1F9A6AB9" w14:textId="77777777" w:rsidR="00E367CE" w:rsidRDefault="00E367CE" w:rsidP="00E367CE"/>
    <w:p w14:paraId="40468D3B" w14:textId="783212A2" w:rsidR="000B222C" w:rsidRDefault="00E367CE" w:rsidP="00E367CE">
      <w:r>
        <w:rPr>
          <w:rFonts w:hint="eastAsia"/>
        </w:rPr>
        <w:t>豊田「</w:t>
      </w:r>
      <w:r w:rsidR="00DD55BF">
        <w:rPr>
          <w:rFonts w:hint="eastAsia"/>
        </w:rPr>
        <w:t>万博</w:t>
      </w:r>
      <w:r w:rsidR="00153927">
        <w:rPr>
          <w:rFonts w:hint="eastAsia"/>
        </w:rPr>
        <w:t>誘致後は</w:t>
      </w:r>
      <w:r w:rsidR="00DD55BF">
        <w:rPr>
          <w:rFonts w:hint="eastAsia"/>
        </w:rPr>
        <w:t>、</w:t>
      </w:r>
      <w:r w:rsidR="00153927">
        <w:rPr>
          <w:rFonts w:hint="eastAsia"/>
        </w:rPr>
        <w:t>落合館の設計</w:t>
      </w:r>
      <w:r w:rsidR="00DD55BF">
        <w:rPr>
          <w:rFonts w:hint="eastAsia"/>
        </w:rPr>
        <w:t>に</w:t>
      </w:r>
      <w:r w:rsidR="00153927">
        <w:rPr>
          <w:rFonts w:hint="eastAsia"/>
        </w:rPr>
        <w:t>主に関わりました。土木的シンボルではなく、情報・システム・関係性制御の技術こそ未来に残すべきだと考えています。物理レイヤーと情報レイヤーが併存する中で、その相関（サイバーフィジカル）を多チャンネルで接続するノウハウの実証は難し</w:t>
      </w:r>
      <w:r w:rsidR="00264440">
        <w:rPr>
          <w:rFonts w:hint="eastAsia"/>
        </w:rPr>
        <w:t>かったのですが</w:t>
      </w:r>
      <w:r w:rsidR="00153927">
        <w:rPr>
          <w:rFonts w:hint="eastAsia"/>
        </w:rPr>
        <w:t>、万博がその機会となり</w:t>
      </w:r>
      <w:r w:rsidR="00770E5A">
        <w:rPr>
          <w:rFonts w:hint="eastAsia"/>
        </w:rPr>
        <w:t>ました</w:t>
      </w:r>
      <w:r w:rsidR="00153927">
        <w:rPr>
          <w:rFonts w:hint="eastAsia"/>
        </w:rPr>
        <w:t>。システム面は想定ほど進んでいないものの、会場をスキャンしてデジタルデータとして残</w:t>
      </w:r>
      <w:r w:rsidR="00CC294D">
        <w:rPr>
          <w:rFonts w:hint="eastAsia"/>
        </w:rPr>
        <w:t>すよう、</w:t>
      </w:r>
      <w:r w:rsidR="00153927">
        <w:rPr>
          <w:rFonts w:hint="eastAsia"/>
        </w:rPr>
        <w:t>公開準備中です</w:t>
      </w:r>
      <w:r w:rsidR="00CC3147">
        <w:t>〔注：</w:t>
      </w:r>
      <w:r w:rsidR="00CC294D">
        <w:rPr>
          <w:rFonts w:hint="eastAsia"/>
        </w:rPr>
        <w:t>インタビュー当時</w:t>
      </w:r>
      <w:r w:rsidR="00CC3147">
        <w:rPr>
          <w:rFonts w:hint="eastAsia"/>
        </w:rPr>
        <w:t>〕</w:t>
      </w:r>
      <w:r w:rsidR="00153927">
        <w:rPr>
          <w:rFonts w:hint="eastAsia"/>
        </w:rPr>
        <w:t>。情報と物理の接続点を建築として具現化</w:t>
      </w:r>
      <w:r w:rsidR="000214D2">
        <w:rPr>
          <w:rFonts w:hint="eastAsia"/>
        </w:rPr>
        <w:t>しようとしています。</w:t>
      </w:r>
    </w:p>
    <w:p w14:paraId="68DF2691" w14:textId="77777777" w:rsidR="000B222C" w:rsidRDefault="000B222C" w:rsidP="00E367CE"/>
    <w:p w14:paraId="0DA27D50" w14:textId="439A37E5" w:rsidR="000B222C" w:rsidRDefault="000B222C" w:rsidP="00E367CE">
      <w:r>
        <w:t>落合さんとは万博以前から多くのプロジェクトで協働しており、その流れで今回も一緒に取り組むことになりました。建設費は当初見込みの約</w:t>
      </w:r>
      <w:r>
        <w:t>5</w:t>
      </w:r>
      <w:r>
        <w:t>分の</w:t>
      </w:r>
      <w:r>
        <w:t>1</w:t>
      </w:r>
      <w:r>
        <w:t>まで圧縮が必要となり、設計を大幅に見直しました。当初から</w:t>
      </w:r>
      <w:r>
        <w:rPr>
          <w:rFonts w:hint="eastAsia"/>
        </w:rPr>
        <w:t>『</w:t>
      </w:r>
      <w:r>
        <w:t>デジタル情報と物理の境界をつなぐ建築</w:t>
      </w:r>
      <w:r>
        <w:rPr>
          <w:rFonts w:hint="eastAsia"/>
        </w:rPr>
        <w:t>』</w:t>
      </w:r>
      <w:r>
        <w:t>を目指しており、モノだけでも情報だけでもない、</w:t>
      </w:r>
      <w:r>
        <w:rPr>
          <w:rFonts w:hint="eastAsia"/>
        </w:rPr>
        <w:t>その</w:t>
      </w:r>
      <w:r>
        <w:t>双方を結ぶ建築のあり方が根本的な問いでした。万博は短期決戦で現場変更を迅速に重ねる必要があるため、最後まで変更可能な構成で作ることを前提</w:t>
      </w:r>
      <w:r>
        <w:rPr>
          <w:rFonts w:hint="eastAsia"/>
        </w:rPr>
        <w:t>と</w:t>
      </w:r>
      <w:r>
        <w:t>しました。</w:t>
      </w:r>
    </w:p>
    <w:p w14:paraId="74DDE015" w14:textId="77777777" w:rsidR="000B222C" w:rsidRDefault="000B222C" w:rsidP="00E367CE"/>
    <w:p w14:paraId="2746D30D" w14:textId="3C1A38CF" w:rsidR="00E367CE" w:rsidRPr="00D0655E" w:rsidRDefault="000B222C" w:rsidP="00E367CE">
      <w:r>
        <w:t>ミラードボディー</w:t>
      </w:r>
      <w:r>
        <w:rPr>
          <w:rFonts w:hint="eastAsia"/>
        </w:rPr>
        <w:t>（</w:t>
      </w:r>
      <w:r w:rsidRPr="000B222C">
        <w:rPr>
          <w:rFonts w:hint="eastAsia"/>
        </w:rPr>
        <w:t>デジタル世界に自分の</w:t>
      </w:r>
      <w:r w:rsidR="0095186F" w:rsidRPr="0095186F">
        <w:rPr>
          <w:rFonts w:hint="eastAsia"/>
        </w:rPr>
        <w:t>分身</w:t>
      </w:r>
      <w:r w:rsidR="00CC3147" w:rsidRPr="00CC3147">
        <w:rPr>
          <w:rFonts w:hint="eastAsia"/>
        </w:rPr>
        <w:t>〈アバター〉</w:t>
      </w:r>
      <w:r w:rsidRPr="000B222C">
        <w:rPr>
          <w:rFonts w:hint="eastAsia"/>
        </w:rPr>
        <w:t>を持ち、リアルな体験を仮想空間とつなぐテクノロジー</w:t>
      </w:r>
      <w:r>
        <w:rPr>
          <w:rFonts w:hint="eastAsia"/>
        </w:rPr>
        <w:t>）</w:t>
      </w:r>
      <w:r>
        <w:t>については、鏡面表現を好む落合さんの志向と、私たちの</w:t>
      </w:r>
      <w:r>
        <w:rPr>
          <w:rFonts w:hint="eastAsia"/>
        </w:rPr>
        <w:t>『</w:t>
      </w:r>
      <w:r>
        <w:t>情報と物質の境界で工学的効果を用いる</w:t>
      </w:r>
      <w:r>
        <w:rPr>
          <w:rFonts w:hint="eastAsia"/>
        </w:rPr>
        <w:t>』</w:t>
      </w:r>
      <w:r>
        <w:t>手法が一致しました。小さな物理変化でも知覚は大きく歪み得るため、硬い反射膜ではなく柔らかい膜を用い、その歪みで認知を揺さぶる設計としました。ボキャブラリーとしてボクセル</w:t>
      </w:r>
      <w:r w:rsidR="005A2107">
        <w:rPr>
          <w:rFonts w:hint="eastAsia"/>
        </w:rPr>
        <w:t>（</w:t>
      </w:r>
      <w:r w:rsidR="005A2107" w:rsidRPr="005A2107">
        <w:rPr>
          <w:rFonts w:hint="eastAsia"/>
        </w:rPr>
        <w:t>デジタルデータの立体表現に</w:t>
      </w:r>
      <w:r w:rsidR="005A2107">
        <w:rPr>
          <w:rFonts w:hint="eastAsia"/>
        </w:rPr>
        <w:t>おける、</w:t>
      </w:r>
      <w:r w:rsidR="005A2107" w:rsidRPr="005A2107">
        <w:rPr>
          <w:rFonts w:hint="eastAsia"/>
        </w:rPr>
        <w:t>その最小の立法体の単位</w:t>
      </w:r>
      <w:r w:rsidR="005A2107">
        <w:rPr>
          <w:rFonts w:hint="eastAsia"/>
        </w:rPr>
        <w:t>）</w:t>
      </w:r>
      <w:r>
        <w:t>を採用し、</w:t>
      </w:r>
      <w:r>
        <w:t>1m</w:t>
      </w:r>
      <w:r>
        <w:t>・</w:t>
      </w:r>
      <w:r>
        <w:t>2m</w:t>
      </w:r>
      <w:r>
        <w:t>・</w:t>
      </w:r>
      <w:r>
        <w:t>4m</w:t>
      </w:r>
      <w:r>
        <w:t>・</w:t>
      </w:r>
      <w:r>
        <w:t>8m</w:t>
      </w:r>
      <w:r>
        <w:t>のキューブで全体を構成。マインクラフトのような親しみやすい比喩で説明でき、各自が多様な解釈を作れる</w:t>
      </w:r>
      <w:r w:rsidR="00580B0C" w:rsidRPr="00580B0C">
        <w:rPr>
          <w:rFonts w:hint="eastAsia"/>
        </w:rPr>
        <w:t>可塑性</w:t>
      </w:r>
      <w:r>
        <w:t>・編集</w:t>
      </w:r>
      <w:r w:rsidR="00580B0C">
        <w:rPr>
          <w:rFonts w:hint="eastAsia"/>
        </w:rPr>
        <w:t>可能</w:t>
      </w:r>
      <w:r>
        <w:t>性を体現し</w:t>
      </w:r>
      <w:r w:rsidR="0012653B">
        <w:rPr>
          <w:rFonts w:hint="eastAsia"/>
        </w:rPr>
        <w:t>ています</w:t>
      </w:r>
      <w:r>
        <w:t>。膜材は太陽工業</w:t>
      </w:r>
      <w:r w:rsidR="001A55D6">
        <w:rPr>
          <w:rFonts w:hint="eastAsia"/>
        </w:rPr>
        <w:t>株式会社</w:t>
      </w:r>
      <w:r>
        <w:t>に初期から協力を依頼し、開発を伴走してもらいました。最終的に膜はウーファー</w:t>
      </w:r>
      <w:r w:rsidR="00BB4FD3">
        <w:rPr>
          <w:rFonts w:hint="eastAsia"/>
        </w:rPr>
        <w:t>（</w:t>
      </w:r>
      <w:r w:rsidR="00BB4FD3" w:rsidRPr="00BB4FD3">
        <w:rPr>
          <w:rFonts w:hint="eastAsia"/>
        </w:rPr>
        <w:t>低音再生を担当するスピーカーユニット</w:t>
      </w:r>
      <w:r w:rsidR="00BB4FD3">
        <w:rPr>
          <w:rFonts w:hint="eastAsia"/>
        </w:rPr>
        <w:t>）</w:t>
      </w:r>
      <w:r>
        <w:t>やロボットアームで駆動し、叩く・ねじる・押すなどのバリエーションを実装</w:t>
      </w:r>
      <w:r w:rsidR="00BB4FD3">
        <w:rPr>
          <w:rFonts w:hint="eastAsia"/>
        </w:rPr>
        <w:t>しました</w:t>
      </w:r>
      <w:r>
        <w:t>。大小・位置がずれたボクセルに反射する空や景色が万華鏡のように並置され、現実の要素のみでありながら並行世界のような知覚を生みます。外部は物理現象による体験、内部はデジタルインスタレーションによる体験と位置づけ、知覚チャンネルを制御して認識の歪みを強調し、内外の相乗効果を狙いました</w:t>
      </w:r>
      <w:r w:rsidR="00E367CE">
        <w:rPr>
          <w:rFonts w:hint="eastAsia"/>
        </w:rPr>
        <w:t>」</w:t>
      </w:r>
    </w:p>
    <w:p w14:paraId="631B5B95" w14:textId="77777777" w:rsidR="00E367CE" w:rsidRPr="00972F8E" w:rsidRDefault="00E367CE" w:rsidP="00E367CE"/>
    <w:p w14:paraId="2B95565F" w14:textId="431678E5" w:rsidR="00E367CE" w:rsidRPr="00BD7873" w:rsidRDefault="00E809D2" w:rsidP="00E367CE">
      <w:pPr>
        <w:pStyle w:val="Heading1"/>
      </w:pPr>
      <w:r>
        <w:t>予算と創造性のせめぎ合い：挑戦する建築はどこにあるか</w:t>
      </w:r>
    </w:p>
    <w:p w14:paraId="1B1F3BED" w14:textId="2D4262A9" w:rsidR="00E367CE" w:rsidRDefault="00E367CE" w:rsidP="00E367CE">
      <w:r>
        <w:rPr>
          <w:rFonts w:hint="eastAsia"/>
        </w:rPr>
        <w:t>佐久間「</w:t>
      </w:r>
      <w:r w:rsidR="00194F90">
        <w:rPr>
          <w:rFonts w:hint="eastAsia"/>
        </w:rPr>
        <w:t>他のパビリオンについても、感想を</w:t>
      </w:r>
      <w:r>
        <w:rPr>
          <w:rFonts w:hint="eastAsia"/>
        </w:rPr>
        <w:t>教えてください」</w:t>
      </w:r>
    </w:p>
    <w:p w14:paraId="184ABC88" w14:textId="77777777" w:rsidR="00E367CE" w:rsidRDefault="00E367CE" w:rsidP="00E367CE"/>
    <w:p w14:paraId="062F6130" w14:textId="66C52987" w:rsidR="00194F90" w:rsidRDefault="00E367CE" w:rsidP="00194F90">
      <w:r>
        <w:rPr>
          <w:rFonts w:hint="eastAsia"/>
        </w:rPr>
        <w:t>豊田「</w:t>
      </w:r>
      <w:r w:rsidR="00E258AB">
        <w:t>建築と今回の会場計画に関しては、評価が大きく</w:t>
      </w:r>
      <w:r w:rsidR="00E258AB">
        <w:rPr>
          <w:rFonts w:hint="eastAsia"/>
        </w:rPr>
        <w:t>ふたつあ</w:t>
      </w:r>
      <w:r w:rsidR="00E258AB">
        <w:t>ります。建築界の既存の価値を整え、美しく見せる既存の評価軸による評価と、その評価軸をあえて打破し、到達に時間がかかるかもしれませんが技術的要素を中心に新たな試みに挑む評価です。私にとって万博の建築は後者であり、着地が読めなくても遠くまで探索に出る建築を実行する貴重な機会だと考えます。ただ、そ</w:t>
      </w:r>
      <w:r w:rsidR="00E258AB">
        <w:t>うした意味でのチャレンジをする建築は本当に少ないというのが正直な感想です。</w:t>
      </w:r>
    </w:p>
    <w:p w14:paraId="36CCDE4F" w14:textId="77777777" w:rsidR="00E258AB" w:rsidRDefault="00E258AB" w:rsidP="00194F90"/>
    <w:p w14:paraId="55A00784" w14:textId="32448446" w:rsidR="00E258AB" w:rsidRDefault="00E258AB" w:rsidP="00E258AB">
      <w:r>
        <w:rPr>
          <w:rFonts w:hint="eastAsia"/>
        </w:rPr>
        <w:t>もちろん予算の厳しさはどのパビリオンも同じですが、それでも既存の枠内での洗練に</w:t>
      </w:r>
      <w:r w:rsidR="000F60D3">
        <w:rPr>
          <w:rFonts w:hint="eastAsia"/>
        </w:rPr>
        <w:t>比重を置いている</w:t>
      </w:r>
      <w:r>
        <w:rPr>
          <w:rFonts w:hint="eastAsia"/>
        </w:rPr>
        <w:t>例が多いと感じます。これを将来への投資として使う気概は、全体としてあまり感じられません。技術的なチャレンジでも、既に解法が分かっている膜構造をなぞるだけなのか、未知の使い方に踏み出すのかで差が出ます。素材やリサイクルの試みは一定数ありますが、万博でなくても可能なものが多く、後者のような挑戦は少ないと感じました。</w:t>
      </w:r>
    </w:p>
    <w:p w14:paraId="774D419F" w14:textId="77777777" w:rsidR="00E258AB" w:rsidRDefault="00E258AB" w:rsidP="00E258AB"/>
    <w:p w14:paraId="3B4DECEB" w14:textId="46DEC91C" w:rsidR="00C70ACE" w:rsidRDefault="00E258AB" w:rsidP="00E367CE">
      <w:r>
        <w:rPr>
          <w:rFonts w:hint="eastAsia"/>
        </w:rPr>
        <w:t>その方向で見ると大型パビリオンに該当例はほぼありません。技術的・構造的</w:t>
      </w:r>
      <w:r w:rsidR="00E4102B">
        <w:rPr>
          <w:rFonts w:hint="eastAsia"/>
        </w:rPr>
        <w:t>に</w:t>
      </w:r>
      <w:r>
        <w:rPr>
          <w:rFonts w:hint="eastAsia"/>
        </w:rPr>
        <w:t>は、</w:t>
      </w:r>
      <w:r w:rsidR="00E4102B">
        <w:rPr>
          <w:rFonts w:hint="eastAsia"/>
        </w:rPr>
        <w:t>たとえば</w:t>
      </w:r>
      <w:r>
        <w:rPr>
          <w:rFonts w:hint="eastAsia"/>
        </w:rPr>
        <w:t>宮田館</w:t>
      </w:r>
      <w:r w:rsidR="00E862BC">
        <w:rPr>
          <w:rFonts w:hint="eastAsia"/>
        </w:rPr>
        <w:t>（</w:t>
      </w:r>
      <w:r w:rsidR="00E862BC" w:rsidRPr="00E862BC">
        <w:rPr>
          <w:rFonts w:hint="eastAsia"/>
        </w:rPr>
        <w:t>宮田裕章</w:t>
      </w:r>
      <w:r w:rsidR="00E862BC">
        <w:rPr>
          <w:rFonts w:hint="eastAsia"/>
        </w:rPr>
        <w:t>氏、</w:t>
      </w:r>
      <w:r w:rsidR="00E862BC" w:rsidRPr="00E862BC">
        <w:t>Better Co-Bein</w:t>
      </w:r>
      <w:r w:rsidR="00E862BC">
        <w:t>g</w:t>
      </w:r>
      <w:r w:rsidR="00E862BC">
        <w:rPr>
          <w:rFonts w:hint="eastAsia"/>
        </w:rPr>
        <w:t>）</w:t>
      </w:r>
      <w:r>
        <w:rPr>
          <w:rFonts w:hint="eastAsia"/>
        </w:rPr>
        <w:t>の試みは、機能性を超えた万博ならでは</w:t>
      </w:r>
      <w:proofErr w:type="gramStart"/>
      <w:r>
        <w:rPr>
          <w:rFonts w:hint="eastAsia"/>
        </w:rPr>
        <w:t>の</w:t>
      </w:r>
      <w:proofErr w:type="gramEnd"/>
      <w:r>
        <w:rPr>
          <w:rFonts w:hint="eastAsia"/>
        </w:rPr>
        <w:t>実験として切迫感があります。隣のクラゲ館</w:t>
      </w:r>
      <w:r w:rsidR="002457A6">
        <w:rPr>
          <w:rFonts w:hint="eastAsia"/>
        </w:rPr>
        <w:t>（中島さち</w:t>
      </w:r>
      <w:r w:rsidR="00EF16BE">
        <w:rPr>
          <w:rFonts w:hint="eastAsia"/>
        </w:rPr>
        <w:t>子</w:t>
      </w:r>
      <w:r w:rsidR="002457A6">
        <w:rPr>
          <w:rFonts w:hint="eastAsia"/>
        </w:rPr>
        <w:t>氏、いのちの遊び場</w:t>
      </w:r>
      <w:r w:rsidR="002457A6">
        <w:t xml:space="preserve"> </w:t>
      </w:r>
      <w:r w:rsidR="002457A6">
        <w:rPr>
          <w:rFonts w:hint="eastAsia"/>
        </w:rPr>
        <w:t>クラゲ館）</w:t>
      </w:r>
      <w:r>
        <w:rPr>
          <w:rFonts w:hint="eastAsia"/>
        </w:rPr>
        <w:t>も、下屋根の細かい木組みは自重支持にとどまりますが、可能性に</w:t>
      </w:r>
      <w:r w:rsidR="00762867">
        <w:rPr>
          <w:rFonts w:hint="eastAsia"/>
        </w:rPr>
        <w:t>コンピュー</w:t>
      </w:r>
      <w:r>
        <w:rPr>
          <w:rFonts w:hint="eastAsia"/>
        </w:rPr>
        <w:t>テーション／パラメトリックで挑む点は評価できます。若手建築家の仕事では、トイレや休憩所、ポップアップステージでの</w:t>
      </w:r>
      <w:r w:rsidR="00E4102B">
        <w:t>3D</w:t>
      </w:r>
      <w:r w:rsidR="00E4102B">
        <w:rPr>
          <w:rFonts w:hint="eastAsia"/>
        </w:rPr>
        <w:t>プ</w:t>
      </w:r>
      <w:r>
        <w:rPr>
          <w:rFonts w:hint="eastAsia"/>
        </w:rPr>
        <w:t>リント系の試みが目立ちます。壁材を</w:t>
      </w:r>
      <w:r w:rsidR="00E4102B">
        <w:t>3D</w:t>
      </w:r>
      <w:r>
        <w:rPr>
          <w:rFonts w:hint="eastAsia"/>
        </w:rPr>
        <w:t>プリントし、窓か壁か判別しにくい新しい使い方は、既存の洗練と正面からは戦えないかもしれませんが、後者の技術的チャレンジとして評価したいと思います</w:t>
      </w:r>
      <w:r w:rsidR="00C70ACE">
        <w:rPr>
          <w:rFonts w:hint="eastAsia"/>
        </w:rPr>
        <w:t>。</w:t>
      </w:r>
    </w:p>
    <w:p w14:paraId="48E5E904" w14:textId="77777777" w:rsidR="00C70ACE" w:rsidRDefault="00C70ACE" w:rsidP="00E367CE"/>
    <w:p w14:paraId="100CDC4D" w14:textId="68A3D9CE" w:rsidR="00E367CE" w:rsidRDefault="00C70ACE" w:rsidP="00E367CE">
      <w:r w:rsidRPr="00C70ACE">
        <w:rPr>
          <w:rFonts w:hint="eastAsia"/>
        </w:rPr>
        <w:t>前者の</w:t>
      </w:r>
      <w:r>
        <w:rPr>
          <w:rFonts w:hint="eastAsia"/>
        </w:rPr>
        <w:t>『</w:t>
      </w:r>
      <w:r w:rsidRPr="00C70ACE">
        <w:rPr>
          <w:rFonts w:hint="eastAsia"/>
        </w:rPr>
        <w:t>建築の洗練</w:t>
      </w:r>
      <w:r>
        <w:rPr>
          <w:rFonts w:hint="eastAsia"/>
        </w:rPr>
        <w:t>』</w:t>
      </w:r>
      <w:r w:rsidRPr="00C70ACE">
        <w:rPr>
          <w:rFonts w:hint="eastAsia"/>
        </w:rPr>
        <w:t>という意味</w:t>
      </w:r>
      <w:r w:rsidR="00002AAB">
        <w:rPr>
          <w:rFonts w:hint="eastAsia"/>
        </w:rPr>
        <w:t>おもしろ</w:t>
      </w:r>
      <w:r w:rsidRPr="00C70ACE">
        <w:rPr>
          <w:rFonts w:hint="eastAsia"/>
        </w:rPr>
        <w:t>い例もあります。ウズベキスタン</w:t>
      </w:r>
      <w:r>
        <w:rPr>
          <w:rFonts w:hint="eastAsia"/>
        </w:rPr>
        <w:t>館</w:t>
      </w:r>
      <w:r w:rsidRPr="00C70ACE">
        <w:rPr>
          <w:rFonts w:hint="eastAsia"/>
        </w:rPr>
        <w:t>と隣のチェコ</w:t>
      </w:r>
      <w:r>
        <w:rPr>
          <w:rFonts w:hint="eastAsia"/>
        </w:rPr>
        <w:t>館</w:t>
      </w:r>
      <w:r w:rsidRPr="00C70ACE">
        <w:rPr>
          <w:rFonts w:hint="eastAsia"/>
        </w:rPr>
        <w:t>が</w:t>
      </w:r>
      <w:r>
        <w:rPr>
          <w:rFonts w:hint="eastAsia"/>
        </w:rPr>
        <w:t>とく</w:t>
      </w:r>
      <w:r w:rsidRPr="00C70ACE">
        <w:rPr>
          <w:rFonts w:hint="eastAsia"/>
        </w:rPr>
        <w:t>に良く、プレハブ工法として高品質でした。バーレーン</w:t>
      </w:r>
      <w:r>
        <w:rPr>
          <w:rFonts w:hint="eastAsia"/>
        </w:rPr>
        <w:t>館</w:t>
      </w:r>
      <w:r w:rsidRPr="00C70ACE">
        <w:rPr>
          <w:rFonts w:hint="eastAsia"/>
        </w:rPr>
        <w:t>も船のようで教会のようでもあり、伝統性と現代性の詩的な融合が見事です。テクノロジー面では、コンピューテーショナルなファサードエンジニアリングの好例があり、シンガポール館</w:t>
      </w:r>
      <w:r>
        <w:rPr>
          <w:rFonts w:hint="eastAsia"/>
        </w:rPr>
        <w:t>も</w:t>
      </w:r>
      <w:r w:rsidRPr="00C70ACE">
        <w:rPr>
          <w:rFonts w:hint="eastAsia"/>
        </w:rPr>
        <w:t>円盤をどのようにジオメトリにパッケージするかは興味深いです。日本館も質は高いのですが、既存の質の枠内で勝負しており、もう少しチャレンジがほしかったと感じます（予算規模が桁違いで条件が異なる点は理解しています）</w:t>
      </w:r>
      <w:r w:rsidR="00E367CE">
        <w:rPr>
          <w:rFonts w:hint="eastAsia"/>
        </w:rPr>
        <w:t>」</w:t>
      </w:r>
    </w:p>
    <w:p w14:paraId="586C3476" w14:textId="77777777" w:rsidR="00E367CE" w:rsidRPr="00243D95" w:rsidRDefault="00E367CE" w:rsidP="00E367CE"/>
    <w:p w14:paraId="4A257F70" w14:textId="0FFF548B" w:rsidR="00E367CE" w:rsidRPr="00FB59FE" w:rsidRDefault="00FB59FE" w:rsidP="00E367CE">
      <w:pPr>
        <w:pStyle w:val="Heading1"/>
      </w:pPr>
      <w:r w:rsidRPr="00FB59FE">
        <w:rPr>
          <w:rFonts w:hint="eastAsia"/>
        </w:rPr>
        <w:t>コモングラウンド視点で読む万博の現在と課題</w:t>
      </w:r>
    </w:p>
    <w:p w14:paraId="1B96CD19" w14:textId="53C768D0" w:rsidR="00E367CE" w:rsidRDefault="00E367CE" w:rsidP="00E367CE">
      <w:r>
        <w:rPr>
          <w:rFonts w:hint="eastAsia"/>
        </w:rPr>
        <w:t>佐久間</w:t>
      </w:r>
      <w:r w:rsidR="00287617">
        <w:rPr>
          <w:rFonts w:hint="eastAsia"/>
        </w:rPr>
        <w:t>「</w:t>
      </w:r>
      <w:r w:rsidR="00287617">
        <w:rPr>
          <w:rStyle w:val="transcribewordgz5gc"/>
        </w:rPr>
        <w:t>2050</w:t>
      </w:r>
      <w:r w:rsidR="00287617">
        <w:rPr>
          <w:rStyle w:val="transcribewordgz5gc"/>
        </w:rPr>
        <w:t>年の未来社会に向けて</w:t>
      </w:r>
      <w:r w:rsidR="005229EA">
        <w:rPr>
          <w:rStyle w:val="transcribewordgz5gc"/>
          <w:rFonts w:hint="eastAsia"/>
        </w:rPr>
        <w:t>先生</w:t>
      </w:r>
      <w:r w:rsidR="00287617">
        <w:rPr>
          <w:rStyle w:val="transcribewordgz5gc"/>
        </w:rPr>
        <w:t>が何をされ</w:t>
      </w:r>
      <w:r w:rsidR="005229EA">
        <w:rPr>
          <w:rStyle w:val="transcribewordgz5gc"/>
          <w:rFonts w:hint="eastAsia"/>
        </w:rPr>
        <w:t>たいか</w:t>
      </w:r>
      <w:r w:rsidR="00287617">
        <w:rPr>
          <w:rStyle w:val="transcribewordgz5gc"/>
          <w:rFonts w:hint="eastAsia"/>
        </w:rPr>
        <w:t>も伺って</w:t>
      </w:r>
      <w:r w:rsidR="00287617">
        <w:rPr>
          <w:rStyle w:val="transcribewordgz5gc"/>
        </w:rPr>
        <w:t>いけたらと思います</w:t>
      </w:r>
      <w:r w:rsidRPr="009A116E">
        <w:rPr>
          <w:rFonts w:hint="eastAsia"/>
        </w:rPr>
        <w:t>」</w:t>
      </w:r>
    </w:p>
    <w:p w14:paraId="0346F0A8" w14:textId="77777777" w:rsidR="00E367CE" w:rsidRPr="005229EA" w:rsidRDefault="00E367CE" w:rsidP="00E367CE"/>
    <w:p w14:paraId="7B96488E" w14:textId="2B2C5891" w:rsidR="000374FD" w:rsidRDefault="00E367CE" w:rsidP="000374FD">
      <w:r w:rsidRPr="0093263E">
        <w:rPr>
          <w:rFonts w:hint="eastAsia"/>
        </w:rPr>
        <w:t>豊田「</w:t>
      </w:r>
      <w:r w:rsidR="000374FD">
        <w:rPr>
          <w:rFonts w:hint="eastAsia"/>
        </w:rPr>
        <w:t>万博会場を歩くと非常にワクワクします。オープン後に体験して感じたのは、万博はもともと水平方向の</w:t>
      </w:r>
      <w:r w:rsidR="000374FD">
        <w:rPr>
          <w:rFonts w:hint="eastAsia"/>
        </w:rPr>
        <w:lastRenderedPageBreak/>
        <w:t>展開――大航海時代の名残として、異民族や動物を連れて未知の世界を見せる場――として始まったということです。</w:t>
      </w:r>
    </w:p>
    <w:p w14:paraId="4F6A7003" w14:textId="77777777" w:rsidR="000374FD" w:rsidRDefault="000374FD" w:rsidP="000374FD"/>
    <w:p w14:paraId="415809AB" w14:textId="5227D5F3" w:rsidR="000374FD" w:rsidRDefault="000374FD" w:rsidP="000374FD">
      <w:r>
        <w:rPr>
          <w:rFonts w:hint="eastAsia"/>
        </w:rPr>
        <w:t>しかし</w:t>
      </w:r>
      <w:r w:rsidR="00BA5A24">
        <w:t>19</w:t>
      </w:r>
      <w:r>
        <w:rPr>
          <w:rFonts w:hint="eastAsia"/>
        </w:rPr>
        <w:t>70</w:t>
      </w:r>
      <w:r>
        <w:rPr>
          <w:rFonts w:hint="eastAsia"/>
        </w:rPr>
        <w:t>年</w:t>
      </w:r>
      <w:r w:rsidR="00354286">
        <w:rPr>
          <w:rFonts w:hint="eastAsia"/>
        </w:rPr>
        <w:t>大阪</w:t>
      </w:r>
      <w:r>
        <w:rPr>
          <w:rFonts w:hint="eastAsia"/>
        </w:rPr>
        <w:t>万博の頃には、地球は一通り『既知』となり、未知の領域は宇宙や科学へと移りました。物理的な水平方向ではなく、異次元・科学への展開となり、万博は未来志向へシフトしたのだと思います。ところが今回は、建築も守りに入り、突破が少ない印象です。展示も『未来の提示』というより、現在あるものの提供が増えていると感じます。</w:t>
      </w:r>
      <w:r>
        <w:rPr>
          <w:rFonts w:hint="eastAsia"/>
        </w:rPr>
        <w:t>AI</w:t>
      </w:r>
      <w:r>
        <w:rPr>
          <w:rFonts w:hint="eastAsia"/>
        </w:rPr>
        <w:t>の急速な進展や社会情勢もあって未来予測が難しく、技術や未来への期待に社会全体がやや萎縮し、安心の再確認という水平方向に回帰している基調を感じます。</w:t>
      </w:r>
    </w:p>
    <w:p w14:paraId="6977B225" w14:textId="77777777" w:rsidR="000374FD" w:rsidRDefault="000374FD" w:rsidP="000374FD"/>
    <w:p w14:paraId="732DB986" w14:textId="74E25419" w:rsidR="00E367CE" w:rsidRDefault="000374FD" w:rsidP="000374FD">
      <w:r>
        <w:rPr>
          <w:rFonts w:hint="eastAsia"/>
        </w:rPr>
        <w:t>それでも、各国の民族衣装や食事など、生の異文化に触れられる体験はやは</w:t>
      </w:r>
      <w:r w:rsidR="00002AAB">
        <w:rPr>
          <w:rFonts w:hint="eastAsia"/>
        </w:rPr>
        <w:t>りおもしろ</w:t>
      </w:r>
      <w:r>
        <w:rPr>
          <w:rFonts w:hint="eastAsia"/>
        </w:rPr>
        <w:t>いです。</w:t>
      </w:r>
      <w:r w:rsidR="00D51FA3">
        <w:rPr>
          <w:rFonts w:hint="eastAsia"/>
        </w:rPr>
        <w:t>コロナ禍の</w:t>
      </w:r>
      <w:r>
        <w:rPr>
          <w:rFonts w:hint="eastAsia"/>
        </w:rPr>
        <w:t>後という事情もあり、人と直接接する良さが再確認されています。一方で、私は誘致時の目的どおり、次の世界へ突き抜ける探索に踏み込みたいと考えます。私の関心は、情報世界と物理世界をどう接続する技術があり、それにより認知・価値観・社会制度がどう変わるかです。建築設計や大学での『コモングラウンド』の取り組みも、情報世界の存在によって人や所属が</w:t>
      </w:r>
      <w:r w:rsidR="00D51FA3" w:rsidRPr="00D51FA3">
        <w:t>1:1</w:t>
      </w:r>
      <w:r>
        <w:rPr>
          <w:rFonts w:hint="eastAsia"/>
        </w:rPr>
        <w:t>に固定されず、離散的・流動的・多層的な自己が前提となる時代における、</w:t>
      </w:r>
      <w:r>
        <w:rPr>
          <w:rFonts w:hint="eastAsia"/>
        </w:rPr>
        <w:t>人間・社会・集団・貢献のあり方を探り、そのシステムを良い方向へ設計していくための試みです</w:t>
      </w:r>
      <w:r w:rsidR="00E367CE" w:rsidRPr="0093263E">
        <w:rPr>
          <w:rFonts w:hint="eastAsia"/>
        </w:rPr>
        <w:t>」</w:t>
      </w:r>
    </w:p>
    <w:p w14:paraId="1DFE64EC" w14:textId="659BCCB4" w:rsidR="00E367CE" w:rsidRPr="006468D1" w:rsidRDefault="008F2B30" w:rsidP="00E367CE">
      <w:pPr>
        <w:pStyle w:val="Heading1"/>
      </w:pPr>
      <w:r w:rsidRPr="008F2B30">
        <w:rPr>
          <w:rFonts w:hint="eastAsia"/>
        </w:rPr>
        <w:t>現地体験の価値と「次の一歩」</w:t>
      </w:r>
    </w:p>
    <w:p w14:paraId="4372740C" w14:textId="7206C2AA" w:rsidR="00E367CE" w:rsidRDefault="00E367CE" w:rsidP="00E367CE">
      <w:r>
        <w:rPr>
          <w:rFonts w:hint="eastAsia"/>
        </w:rPr>
        <w:t>佐久間「</w:t>
      </w:r>
      <w:r w:rsidR="000320D8">
        <w:rPr>
          <w:rFonts w:hint="eastAsia"/>
        </w:rPr>
        <w:t>ありがとうございます。</w:t>
      </w:r>
      <w:r>
        <w:rPr>
          <w:rFonts w:hint="eastAsia"/>
        </w:rPr>
        <w:t>最後に読者</w:t>
      </w:r>
      <w:r w:rsidR="000320D8">
        <w:rPr>
          <w:rFonts w:hint="eastAsia"/>
        </w:rPr>
        <w:t>へ向けて</w:t>
      </w:r>
      <w:r>
        <w:rPr>
          <w:rFonts w:hint="eastAsia"/>
        </w:rPr>
        <w:t>メッセージをお願いします」</w:t>
      </w:r>
    </w:p>
    <w:p w14:paraId="18DAC0AF" w14:textId="77777777" w:rsidR="00E367CE" w:rsidRDefault="00E367CE" w:rsidP="00E367CE"/>
    <w:p w14:paraId="083BD0A7" w14:textId="22B57B70" w:rsidR="002530AD" w:rsidRDefault="00E367CE" w:rsidP="002530AD">
      <w:r>
        <w:rPr>
          <w:rFonts w:hint="eastAsia"/>
        </w:rPr>
        <w:t>豊田「</w:t>
      </w:r>
      <w:r w:rsidR="002530AD">
        <w:rPr>
          <w:rFonts w:hint="eastAsia"/>
        </w:rPr>
        <w:t>万博は単純に楽しんでいただいてよいと思います。</w:t>
      </w:r>
      <w:r w:rsidR="00D51FA3">
        <w:rPr>
          <w:rFonts w:hint="eastAsia"/>
        </w:rPr>
        <w:t>コロナ禍の</w:t>
      </w:r>
      <w:r w:rsidR="002530AD">
        <w:rPr>
          <w:rFonts w:hint="eastAsia"/>
        </w:rPr>
        <w:t>後に</w:t>
      </w:r>
      <w:r w:rsidR="002530AD">
        <w:rPr>
          <w:rFonts w:hint="eastAsia"/>
        </w:rPr>
        <w:t>Zoom</w:t>
      </w:r>
      <w:r w:rsidR="002530AD">
        <w:rPr>
          <w:rFonts w:hint="eastAsia"/>
        </w:rPr>
        <w:t>会議が日常化する中で、生身の身体で会場に足を運ぶ体験の圧倒的なおもしろさを再確認できる場であることは大きな価値です。まずはそれを存分に味わっていただきたいです。</w:t>
      </w:r>
    </w:p>
    <w:p w14:paraId="79C04499" w14:textId="77777777" w:rsidR="002530AD" w:rsidRDefault="002530AD" w:rsidP="002530AD"/>
    <w:p w14:paraId="1B1EC8A0" w14:textId="71F68718" w:rsidR="00E367CE" w:rsidRDefault="002530AD" w:rsidP="002530AD">
      <w:r>
        <w:rPr>
          <w:rFonts w:hint="eastAsia"/>
        </w:rPr>
        <w:t>ただ、それだけで満足してしまうと、未来志向や未知への拡張に社会的な価値が置かれなくなる懸念があります。安心を土台に、全方位でなくても構いませんので、自分の関心や社会の可能性に照らして『どこに一歩踏み出すか』を探るきっかけにしていただければと思います。誘致段階の会場計画に関わった立場として、万博がそのきっかけを提供できているなら、とてもうれしく思います</w:t>
      </w:r>
      <w:r w:rsidR="00E367CE">
        <w:rPr>
          <w:rFonts w:hint="eastAsia"/>
        </w:rPr>
        <w:t>」</w:t>
      </w:r>
    </w:p>
    <w:p w14:paraId="07036DCE" w14:textId="77777777" w:rsidR="00E367CE" w:rsidRPr="00F70444" w:rsidRDefault="00E367CE" w:rsidP="00E367CE"/>
    <w:p w14:paraId="29983CD9" w14:textId="0982C6E9" w:rsidR="00E367CE" w:rsidRDefault="00E367CE" w:rsidP="00E367CE">
      <w:pPr>
        <w:ind w:firstLineChars="100" w:firstLine="185"/>
        <w:jc w:val="right"/>
        <w:sectPr w:rsidR="00E367CE" w:rsidSect="00E367CE">
          <w:type w:val="continuous"/>
          <w:pgSz w:w="11906" w:h="16838" w:code="9"/>
          <w:pgMar w:top="1134" w:right="1134" w:bottom="1134" w:left="1134" w:header="851" w:footer="992" w:gutter="0"/>
          <w:cols w:num="2" w:space="388"/>
          <w:docGrid w:type="linesAndChars" w:linePitch="291" w:charSpace="1024"/>
        </w:sectPr>
      </w:pPr>
      <w:r>
        <w:rPr>
          <w:rFonts w:hint="eastAsia"/>
        </w:rPr>
        <w:t>（聞き手：佐久間</w:t>
      </w:r>
      <w:r w:rsidR="00271B4E">
        <w:t xml:space="preserve"> </w:t>
      </w:r>
      <w:r>
        <w:rPr>
          <w:rFonts w:hint="eastAsia"/>
        </w:rPr>
        <w:t>洋司、</w:t>
      </w:r>
      <w:r w:rsidRPr="00EC6998">
        <w:rPr>
          <w:rFonts w:hint="eastAsia"/>
        </w:rPr>
        <w:t>大阪大学社会ソリューションイニシアティブ</w:t>
      </w:r>
      <w:r>
        <w:rPr>
          <w:rFonts w:hint="eastAsia"/>
        </w:rPr>
        <w:t>）</w:t>
      </w:r>
    </w:p>
    <w:p w14:paraId="7165BDF1" w14:textId="77777777" w:rsidR="000628D8" w:rsidRPr="00F62B71" w:rsidRDefault="000628D8"/>
    <w:sectPr w:rsidR="000628D8" w:rsidRPr="00F62B71" w:rsidSect="00E367CE">
      <w:type w:val="continuous"/>
      <w:pgSz w:w="11906" w:h="16838" w:code="9"/>
      <w:pgMar w:top="1134" w:right="1134" w:bottom="1134" w:left="1134" w:header="851" w:footer="992" w:gutter="0"/>
      <w:cols w:space="388"/>
      <w:docGrid w:type="linesAndChars" w:linePitch="291" w:charSpace="10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NE Seed JP_TTF ExtraBold">
    <w:altName w:val="Yu Gothic"/>
    <w:panose1 w:val="020B0604020202020204"/>
    <w:charset w:val="80"/>
    <w:family w:val="roman"/>
    <w:pitch w:val="variable"/>
    <w:sig w:usb0="00002A87" w:usb1="2AC71C10" w:usb2="00000012" w:usb3="00000000" w:csb0="000201FF" w:csb1="00000000"/>
  </w:font>
  <w:font w:name="BIZ UDGothic">
    <w:altName w:val="BIZ UDゴシック"/>
    <w:panose1 w:val="020B0400000000000000"/>
    <w:charset w:val="80"/>
    <w:family w:val="swiss"/>
    <w:pitch w:val="fixed"/>
    <w:sig w:usb0="E00002F7" w:usb1="2AC7EDF8" w:usb2="00000012" w:usb3="00000000" w:csb0="00020009" w:csb1="00000000"/>
  </w:font>
  <w:font w:name="UD Digi Kyokasho NK-B">
    <w:altName w:val="UD デジタル 教科書体 NK-B"/>
    <w:panose1 w:val="02020700000000000000"/>
    <w:charset w:val="80"/>
    <w:family w:val="roman"/>
    <w:pitch w:val="variable"/>
    <w:sig w:usb0="800002A3" w:usb1="2AC7ECFA"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65"/>
    <w:rsid w:val="00002AAB"/>
    <w:rsid w:val="000214D2"/>
    <w:rsid w:val="000320D8"/>
    <w:rsid w:val="000374FD"/>
    <w:rsid w:val="000628D8"/>
    <w:rsid w:val="000B222C"/>
    <w:rsid w:val="000F60D3"/>
    <w:rsid w:val="001132F0"/>
    <w:rsid w:val="00123330"/>
    <w:rsid w:val="0012653B"/>
    <w:rsid w:val="00142E04"/>
    <w:rsid w:val="00153927"/>
    <w:rsid w:val="00194F90"/>
    <w:rsid w:val="001A55D6"/>
    <w:rsid w:val="002457A6"/>
    <w:rsid w:val="002530AD"/>
    <w:rsid w:val="00264440"/>
    <w:rsid w:val="00271B4E"/>
    <w:rsid w:val="00287617"/>
    <w:rsid w:val="002D24A4"/>
    <w:rsid w:val="003059E7"/>
    <w:rsid w:val="003154EC"/>
    <w:rsid w:val="00354286"/>
    <w:rsid w:val="004724E2"/>
    <w:rsid w:val="004815D7"/>
    <w:rsid w:val="00487631"/>
    <w:rsid w:val="005066DD"/>
    <w:rsid w:val="00517137"/>
    <w:rsid w:val="00521BDB"/>
    <w:rsid w:val="005229EA"/>
    <w:rsid w:val="00544A9C"/>
    <w:rsid w:val="005733FC"/>
    <w:rsid w:val="005802C9"/>
    <w:rsid w:val="00580B0C"/>
    <w:rsid w:val="00585C52"/>
    <w:rsid w:val="005A2107"/>
    <w:rsid w:val="005D3283"/>
    <w:rsid w:val="00726274"/>
    <w:rsid w:val="00750775"/>
    <w:rsid w:val="00762867"/>
    <w:rsid w:val="00770E5A"/>
    <w:rsid w:val="007A4158"/>
    <w:rsid w:val="007C1D47"/>
    <w:rsid w:val="00842872"/>
    <w:rsid w:val="008E1568"/>
    <w:rsid w:val="008F2B30"/>
    <w:rsid w:val="0095186F"/>
    <w:rsid w:val="00A57595"/>
    <w:rsid w:val="00B06338"/>
    <w:rsid w:val="00B44980"/>
    <w:rsid w:val="00BA5A24"/>
    <w:rsid w:val="00BB4FD3"/>
    <w:rsid w:val="00BE4565"/>
    <w:rsid w:val="00C52C21"/>
    <w:rsid w:val="00C70426"/>
    <w:rsid w:val="00C70ACE"/>
    <w:rsid w:val="00CC294D"/>
    <w:rsid w:val="00CC3147"/>
    <w:rsid w:val="00D267DC"/>
    <w:rsid w:val="00D501CA"/>
    <w:rsid w:val="00D51FA3"/>
    <w:rsid w:val="00DD55BF"/>
    <w:rsid w:val="00E01997"/>
    <w:rsid w:val="00E258AB"/>
    <w:rsid w:val="00E367CE"/>
    <w:rsid w:val="00E4102B"/>
    <w:rsid w:val="00E809D2"/>
    <w:rsid w:val="00E862BC"/>
    <w:rsid w:val="00ED579F"/>
    <w:rsid w:val="00EF16BE"/>
    <w:rsid w:val="00F62B71"/>
    <w:rsid w:val="00FB5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0C7663"/>
  <w15:chartTrackingRefBased/>
  <w15:docId w15:val="{5E873F35-0465-E34D-8F42-DED603AE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7CE"/>
    <w:pPr>
      <w:widowControl w:val="0"/>
      <w:spacing w:after="0" w:line="240" w:lineRule="auto"/>
      <w:jc w:val="both"/>
    </w:pPr>
    <w:rPr>
      <w:rFonts w:ascii="Century" w:eastAsia="MS Mincho" w:hAnsi="Century" w:cs="Times New Roman"/>
      <w:sz w:val="18"/>
      <w14:ligatures w14:val="none"/>
    </w:rPr>
  </w:style>
  <w:style w:type="paragraph" w:styleId="Heading1">
    <w:name w:val="heading 1"/>
    <w:basedOn w:val="Normal"/>
    <w:next w:val="Normal"/>
    <w:link w:val="Heading1Char"/>
    <w:uiPriority w:val="9"/>
    <w:qFormat/>
    <w:rsid w:val="00BE456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BE456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BE4565"/>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BE456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BE456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BE456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BE456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BE456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BE456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BE456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BE4565"/>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BE456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BE456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BE456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BE456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BE456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BE456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BE456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56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56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E4565"/>
    <w:pPr>
      <w:spacing w:before="160"/>
      <w:jc w:val="center"/>
    </w:pPr>
    <w:rPr>
      <w:i/>
      <w:iCs/>
      <w:color w:val="404040" w:themeColor="text1" w:themeTint="BF"/>
    </w:rPr>
  </w:style>
  <w:style w:type="character" w:customStyle="1" w:styleId="QuoteChar">
    <w:name w:val="Quote Char"/>
    <w:basedOn w:val="DefaultParagraphFont"/>
    <w:link w:val="Quote"/>
    <w:uiPriority w:val="29"/>
    <w:rsid w:val="00BE4565"/>
    <w:rPr>
      <w:i/>
      <w:iCs/>
      <w:color w:val="404040" w:themeColor="text1" w:themeTint="BF"/>
    </w:rPr>
  </w:style>
  <w:style w:type="paragraph" w:styleId="ListParagraph">
    <w:name w:val="List Paragraph"/>
    <w:basedOn w:val="Normal"/>
    <w:uiPriority w:val="34"/>
    <w:qFormat/>
    <w:rsid w:val="00BE4565"/>
    <w:pPr>
      <w:ind w:left="720"/>
      <w:contextualSpacing/>
    </w:pPr>
  </w:style>
  <w:style w:type="character" w:styleId="IntenseEmphasis">
    <w:name w:val="Intense Emphasis"/>
    <w:basedOn w:val="DefaultParagraphFont"/>
    <w:uiPriority w:val="21"/>
    <w:qFormat/>
    <w:rsid w:val="00BE4565"/>
    <w:rPr>
      <w:i/>
      <w:iCs/>
      <w:color w:val="0F4761" w:themeColor="accent1" w:themeShade="BF"/>
    </w:rPr>
  </w:style>
  <w:style w:type="paragraph" w:styleId="IntenseQuote">
    <w:name w:val="Intense Quote"/>
    <w:basedOn w:val="Normal"/>
    <w:next w:val="Normal"/>
    <w:link w:val="IntenseQuoteChar"/>
    <w:uiPriority w:val="30"/>
    <w:qFormat/>
    <w:rsid w:val="00BE4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565"/>
    <w:rPr>
      <w:i/>
      <w:iCs/>
      <w:color w:val="0F4761" w:themeColor="accent1" w:themeShade="BF"/>
    </w:rPr>
  </w:style>
  <w:style w:type="character" w:styleId="IntenseReference">
    <w:name w:val="Intense Reference"/>
    <w:basedOn w:val="DefaultParagraphFont"/>
    <w:uiPriority w:val="32"/>
    <w:qFormat/>
    <w:rsid w:val="00BE4565"/>
    <w:rPr>
      <w:b/>
      <w:bCs/>
      <w:smallCaps/>
      <w:color w:val="0F4761" w:themeColor="accent1" w:themeShade="BF"/>
      <w:spacing w:val="5"/>
    </w:rPr>
  </w:style>
  <w:style w:type="character" w:customStyle="1" w:styleId="transcribewordgz5gc">
    <w:name w:val="transcribe_word__gz5gc"/>
    <w:basedOn w:val="DefaultParagraphFont"/>
    <w:rsid w:val="00287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GAMO, Yukiko</dc:creator>
  <cp:keywords/>
  <dc:description/>
  <cp:lastModifiedBy>Sakuma Hiroshi</cp:lastModifiedBy>
  <cp:revision>2</cp:revision>
  <dcterms:created xsi:type="dcterms:W3CDTF">2025-09-11T06:31:00Z</dcterms:created>
  <dcterms:modified xsi:type="dcterms:W3CDTF">2025-09-11T06:31:00Z</dcterms:modified>
</cp:coreProperties>
</file>