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2" w:rightFromText="142" w:vertAnchor="page" w:horzAnchor="margin" w:tblpY="973"/>
        <w:tblW w:w="1000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38"/>
        <w:gridCol w:w="3443"/>
        <w:gridCol w:w="1701"/>
        <w:gridCol w:w="1701"/>
        <w:gridCol w:w="1559"/>
        <w:gridCol w:w="1359"/>
      </w:tblGrid>
      <w:tr w:rsidR="0045557A" w:rsidRPr="00B437C7" w14:paraId="4D48024E" w14:textId="77777777" w:rsidTr="0045557A">
        <w:trPr>
          <w:trHeight w:val="514"/>
        </w:trPr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465EDDB" w14:textId="77777777" w:rsidR="0045557A" w:rsidRPr="00B437C7" w:rsidRDefault="0045557A" w:rsidP="0045557A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62BD34" w14:textId="77777777" w:rsidR="0045557A" w:rsidRPr="00B437C7" w:rsidRDefault="0045557A" w:rsidP="0045557A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8015B24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All</w:t>
            </w: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(N = 99)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7125974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IO-IO</w:t>
            </w: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(n = 65)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5FEAE34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IO-TKI</w:t>
            </w: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(n = 34)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6DCC6B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9A4A4F">
              <w:rPr>
                <w:rFonts w:ascii="Arial" w:eastAsia="游ゴシック" w:hAnsi="Arial" w:cs="Arial"/>
                <w:i/>
                <w:iCs/>
                <w:color w:val="000000"/>
                <w:kern w:val="0"/>
                <w:sz w:val="21"/>
                <w:szCs w:val="21"/>
                <w14:ligatures w14:val="none"/>
              </w:rPr>
              <w:t>p</w:t>
            </w:r>
            <w:r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-Value</w:t>
            </w:r>
          </w:p>
        </w:tc>
      </w:tr>
      <w:tr w:rsidR="0045557A" w:rsidRPr="00B437C7" w14:paraId="2740CF6F" w14:textId="77777777" w:rsidTr="0045557A">
        <w:trPr>
          <w:trHeight w:val="514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E8D5794" w14:textId="77777777" w:rsidR="0045557A" w:rsidRPr="00B437C7" w:rsidRDefault="0045557A" w:rsidP="0045557A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Follow-up duration, months, median (IQR)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F65C286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19.0</w:t>
            </w:r>
            <w:r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(6.9–32.5)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E46EE4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22.4</w:t>
            </w:r>
            <w:r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(8.4–36.8)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7EDCFF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10.2</w:t>
            </w:r>
            <w:r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(6.3–25.0)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0F0F702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0.03</w:t>
            </w:r>
            <w:r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45557A" w:rsidRPr="00B437C7" w14:paraId="0CB8F420" w14:textId="77777777" w:rsidTr="0045557A">
        <w:trPr>
          <w:trHeight w:val="266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C62A8A4" w14:textId="77777777" w:rsidR="0045557A" w:rsidRPr="00B437C7" w:rsidRDefault="0045557A" w:rsidP="0045557A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Age, years, median (IQR)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6FEC9B2E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69 (63–74)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0A1A70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67 (61–73)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5A515BA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71 (66–75)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93F4EA4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0.09</w:t>
            </w:r>
            <w:r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45557A" w:rsidRPr="00B437C7" w14:paraId="1E523500" w14:textId="77777777" w:rsidTr="0045557A">
        <w:trPr>
          <w:trHeight w:val="266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E7A1D8F" w14:textId="77777777" w:rsidR="0045557A" w:rsidRPr="00B437C7" w:rsidRDefault="0045557A" w:rsidP="0045557A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Sex, n (%)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1DCCB7B1" w14:textId="77777777" w:rsidR="0045557A" w:rsidRPr="00B437C7" w:rsidRDefault="0045557A" w:rsidP="0045557A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AFB261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C5B0C1A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BEC2B9F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0.0</w:t>
            </w:r>
            <w:r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50</w:t>
            </w:r>
          </w:p>
        </w:tc>
      </w:tr>
      <w:tr w:rsidR="0045557A" w:rsidRPr="00B437C7" w14:paraId="570A3569" w14:textId="77777777" w:rsidTr="0045557A">
        <w:trPr>
          <w:trHeight w:val="266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52C80A5B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44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F42183A" w14:textId="77777777" w:rsidR="0045557A" w:rsidRPr="00B437C7" w:rsidRDefault="0045557A" w:rsidP="0045557A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Male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05A85ABE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78 (78.8)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ADCD31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55 (84.6)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A5A40B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23 (67.7)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19332A2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  <w:tr w:rsidR="0045557A" w:rsidRPr="00B437C7" w14:paraId="16F116C4" w14:textId="77777777" w:rsidTr="0045557A">
        <w:trPr>
          <w:trHeight w:val="266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3DAFDEB4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44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EFF65E7" w14:textId="77777777" w:rsidR="0045557A" w:rsidRPr="00B437C7" w:rsidRDefault="0045557A" w:rsidP="0045557A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Female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46F4FF79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21 (21.2)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FF99368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10 (15.4)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98DD70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11 (32.3)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773F7AA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  <w:tr w:rsidR="0045557A" w:rsidRPr="00B437C7" w14:paraId="2E8C9606" w14:textId="77777777" w:rsidTr="0045557A">
        <w:trPr>
          <w:trHeight w:val="266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A032728" w14:textId="77777777" w:rsidR="0045557A" w:rsidRPr="00B437C7" w:rsidRDefault="0045557A" w:rsidP="0045557A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IMDC, n (%)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6020E16" w14:textId="77777777" w:rsidR="0045557A" w:rsidRPr="00B437C7" w:rsidRDefault="0045557A" w:rsidP="0045557A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E332B1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1C7BD5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9C75174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0.06</w:t>
            </w:r>
            <w:r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45557A" w:rsidRPr="00B437C7" w14:paraId="722E6D3B" w14:textId="77777777" w:rsidTr="0045557A">
        <w:trPr>
          <w:trHeight w:val="266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62643793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44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9B4E29C" w14:textId="77777777" w:rsidR="0045557A" w:rsidRPr="00B437C7" w:rsidRDefault="0045557A" w:rsidP="0045557A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hAnsi="Arial" w:cs="Arial"/>
                <w:sz w:val="21"/>
                <w:szCs w:val="21"/>
              </w:rPr>
              <w:t>Intermediate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6B665D33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63 (63.6)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126842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37 (56.9)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369A32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26 (76.5)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BC6516C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  <w:tr w:rsidR="0045557A" w:rsidRPr="00B437C7" w14:paraId="13632C9D" w14:textId="77777777" w:rsidTr="0045557A">
        <w:trPr>
          <w:trHeight w:val="266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A2157D5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44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C3379B1" w14:textId="77777777" w:rsidR="0045557A" w:rsidRPr="00B437C7" w:rsidRDefault="0045557A" w:rsidP="0045557A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Poor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0DD06A20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36 (36.4)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83F39E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28 (43.1)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25AB65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8 (23.5)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42D27F8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  <w:tr w:rsidR="0045557A" w:rsidRPr="00B437C7" w14:paraId="154C88CD" w14:textId="77777777" w:rsidTr="0045557A">
        <w:trPr>
          <w:trHeight w:val="266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EB33C81" w14:textId="77777777" w:rsidR="0045557A" w:rsidRPr="00B437C7" w:rsidRDefault="0045557A" w:rsidP="0045557A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Subtype, n (%)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1D2506EB" w14:textId="77777777" w:rsidR="0045557A" w:rsidRPr="00B437C7" w:rsidRDefault="0045557A" w:rsidP="0045557A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8727FC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15B461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7B5D22A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0.65</w:t>
            </w:r>
            <w:r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45557A" w:rsidRPr="00B437C7" w14:paraId="452B1243" w14:textId="77777777" w:rsidTr="0045557A">
        <w:trPr>
          <w:trHeight w:val="266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3428D78C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44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DE1DCBE" w14:textId="77777777" w:rsidR="0045557A" w:rsidRPr="00B437C7" w:rsidRDefault="0045557A" w:rsidP="0045557A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Clear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CDE386A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79 (79.8)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274113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51 (78.5)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F87ECC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28 (82.4)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8252C8D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  <w:tr w:rsidR="0045557A" w:rsidRPr="00B437C7" w14:paraId="4618151D" w14:textId="77777777" w:rsidTr="0045557A">
        <w:trPr>
          <w:trHeight w:val="266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06863B1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44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FC53E7D" w14:textId="77777777" w:rsidR="0045557A" w:rsidRPr="00B437C7" w:rsidRDefault="0045557A" w:rsidP="0045557A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Non-clear/not confirmed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CFB1C4D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20 (20.2)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79761D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14 (21.5)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B4FC98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6 (17.6)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84B26B1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  <w:tr w:rsidR="0045557A" w:rsidRPr="00B437C7" w14:paraId="19DB00F6" w14:textId="77777777" w:rsidTr="0045557A">
        <w:trPr>
          <w:trHeight w:val="266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4EED7F2" w14:textId="77777777" w:rsidR="0045557A" w:rsidRPr="00B437C7" w:rsidRDefault="0045557A" w:rsidP="0045557A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1</w:t>
            </w: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:vertAlign w:val="superscript"/>
                <w14:ligatures w14:val="none"/>
              </w:rPr>
              <w:t>st</w:t>
            </w: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-line treatment, n (%)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9DF33A8" w14:textId="77777777" w:rsidR="0045557A" w:rsidRPr="00B437C7" w:rsidRDefault="0045557A" w:rsidP="0045557A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CD9E95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4978FF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EB39154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</w:tr>
      <w:tr w:rsidR="0045557A" w:rsidRPr="00B437C7" w14:paraId="2BCD9702" w14:textId="77777777" w:rsidTr="0045557A">
        <w:trPr>
          <w:trHeight w:val="266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01C08EC0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44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33103C3" w14:textId="77777777" w:rsidR="0045557A" w:rsidRPr="00B437C7" w:rsidRDefault="0045557A" w:rsidP="0045557A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Nivolumab + Ipilimumab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1A6A2989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65 (65.7)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C82124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65 (100)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AC6102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512582E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  <w:tr w:rsidR="0045557A" w:rsidRPr="00B437C7" w14:paraId="57DE4958" w14:textId="77777777" w:rsidTr="0045557A">
        <w:trPr>
          <w:trHeight w:val="266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0926E758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44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485D69D" w14:textId="77777777" w:rsidR="0045557A" w:rsidRPr="00B437C7" w:rsidRDefault="0045557A" w:rsidP="0045557A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Avelumab + Axitinib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0D870EFE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5 (5.1)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156E478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8779EE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5 (14.7)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15D6AFD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  <w:tr w:rsidR="0045557A" w:rsidRPr="00B437C7" w14:paraId="59A29277" w14:textId="77777777" w:rsidTr="0045557A">
        <w:trPr>
          <w:trHeight w:val="266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05B0A238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44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44BEB60" w14:textId="77777777" w:rsidR="0045557A" w:rsidRPr="00B437C7" w:rsidRDefault="0045557A" w:rsidP="0045557A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Pembrolizumab + Axitinib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4F91A215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10 (10.1)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03E229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081344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10 (29.4)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9D7DF69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  <w:tr w:rsidR="0045557A" w:rsidRPr="00B437C7" w14:paraId="3928B9C5" w14:textId="77777777" w:rsidTr="0045557A">
        <w:trPr>
          <w:trHeight w:val="266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4CD9B878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44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786BA3F" w14:textId="77777777" w:rsidR="0045557A" w:rsidRPr="00B437C7" w:rsidRDefault="0045557A" w:rsidP="0045557A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Nivolumab + Cabozantinib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66A3D6E1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5 (5.1)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776755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C3E972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5 (14.7)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FDF6B6A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  <w:tr w:rsidR="0045557A" w:rsidRPr="00B437C7" w14:paraId="05A661A5" w14:textId="77777777" w:rsidTr="0045557A">
        <w:trPr>
          <w:trHeight w:val="266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6A6B8292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44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97D0A3C" w14:textId="77777777" w:rsidR="0045557A" w:rsidRPr="00B437C7" w:rsidRDefault="0045557A" w:rsidP="0045557A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Pembrolizumab + Lenvatinib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0CFE688E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14 (14.1)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FDD160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5615C9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14 (41.2)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B8E858D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  <w:tr w:rsidR="0045557A" w:rsidRPr="00B437C7" w14:paraId="1285A24B" w14:textId="77777777" w:rsidTr="0045557A">
        <w:trPr>
          <w:trHeight w:val="266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AFCAE3D" w14:textId="77777777" w:rsidR="0045557A" w:rsidRPr="00B437C7" w:rsidRDefault="0045557A" w:rsidP="0045557A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Prior Nephrectomy, n (%)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AB535F3" w14:textId="77777777" w:rsidR="0045557A" w:rsidRPr="00B437C7" w:rsidRDefault="0045557A" w:rsidP="0045557A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E37250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A52208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E1764DF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0.08</w:t>
            </w:r>
            <w:r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45557A" w:rsidRPr="00B437C7" w14:paraId="5CDCD9C1" w14:textId="77777777" w:rsidTr="0045557A">
        <w:trPr>
          <w:trHeight w:val="266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BAFE4A6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44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5E38023" w14:textId="77777777" w:rsidR="0045557A" w:rsidRPr="00B437C7" w:rsidRDefault="0045557A" w:rsidP="0045557A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53B76B4C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52 (52.5)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9C1F5F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30 (46.2)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6C5469" w14:textId="77777777" w:rsidR="0045557A" w:rsidRPr="00B437C7" w:rsidRDefault="0045557A" w:rsidP="0045557A">
            <w:pPr>
              <w:widowControl/>
              <w:spacing w:after="0" w:line="240" w:lineRule="exact"/>
              <w:ind w:firstLineChars="50" w:firstLine="105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22 (64.7)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4EEEBE8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  <w:tr w:rsidR="0045557A" w:rsidRPr="00B437C7" w14:paraId="4BC6AE3E" w14:textId="77777777" w:rsidTr="0045557A">
        <w:trPr>
          <w:trHeight w:val="266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1F9A9CFA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44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984F0D3" w14:textId="77777777" w:rsidR="0045557A" w:rsidRPr="00B437C7" w:rsidRDefault="0045557A" w:rsidP="0045557A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4C178580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47 (47.5)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6957D7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35 (53.8)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D5BB2DE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12 (35.3)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1E9A75F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  <w:tr w:rsidR="0045557A" w:rsidRPr="00B437C7" w14:paraId="216BA2A6" w14:textId="77777777" w:rsidTr="0045557A">
        <w:trPr>
          <w:trHeight w:val="266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20176C59" w14:textId="77777777" w:rsidR="0045557A" w:rsidRPr="00B437C7" w:rsidRDefault="0045557A" w:rsidP="0045557A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Number of metastatic organs, n (%)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3DA4546B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4476EA7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6CD815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21AA682F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0.45</w:t>
            </w:r>
            <w:r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45557A" w:rsidRPr="00B437C7" w14:paraId="15BE0824" w14:textId="77777777" w:rsidTr="0045557A">
        <w:trPr>
          <w:trHeight w:val="266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394B9066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44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22EF6795" w14:textId="77777777" w:rsidR="0045557A" w:rsidRPr="00B437C7" w:rsidRDefault="0045557A" w:rsidP="0045557A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55658064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56 (56.6)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1FB5E30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35 (53.9)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3591375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21 (61.8)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5B4C35EF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  <w:tr w:rsidR="0045557A" w:rsidRPr="00B437C7" w14:paraId="3882A722" w14:textId="77777777" w:rsidTr="0045557A">
        <w:trPr>
          <w:trHeight w:val="266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364AF949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44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754A45CD" w14:textId="77777777" w:rsidR="0045557A" w:rsidRPr="00B437C7" w:rsidRDefault="0045557A" w:rsidP="0045557A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3D64B2F9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43 (43.4)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B32CAB4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30 (46.2)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69749D6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13 (38.2)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4F8668B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  <w:tr w:rsidR="0045557A" w:rsidRPr="00B437C7" w14:paraId="3A5AE0EF" w14:textId="77777777" w:rsidTr="0045557A">
        <w:trPr>
          <w:trHeight w:val="266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07528584" w14:textId="77777777" w:rsidR="0045557A" w:rsidRPr="00B437C7" w:rsidRDefault="0045557A" w:rsidP="0045557A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Metastatic organ sites at baseline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03D8DB58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1636FE6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EC8957B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001B821A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  <w:tr w:rsidR="0045557A" w:rsidRPr="00B437C7" w14:paraId="0D9FCD6D" w14:textId="77777777" w:rsidTr="0045557A">
        <w:trPr>
          <w:trHeight w:val="266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4B740139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44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C5FCC1D" w14:textId="77777777" w:rsidR="0045557A" w:rsidRPr="00B437C7" w:rsidRDefault="0045557A" w:rsidP="0045557A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Lung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4226374C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56 (56.6)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F243261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34 (52.3)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AAD8FED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22 (64.7)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2F774506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0.23</w:t>
            </w:r>
            <w:r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45557A" w:rsidRPr="00B437C7" w14:paraId="061C7183" w14:textId="77777777" w:rsidTr="0045557A">
        <w:trPr>
          <w:trHeight w:val="266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469884B2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44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6427800C" w14:textId="77777777" w:rsidR="0045557A" w:rsidRPr="00B437C7" w:rsidRDefault="0045557A" w:rsidP="0045557A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Liver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5A682EF7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9 (9.1)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9DE9511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8 (12.3)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B099721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1 (2.9)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59F77A52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0.12</w:t>
            </w:r>
            <w:r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45557A" w:rsidRPr="00B437C7" w14:paraId="1BB45BD8" w14:textId="77777777" w:rsidTr="0045557A">
        <w:trPr>
          <w:trHeight w:val="266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0C3B5A47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44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5C03054C" w14:textId="77777777" w:rsidR="0045557A" w:rsidRPr="00B437C7" w:rsidRDefault="0045557A" w:rsidP="0045557A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Lymph node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7AEF1497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23 (23.2)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F5D8D8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14 (21.5)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28CB734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9 (26.5)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5B5D0C79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0.58</w:t>
            </w:r>
            <w:r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45557A" w:rsidRPr="00B437C7" w14:paraId="380EF68F" w14:textId="77777777" w:rsidTr="0045557A">
        <w:trPr>
          <w:trHeight w:val="266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713437CC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44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7B4D6E23" w14:textId="77777777" w:rsidR="0045557A" w:rsidRPr="00B437C7" w:rsidRDefault="0045557A" w:rsidP="0045557A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Bone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64873D9B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24 (24.2)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3535E1E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18 (27.7)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04E7393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6 (17.7)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7CB49D99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0.27</w:t>
            </w:r>
            <w:r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45557A" w:rsidRPr="00B437C7" w14:paraId="45A64BFF" w14:textId="77777777" w:rsidTr="0045557A">
        <w:trPr>
          <w:trHeight w:val="266"/>
        </w:trPr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3115AF15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44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27EA7805" w14:textId="77777777" w:rsidR="0045557A" w:rsidRPr="00B437C7" w:rsidRDefault="0045557A" w:rsidP="0045557A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Brain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690B24EA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5 (5.1)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B9421B0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3 (4.6)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CDD405E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2 (5.9)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EFB317D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0.78</w:t>
            </w:r>
            <w:r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45557A" w:rsidRPr="00B437C7" w14:paraId="3704AEB3" w14:textId="77777777" w:rsidTr="0045557A">
        <w:trPr>
          <w:trHeight w:val="266"/>
        </w:trPr>
        <w:tc>
          <w:tcPr>
            <w:tcW w:w="238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17BE4956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443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7A101798" w14:textId="77777777" w:rsidR="0045557A" w:rsidRPr="00B437C7" w:rsidRDefault="0045557A" w:rsidP="0045557A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Pancreas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56661AA1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6 (6.1)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2618686F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4 (6.2)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116B2AEA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2 (5.9)</w:t>
            </w:r>
          </w:p>
        </w:tc>
        <w:tc>
          <w:tcPr>
            <w:tcW w:w="1359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575A1C83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0.96</w:t>
            </w:r>
            <w:r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45557A" w:rsidRPr="00B437C7" w14:paraId="12ED60F9" w14:textId="77777777" w:rsidTr="0045557A">
        <w:trPr>
          <w:trHeight w:val="266"/>
        </w:trPr>
        <w:tc>
          <w:tcPr>
            <w:tcW w:w="2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49AECC17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857A2" w14:textId="77777777" w:rsidR="0045557A" w:rsidRPr="00B437C7" w:rsidRDefault="0045557A" w:rsidP="0045557A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Others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3A6D46A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19 (19.2)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22FDC4B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14 (21.5)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12317C3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5 (14.7)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390F9" w14:textId="77777777" w:rsidR="0045557A" w:rsidRPr="00B437C7" w:rsidRDefault="0045557A" w:rsidP="0045557A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0.41</w:t>
            </w:r>
            <w:r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</w:tbl>
    <w:p w14:paraId="1DC536FA" w14:textId="31DAD5A2" w:rsidR="0045557A" w:rsidRPr="00B437C7" w:rsidRDefault="0045557A" w:rsidP="0045557A">
      <w:pPr>
        <w:spacing w:before="100" w:beforeAutospacing="1" w:after="100" w:afterAutospacing="1" w:line="200" w:lineRule="exact"/>
        <w:rPr>
          <w:rFonts w:ascii="Arial" w:hAnsi="Arial" w:cs="Arial" w:hint="eastAsia"/>
          <w:sz w:val="21"/>
          <w:szCs w:val="21"/>
        </w:rPr>
      </w:pPr>
      <w:r w:rsidRPr="00B437C7">
        <w:rPr>
          <w:rFonts w:ascii="Arial" w:hAnsi="Arial" w:cs="Arial"/>
          <w:sz w:val="21"/>
          <w:szCs w:val="21"/>
        </w:rPr>
        <w:t xml:space="preserve"> Supplementary Table </w:t>
      </w:r>
      <w:r>
        <w:rPr>
          <w:rFonts w:ascii="Arial" w:hAnsi="Arial" w:cs="Arial"/>
          <w:sz w:val="21"/>
          <w:szCs w:val="21"/>
        </w:rPr>
        <w:t>II</w:t>
      </w:r>
      <w:r w:rsidRPr="00B437C7">
        <w:rPr>
          <w:rFonts w:ascii="Arial" w:hAnsi="Arial" w:cs="Arial"/>
          <w:sz w:val="21"/>
          <w:szCs w:val="21"/>
        </w:rPr>
        <w:t xml:space="preserve">. Patient characteristics (less than </w:t>
      </w:r>
      <w:r>
        <w:rPr>
          <w:rFonts w:ascii="Arial" w:hAnsi="Arial" w:cs="Arial" w:hint="eastAsia"/>
          <w:sz w:val="21"/>
          <w:szCs w:val="21"/>
        </w:rPr>
        <w:t>three</w:t>
      </w:r>
      <w:r w:rsidRPr="00B437C7">
        <w:rPr>
          <w:rFonts w:ascii="Arial" w:hAnsi="Arial" w:cs="Arial"/>
          <w:sz w:val="21"/>
          <w:szCs w:val="21"/>
        </w:rPr>
        <w:t xml:space="preserve"> metastatic organs).</w:t>
      </w:r>
    </w:p>
    <w:p w14:paraId="54EFEC6D" w14:textId="77777777" w:rsidR="0045557A" w:rsidRPr="00B437C7" w:rsidRDefault="0045557A" w:rsidP="0045557A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B437C7">
        <w:rPr>
          <w:rFonts w:ascii="Arial" w:hAnsi="Arial" w:cs="Arial"/>
          <w:sz w:val="21"/>
          <w:szCs w:val="21"/>
        </w:rPr>
        <w:t>Abbreviations: N, number; IO, immune-oncologic drug; TKI, tyrosine kinase inhibitor; IQR, interquartile range; IMDC, international metastatic renal cell carcinoma database consortium</w:t>
      </w:r>
    </w:p>
    <w:p w14:paraId="403861CD" w14:textId="00F96509" w:rsidR="00FE7604" w:rsidRPr="0045557A" w:rsidRDefault="00FE7604" w:rsidP="0045557A"/>
    <w:sectPr w:rsidR="00FE7604" w:rsidRPr="0045557A" w:rsidSect="0045557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5AD8D3" w14:textId="77777777" w:rsidR="00BF3A74" w:rsidRDefault="00BF3A74" w:rsidP="00274C54">
      <w:pPr>
        <w:spacing w:after="0" w:line="240" w:lineRule="auto"/>
      </w:pPr>
      <w:r>
        <w:separator/>
      </w:r>
    </w:p>
  </w:endnote>
  <w:endnote w:type="continuationSeparator" w:id="0">
    <w:p w14:paraId="1DB12C19" w14:textId="77777777" w:rsidR="00BF3A74" w:rsidRDefault="00BF3A74" w:rsidP="00274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8A872D" w14:textId="77777777" w:rsidR="00BF3A74" w:rsidRDefault="00BF3A74" w:rsidP="00274C54">
      <w:pPr>
        <w:spacing w:after="0" w:line="240" w:lineRule="auto"/>
      </w:pPr>
      <w:r>
        <w:separator/>
      </w:r>
    </w:p>
  </w:footnote>
  <w:footnote w:type="continuationSeparator" w:id="0">
    <w:p w14:paraId="397F84A9" w14:textId="77777777" w:rsidR="00BF3A74" w:rsidRDefault="00BF3A74" w:rsidP="00274C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43191B"/>
    <w:multiLevelType w:val="hybridMultilevel"/>
    <w:tmpl w:val="3D84495E"/>
    <w:lvl w:ilvl="0" w:tplc="59F8F18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20546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6B"/>
    <w:rsid w:val="00027E50"/>
    <w:rsid w:val="00044567"/>
    <w:rsid w:val="000C3AF2"/>
    <w:rsid w:val="000C463D"/>
    <w:rsid w:val="000D32BF"/>
    <w:rsid w:val="0012275C"/>
    <w:rsid w:val="0014342C"/>
    <w:rsid w:val="001737D9"/>
    <w:rsid w:val="00183AB7"/>
    <w:rsid w:val="00196128"/>
    <w:rsid w:val="001A23F3"/>
    <w:rsid w:val="001B3273"/>
    <w:rsid w:val="001B4808"/>
    <w:rsid w:val="001B4B62"/>
    <w:rsid w:val="001F60CB"/>
    <w:rsid w:val="00205C02"/>
    <w:rsid w:val="00211B65"/>
    <w:rsid w:val="00211E1C"/>
    <w:rsid w:val="0021491C"/>
    <w:rsid w:val="00216971"/>
    <w:rsid w:val="002239AC"/>
    <w:rsid w:val="002733E0"/>
    <w:rsid w:val="00274C54"/>
    <w:rsid w:val="002951B4"/>
    <w:rsid w:val="002A217D"/>
    <w:rsid w:val="002A48D7"/>
    <w:rsid w:val="002C1840"/>
    <w:rsid w:val="00300E23"/>
    <w:rsid w:val="0033053B"/>
    <w:rsid w:val="003315E0"/>
    <w:rsid w:val="00351801"/>
    <w:rsid w:val="00355C63"/>
    <w:rsid w:val="0037530C"/>
    <w:rsid w:val="003A119E"/>
    <w:rsid w:val="003F0B30"/>
    <w:rsid w:val="0040238D"/>
    <w:rsid w:val="00404EE1"/>
    <w:rsid w:val="00412515"/>
    <w:rsid w:val="00426EC5"/>
    <w:rsid w:val="00444EC0"/>
    <w:rsid w:val="0045001A"/>
    <w:rsid w:val="0045557A"/>
    <w:rsid w:val="00462790"/>
    <w:rsid w:val="004A0B07"/>
    <w:rsid w:val="004C6C9F"/>
    <w:rsid w:val="004D04A8"/>
    <w:rsid w:val="004D2357"/>
    <w:rsid w:val="004E39BD"/>
    <w:rsid w:val="004F15D2"/>
    <w:rsid w:val="005200CD"/>
    <w:rsid w:val="0054292E"/>
    <w:rsid w:val="00552A06"/>
    <w:rsid w:val="005613B9"/>
    <w:rsid w:val="00583256"/>
    <w:rsid w:val="0060747E"/>
    <w:rsid w:val="0061636B"/>
    <w:rsid w:val="00645653"/>
    <w:rsid w:val="00674856"/>
    <w:rsid w:val="006800DE"/>
    <w:rsid w:val="006926B5"/>
    <w:rsid w:val="00696C65"/>
    <w:rsid w:val="006A7EB7"/>
    <w:rsid w:val="006B4483"/>
    <w:rsid w:val="006C2274"/>
    <w:rsid w:val="006F057B"/>
    <w:rsid w:val="00701F20"/>
    <w:rsid w:val="00706C5B"/>
    <w:rsid w:val="00781CEC"/>
    <w:rsid w:val="007B626B"/>
    <w:rsid w:val="007F6F10"/>
    <w:rsid w:val="00802C3F"/>
    <w:rsid w:val="008076EF"/>
    <w:rsid w:val="00831C75"/>
    <w:rsid w:val="00833828"/>
    <w:rsid w:val="008550F5"/>
    <w:rsid w:val="008637E1"/>
    <w:rsid w:val="00891F7D"/>
    <w:rsid w:val="00895169"/>
    <w:rsid w:val="008A69B8"/>
    <w:rsid w:val="008B3A0E"/>
    <w:rsid w:val="008B4270"/>
    <w:rsid w:val="008D4C36"/>
    <w:rsid w:val="008F5691"/>
    <w:rsid w:val="00937A09"/>
    <w:rsid w:val="009529F9"/>
    <w:rsid w:val="00972549"/>
    <w:rsid w:val="00973589"/>
    <w:rsid w:val="009B507C"/>
    <w:rsid w:val="009B5334"/>
    <w:rsid w:val="009C5BB3"/>
    <w:rsid w:val="009D254D"/>
    <w:rsid w:val="009D5E6F"/>
    <w:rsid w:val="009F6856"/>
    <w:rsid w:val="00A0281F"/>
    <w:rsid w:val="00A057D7"/>
    <w:rsid w:val="00A149D0"/>
    <w:rsid w:val="00A66B7C"/>
    <w:rsid w:val="00A67D5E"/>
    <w:rsid w:val="00A832F1"/>
    <w:rsid w:val="00AB0081"/>
    <w:rsid w:val="00B0632C"/>
    <w:rsid w:val="00B22508"/>
    <w:rsid w:val="00B30627"/>
    <w:rsid w:val="00B43514"/>
    <w:rsid w:val="00B547B4"/>
    <w:rsid w:val="00B6056B"/>
    <w:rsid w:val="00B60D70"/>
    <w:rsid w:val="00BB1D57"/>
    <w:rsid w:val="00BC3B89"/>
    <w:rsid w:val="00BC5D64"/>
    <w:rsid w:val="00BF1076"/>
    <w:rsid w:val="00BF3A74"/>
    <w:rsid w:val="00C04BAA"/>
    <w:rsid w:val="00C11C51"/>
    <w:rsid w:val="00C3268B"/>
    <w:rsid w:val="00C519D5"/>
    <w:rsid w:val="00CB411C"/>
    <w:rsid w:val="00CC1027"/>
    <w:rsid w:val="00CF3514"/>
    <w:rsid w:val="00D0062A"/>
    <w:rsid w:val="00D0095B"/>
    <w:rsid w:val="00D335A7"/>
    <w:rsid w:val="00D843C9"/>
    <w:rsid w:val="00D937DE"/>
    <w:rsid w:val="00D93A20"/>
    <w:rsid w:val="00DA2818"/>
    <w:rsid w:val="00DA558C"/>
    <w:rsid w:val="00DA673B"/>
    <w:rsid w:val="00DC176E"/>
    <w:rsid w:val="00DD0D14"/>
    <w:rsid w:val="00DE7B30"/>
    <w:rsid w:val="00DF132C"/>
    <w:rsid w:val="00E072BA"/>
    <w:rsid w:val="00E25D3F"/>
    <w:rsid w:val="00E27C0F"/>
    <w:rsid w:val="00E44365"/>
    <w:rsid w:val="00E701FD"/>
    <w:rsid w:val="00E73D55"/>
    <w:rsid w:val="00EC2B9D"/>
    <w:rsid w:val="00EF7462"/>
    <w:rsid w:val="00F027F0"/>
    <w:rsid w:val="00F120A0"/>
    <w:rsid w:val="00F23D41"/>
    <w:rsid w:val="00F27447"/>
    <w:rsid w:val="00F30449"/>
    <w:rsid w:val="00F304B2"/>
    <w:rsid w:val="00F32648"/>
    <w:rsid w:val="00F834FF"/>
    <w:rsid w:val="00F84511"/>
    <w:rsid w:val="00F951F9"/>
    <w:rsid w:val="00FC3DF4"/>
    <w:rsid w:val="00FD44D5"/>
    <w:rsid w:val="00FE7604"/>
    <w:rsid w:val="00FF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C7B268"/>
  <w15:chartTrackingRefBased/>
  <w15:docId w15:val="{DCAE23DD-2E00-45FA-9D22-7C890EA0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B626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6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62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626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626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626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626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626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626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B626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B626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B626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B62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B62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B62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B62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B62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B626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B626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B6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626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B62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6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B62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626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B626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B6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B626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B626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274C5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274C54"/>
  </w:style>
  <w:style w:type="paragraph" w:styleId="ac">
    <w:name w:val="footer"/>
    <w:basedOn w:val="a"/>
    <w:link w:val="ad"/>
    <w:uiPriority w:val="99"/>
    <w:unhideWhenUsed/>
    <w:rsid w:val="00274C54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274C54"/>
  </w:style>
  <w:style w:type="character" w:styleId="ae">
    <w:name w:val="annotation reference"/>
    <w:basedOn w:val="a0"/>
    <w:uiPriority w:val="99"/>
    <w:semiHidden/>
    <w:unhideWhenUsed/>
    <w:rsid w:val="00205C02"/>
    <w:rPr>
      <w:sz w:val="18"/>
      <w:szCs w:val="18"/>
    </w:rPr>
  </w:style>
  <w:style w:type="paragraph" w:styleId="af">
    <w:name w:val="annotation text"/>
    <w:basedOn w:val="a"/>
    <w:link w:val="af0"/>
    <w:uiPriority w:val="99"/>
    <w:unhideWhenUsed/>
    <w:rsid w:val="00205C02"/>
  </w:style>
  <w:style w:type="character" w:customStyle="1" w:styleId="af0">
    <w:name w:val="コメント文字列 (文字)"/>
    <w:basedOn w:val="a0"/>
    <w:link w:val="af"/>
    <w:uiPriority w:val="99"/>
    <w:rsid w:val="00205C02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205C02"/>
    <w:rPr>
      <w:b/>
      <w:bCs/>
    </w:rPr>
  </w:style>
  <w:style w:type="character" w:customStyle="1" w:styleId="af2">
    <w:name w:val="コメント内容 (文字)"/>
    <w:basedOn w:val="af0"/>
    <w:link w:val="af1"/>
    <w:uiPriority w:val="99"/>
    <w:semiHidden/>
    <w:rsid w:val="00205C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2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235</Words>
  <Characters>1402</Characters>
  <Application>Microsoft Office Word</Application>
  <DocSecurity>0</DocSecurity>
  <Lines>17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央 菊地</dc:creator>
  <cp:keywords/>
  <dc:description/>
  <cp:lastModifiedBy>央 菊地</cp:lastModifiedBy>
  <cp:revision>6</cp:revision>
  <dcterms:created xsi:type="dcterms:W3CDTF">2025-05-16T05:23:00Z</dcterms:created>
  <dcterms:modified xsi:type="dcterms:W3CDTF">2025-09-30T22:02:00Z</dcterms:modified>
</cp:coreProperties>
</file>