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31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(1.4, 1.7)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or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9,654 (11)</w:t>
            </w:r>
          </w:p>
        </w:tc>
      </w:tr>
      <w:tr>
        <w:trPr>
          <w:trHeight w:val="624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diabetes, or take exogenous hormones,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13,213 (15)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2025-02-22T13:12:51Z</dcterms:modified>
  <cp:category/>
</cp:coreProperties>
</file>