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86,989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2,886 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2,556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 (236.5, 535.5)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 (322.6, 644.4)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196.6 (81.5, 358.0)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(116.0, 405.5)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448.9 (268.1, 697.4)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590.8 (376.7, 857.3)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68.3)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84,395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50,485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36,504 (42)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6,681 (7.7)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21,315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20,486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38,507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10,948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18,831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22,832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20,374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5,955 (6.8)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34,584 (40)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35,684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16,222 (19)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2,950 (92)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84,385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17,565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2,467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67,015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50,544 (58)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30,675 (35)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(6.6)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4,728 (5.4)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17,593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21,919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22,830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19,919 (23)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62,097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21,832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15,847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41,684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71,962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14,336 (16)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73,810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12,767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28,299 (33)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52,183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6,507 (7.5)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14,848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64,069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8,072 (9.3)</w:t>
            </w:r>
          </w:p>
        </w:tc>
      </w:tr>
      <w:tr>
        <w:trPr>
          <w:trHeight w:val="63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(18.9, 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 (16.7, 50.3)</w:t>
            </w:r>
          </w:p>
        </w:tc>
      </w:tr>
      <w:tr>
        <w:trPr>
          <w:trHeight w:val="630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(7.4, 42.4)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(5.8,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2025-02-22T15:42:36Z</dcterms:modified>
  <cp:category/>
</cp:coreProperties>
</file>