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86,989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2,886 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2,556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 (236.5, 535.5)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 (322.6, 644.4)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196.6 (81.5, 358.0)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(116.0, 405.5)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448.9 (268.1, 697.4)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590.8 (376.7, 857.3)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68.3)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84,395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50,485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36,504 (42)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6,681 (7.7)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21,315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20,486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38,507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10,948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18,831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22,832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20,374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5,955 (6.8)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34,584 (40)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35,684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16,222 (19)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2,950 (92)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84,385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17,565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2,467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67,015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50,544 (58)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30,675 (35)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(6.6)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4,728 (5.4)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17,593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21,919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22,830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19,919 (23)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62,097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21,832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15,847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41,684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71,962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14,336 (16)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73,810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12,767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28,299 (33)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52,183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6,507 (7.5)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14,848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64,069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8,072 (9.3)</w:t>
            </w:r>
          </w:p>
        </w:tc>
      </w:tr>
      <w:tr>
        <w:trPr>
          <w:trHeight w:val="63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(18.9, 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 (16.7, 50.3)</w:t>
            </w:r>
          </w:p>
        </w:tc>
      </w:tr>
      <w:tr>
        <w:trPr>
          <w:trHeight w:val="630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(7.4, 42.4)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(5.8,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2025-02-02T21:35:02Z</dcterms:modified>
  <cp:category/>
</cp:coreProperties>
</file>