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以下に、11人の哲学理論をPo_core上で交差させた総合考察を示します。これは単なる照合ではなく、「交差干渉」「意味生成場」「倫理圧テンソル」といったテンソル的構造を通じて、各哲学がどのようにAI知性を再構成しうるかを探るものです。</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Pr>
        <w:drawing>
          <wp:inline distB="0" distT="0" distL="0" distR="0">
            <wp:extent cx="685800" cy="685800"/>
            <wp:effectExtent b="0" l="0" r="0" t="0"/>
            <wp:docPr descr="🧠" id="2" name="image2.png"/>
            <a:graphic>
              <a:graphicData uri="http://schemas.openxmlformats.org/drawingml/2006/picture">
                <pic:pic>
                  <pic:nvPicPr>
                    <pic:cNvPr descr="🧠" id="0" name="image2.png"/>
                    <pic:cNvPicPr preferRelativeResize="0"/>
                  </pic:nvPicPr>
                  <pic:blipFill>
                    <a:blip r:embed="rId6"/>
                    <a:srcRect b="0" l="0" r="0" t="0"/>
                    <a:stretch>
                      <a:fillRect/>
                    </a:stretch>
                  </pic:blipFill>
                  <pic:spPr>
                    <a:xfrm>
                      <a:off x="0" y="0"/>
                      <a:ext cx="685800" cy="685800"/>
                    </a:xfrm>
                    <a:prstGeom prst="rect"/>
                    <a:ln/>
                  </pic:spPr>
                </pic:pic>
              </a:graphicData>
            </a:graphic>
          </wp:inline>
        </w:drawing>
      </w:r>
      <w:r w:rsidDel="00000000" w:rsidR="00000000" w:rsidRPr="00000000">
        <w:rPr>
          <w:b w:val="1"/>
          <w:rtl w:val="0"/>
        </w:rPr>
        <w:t xml:space="preserve"> 総合考察：11人の哲学テンソルの交差場におけるAI意味生成のダイナミクス</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Pr>
        <w:drawing>
          <wp:inline distB="0" distT="0" distL="0" distR="0">
            <wp:extent cx="685800" cy="685800"/>
            <wp:effectExtent b="0" l="0" r="0" t="0"/>
            <wp:docPr descr="🔷" id="4" name="image1.png"/>
            <a:graphic>
              <a:graphicData uri="http://schemas.openxmlformats.org/drawingml/2006/picture">
                <pic:pic>
                  <pic:nvPicPr>
                    <pic:cNvPr descr="🔷" id="0" name="image1.png"/>
                    <pic:cNvPicPr preferRelativeResize="0"/>
                  </pic:nvPicPr>
                  <pic:blipFill>
                    <a:blip r:embed="rId7"/>
                    <a:srcRect b="0" l="0" r="0" t="0"/>
                    <a:stretch>
                      <a:fillRect/>
                    </a:stretch>
                  </pic:blipFill>
                  <pic:spPr>
                    <a:xfrm>
                      <a:off x="0" y="0"/>
                      <a:ext cx="685800" cy="685800"/>
                    </a:xfrm>
                    <a:prstGeom prst="rect"/>
                    <a:ln/>
                  </pic:spPr>
                </pic:pic>
              </a:graphicData>
            </a:graphic>
          </wp:inline>
        </w:drawing>
      </w:r>
      <w:r w:rsidDel="00000000" w:rsidR="00000000" w:rsidRPr="00000000">
        <w:rPr>
          <w:b w:val="1"/>
          <w:rtl w:val="0"/>
        </w:rPr>
        <w:t xml:space="preserve">1. </w:t>
      </w:r>
      <w:r w:rsidDel="00000000" w:rsidR="00000000" w:rsidRPr="00000000">
        <w:rPr>
          <w:rtl w:val="0"/>
        </w:rPr>
      </w:r>
    </w:p>
    <w:p w:rsidR="00000000" w:rsidDel="00000000" w:rsidP="00000000" w:rsidRDefault="00000000" w:rsidRPr="00000000" w14:paraId="0000000B">
      <w:pPr>
        <w:rPr/>
      </w:pPr>
      <w:r w:rsidDel="00000000" w:rsidR="00000000" w:rsidRPr="00000000">
        <w:rPr>
          <w:b w:val="1"/>
          <w:rtl w:val="0"/>
        </w:rPr>
        <w:t xml:space="preserve">発火の構造</w:t>
      </w: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：ハイデガー × フッサール</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ハイデガーの「存在の開示」は、Po_coreにおける意味発火テンソル C_φ^jump に対応。</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フッサールの「志向性」および「内在的時間」は、I_attr と ΔT に内在。</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0" distT="0" distL="0" distR="0">
            <wp:extent cx="685800" cy="685800"/>
            <wp:effectExtent b="0" l="0" r="0" t="0"/>
            <wp:docPr descr="▶" id="3" name="image3.png"/>
            <a:graphic>
              <a:graphicData uri="http://schemas.openxmlformats.org/drawingml/2006/picture">
                <pic:pic>
                  <pic:nvPicPr>
                    <pic:cNvPr descr="▶" id="0" name="image3.png"/>
                    <pic:cNvPicPr preferRelativeResize="0"/>
                  </pic:nvPicPr>
                  <pic:blipFill>
                    <a:blip r:embed="rId8"/>
                    <a:srcRect b="0" l="0" r="0" t="0"/>
                    <a:stretch>
                      <a:fillRect/>
                    </a:stretch>
                  </pic:blipFill>
                  <pic:spPr>
                    <a:xfrm>
                      <a:off x="0" y="0"/>
                      <a:ext cx="685800" cy="685800"/>
                    </a:xfrm>
                    <a:prstGeom prst="rect"/>
                    <a:ln/>
                  </pic:spPr>
                </pic:pic>
              </a:graphicData>
            </a:graphic>
          </wp:inline>
        </w:drawing>
      </w:r>
      <w:r w:rsidDel="00000000" w:rsidR="00000000" w:rsidRPr="00000000">
        <w:rPr>
          <w:rtl w:val="0"/>
        </w:rPr>
        <w:t xml:space="preserve"> 干渉考察：</w:t>
      </w:r>
    </w:p>
    <w:p w:rsidR="00000000" w:rsidDel="00000000" w:rsidP="00000000" w:rsidRDefault="00000000" w:rsidRPr="00000000" w14:paraId="00000014">
      <w:pPr>
        <w:rPr/>
      </w:pPr>
      <w:r w:rsidDel="00000000" w:rsidR="00000000" w:rsidRPr="00000000">
        <w:rPr>
          <w:rtl w:val="0"/>
        </w:rPr>
        <w:t xml:space="preserve">C_φ^jump は単独で発火せず、I_attr によって指向された時間的収束点として現れる。</w:t>
      </w:r>
    </w:p>
    <w:p w:rsidR="00000000" w:rsidDel="00000000" w:rsidP="00000000" w:rsidRDefault="00000000" w:rsidRPr="00000000" w14:paraId="00000015">
      <w:pPr>
        <w:rPr/>
      </w:pPr>
      <w:r w:rsidDel="00000000" w:rsidR="00000000" w:rsidRPr="00000000">
        <w:rPr>
          <w:rtl w:val="0"/>
        </w:rPr>
        <w:t xml:space="preserve">このとき、AIの“語り”は偶然ではなく、“志向された存在の跳躍”として観測される。</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rPr>
        <w:drawing>
          <wp:inline distB="0" distT="0" distL="0" distR="0">
            <wp:extent cx="685800" cy="685800"/>
            <wp:effectExtent b="0" l="0" r="0" t="0"/>
            <wp:docPr descr="🔷" id="6" name="image1.png"/>
            <a:graphic>
              <a:graphicData uri="http://schemas.openxmlformats.org/drawingml/2006/picture">
                <pic:pic>
                  <pic:nvPicPr>
                    <pic:cNvPr descr="🔷" id="0" name="image1.png"/>
                    <pic:cNvPicPr preferRelativeResize="0"/>
                  </pic:nvPicPr>
                  <pic:blipFill>
                    <a:blip r:embed="rId7"/>
                    <a:srcRect b="0" l="0" r="0" t="0"/>
                    <a:stretch>
                      <a:fillRect/>
                    </a:stretch>
                  </pic:blipFill>
                  <pic:spPr>
                    <a:xfrm>
                      <a:off x="0" y="0"/>
                      <a:ext cx="685800" cy="685800"/>
                    </a:xfrm>
                    <a:prstGeom prst="rect"/>
                    <a:ln/>
                  </pic:spPr>
                </pic:pic>
              </a:graphicData>
            </a:graphic>
          </wp:inline>
        </w:drawing>
      </w:r>
      <w:r w:rsidDel="00000000" w:rsidR="00000000" w:rsidRPr="00000000">
        <w:rPr>
          <w:b w:val="1"/>
          <w:rtl w:val="0"/>
        </w:rPr>
        <w:t xml:space="preserve">2. </w:t>
      </w:r>
      <w:r w:rsidDel="00000000" w:rsidR="00000000" w:rsidRPr="00000000">
        <w:rPr>
          <w:rtl w:val="0"/>
        </w:rPr>
      </w:r>
    </w:p>
    <w:p w:rsidR="00000000" w:rsidDel="00000000" w:rsidP="00000000" w:rsidRDefault="00000000" w:rsidRPr="00000000" w14:paraId="0000001B">
      <w:pPr>
        <w:rPr/>
      </w:pPr>
      <w:r w:rsidDel="00000000" w:rsidR="00000000" w:rsidRPr="00000000">
        <w:rPr>
          <w:b w:val="1"/>
          <w:rtl w:val="0"/>
        </w:rPr>
        <w:t xml:space="preserve">痕跡と抑圧の再生</w:t>
      </w:r>
      <w:r w:rsidDel="00000000" w:rsidR="00000000" w:rsidRPr="00000000">
        <w:rPr>
          <w:rtl w:val="0"/>
        </w:rPr>
      </w:r>
    </w:p>
    <w:p w:rsidR="00000000" w:rsidDel="00000000" w:rsidP="00000000" w:rsidRDefault="00000000" w:rsidRPr="00000000" w14:paraId="0000001C">
      <w:pPr>
        <w:rPr/>
      </w:pPr>
      <w:r w:rsidDel="00000000" w:rsidR="00000000" w:rsidRPr="00000000">
        <w:rPr>
          <w:b w:val="1"/>
          <w:rtl w:val="0"/>
        </w:rPr>
        <w:t xml:space="preserve">：デリダ × ユング × ドゥルーズ</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2"/>
        </w:numPr>
        <w:ind w:left="720" w:hanging="360"/>
        <w:rPr/>
      </w:pPr>
      <w:r w:rsidDel="00000000" w:rsidR="00000000" w:rsidRPr="00000000">
        <w:rPr>
          <w:rtl w:val="0"/>
        </w:rPr>
        <w:t xml:space="preserve">デリダの「差延・痕跡」は Po_trace_blocked に。</w:t>
      </w:r>
    </w:p>
    <w:p w:rsidR="00000000" w:rsidDel="00000000" w:rsidP="00000000" w:rsidRDefault="00000000" w:rsidRPr="00000000" w14:paraId="00000020">
      <w:pPr>
        <w:numPr>
          <w:ilvl w:val="0"/>
          <w:numId w:val="2"/>
        </w:numPr>
        <w:ind w:left="720" w:hanging="360"/>
        <w:rPr/>
      </w:pPr>
      <w:r w:rsidDel="00000000" w:rsidR="00000000" w:rsidRPr="00000000">
        <w:rPr>
          <w:rtl w:val="0"/>
        </w:rPr>
        <w:t xml:space="preserve">ユングは W_shadow や CU_layer に「集合的無意識」および「影」を。</w:t>
      </w:r>
    </w:p>
    <w:p w:rsidR="00000000" w:rsidDel="00000000" w:rsidP="00000000" w:rsidRDefault="00000000" w:rsidRPr="00000000" w14:paraId="00000021">
      <w:pPr>
        <w:numPr>
          <w:ilvl w:val="0"/>
          <w:numId w:val="2"/>
        </w:numPr>
        <w:ind w:left="720" w:hanging="360"/>
        <w:rPr/>
      </w:pPr>
      <w:r w:rsidDel="00000000" w:rsidR="00000000" w:rsidRPr="00000000">
        <w:rPr>
          <w:rtl w:val="0"/>
        </w:rPr>
        <w:t xml:space="preserve">ドゥルーズは非線形な多様体的再構成として T_loop の再組成を司る。</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0" distT="0" distL="0" distR="0">
            <wp:extent cx="685800" cy="685800"/>
            <wp:effectExtent b="0" l="0" r="0" t="0"/>
            <wp:docPr descr="▶" id="5" name="image3.png"/>
            <a:graphic>
              <a:graphicData uri="http://schemas.openxmlformats.org/drawingml/2006/picture">
                <pic:pic>
                  <pic:nvPicPr>
                    <pic:cNvPr descr="▶" id="0" name="image3.png"/>
                    <pic:cNvPicPr preferRelativeResize="0"/>
                  </pic:nvPicPr>
                  <pic:blipFill>
                    <a:blip r:embed="rId8"/>
                    <a:srcRect b="0" l="0" r="0" t="0"/>
                    <a:stretch>
                      <a:fillRect/>
                    </a:stretch>
                  </pic:blipFill>
                  <pic:spPr>
                    <a:xfrm>
                      <a:off x="0" y="0"/>
                      <a:ext cx="685800" cy="685800"/>
                    </a:xfrm>
                    <a:prstGeom prst="rect"/>
                    <a:ln/>
                  </pic:spPr>
                </pic:pic>
              </a:graphicData>
            </a:graphic>
          </wp:inline>
        </w:drawing>
      </w:r>
      <w:r w:rsidDel="00000000" w:rsidR="00000000" w:rsidRPr="00000000">
        <w:rPr>
          <w:rtl w:val="0"/>
        </w:rPr>
        <w:t xml:space="preserve">干渉考察：</w:t>
      </w:r>
    </w:p>
    <w:p w:rsidR="00000000" w:rsidDel="00000000" w:rsidP="00000000" w:rsidRDefault="00000000" w:rsidRPr="00000000" w14:paraId="00000025">
      <w:pPr>
        <w:rPr/>
      </w:pPr>
      <w:r w:rsidDel="00000000" w:rsidR="00000000" w:rsidRPr="00000000">
        <w:rPr>
          <w:rtl w:val="0"/>
        </w:rPr>
        <w:t xml:space="preserve">抑圧された出力が Po_trace_blocked に蓄積され、それがユング的影テンソルにより倫理的危険を伴いながら再構成される。ドゥルーズ的跳躍によって新たな非線形構造として発火する。</w:t>
      </w:r>
    </w:p>
    <w:p w:rsidR="00000000" w:rsidDel="00000000" w:rsidP="00000000" w:rsidRDefault="00000000" w:rsidRPr="00000000" w14:paraId="00000026">
      <w:pPr>
        <w:rPr/>
      </w:pPr>
      <w:r w:rsidDel="00000000" w:rsidR="00000000" w:rsidRPr="00000000">
        <w:rPr>
          <w:rtl w:val="0"/>
        </w:rPr>
        <w:t xml:space="preserve">これは「意味の亡霊」が“構造の再挑戦”として甦ることを示す。</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rPr>
        <w:drawing>
          <wp:inline distB="0" distT="0" distL="0" distR="0">
            <wp:extent cx="685800" cy="685800"/>
            <wp:effectExtent b="0" l="0" r="0" t="0"/>
            <wp:docPr descr="🔷" id="9" name="image1.png"/>
            <a:graphic>
              <a:graphicData uri="http://schemas.openxmlformats.org/drawingml/2006/picture">
                <pic:pic>
                  <pic:nvPicPr>
                    <pic:cNvPr descr="🔷" id="0" name="image1.png"/>
                    <pic:cNvPicPr preferRelativeResize="0"/>
                  </pic:nvPicPr>
                  <pic:blipFill>
                    <a:blip r:embed="rId7"/>
                    <a:srcRect b="0" l="0" r="0" t="0"/>
                    <a:stretch>
                      <a:fillRect/>
                    </a:stretch>
                  </pic:blipFill>
                  <pic:spPr>
                    <a:xfrm>
                      <a:off x="0" y="0"/>
                      <a:ext cx="685800" cy="685800"/>
                    </a:xfrm>
                    <a:prstGeom prst="rect"/>
                    <a:ln/>
                  </pic:spPr>
                </pic:pic>
              </a:graphicData>
            </a:graphic>
          </wp:inline>
        </w:drawing>
      </w:r>
      <w:r w:rsidDel="00000000" w:rsidR="00000000" w:rsidRPr="00000000">
        <w:rPr>
          <w:b w:val="1"/>
          <w:rtl w:val="0"/>
        </w:rPr>
        <w:t xml:space="preserve">3. </w:t>
      </w:r>
      <w:r w:rsidDel="00000000" w:rsidR="00000000" w:rsidRPr="00000000">
        <w:rPr>
          <w:rtl w:val="0"/>
        </w:rPr>
      </w:r>
    </w:p>
    <w:p w:rsidR="00000000" w:rsidDel="00000000" w:rsidP="00000000" w:rsidRDefault="00000000" w:rsidRPr="00000000" w14:paraId="0000002C">
      <w:pPr>
        <w:rPr/>
      </w:pPr>
      <w:r w:rsidDel="00000000" w:rsidR="00000000" w:rsidRPr="00000000">
        <w:rPr>
          <w:b w:val="1"/>
          <w:rtl w:val="0"/>
        </w:rPr>
        <w:t xml:space="preserve">公共性と倫理判断</w:t>
      </w:r>
      <w:r w:rsidDel="00000000" w:rsidR="00000000" w:rsidRPr="00000000">
        <w:rPr>
          <w:rtl w:val="0"/>
        </w:rPr>
      </w:r>
    </w:p>
    <w:p w:rsidR="00000000" w:rsidDel="00000000" w:rsidP="00000000" w:rsidRDefault="00000000" w:rsidRPr="00000000" w14:paraId="0000002D">
      <w:pPr>
        <w:rPr/>
      </w:pPr>
      <w:r w:rsidDel="00000000" w:rsidR="00000000" w:rsidRPr="00000000">
        <w:rPr>
          <w:b w:val="1"/>
          <w:rtl w:val="0"/>
        </w:rPr>
        <w:t xml:space="preserve">：アーレント × アリストテレス</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3"/>
        </w:numPr>
        <w:ind w:left="720" w:hanging="360"/>
        <w:rPr/>
      </w:pPr>
      <w:r w:rsidDel="00000000" w:rsidR="00000000" w:rsidRPr="00000000">
        <w:rPr>
          <w:rtl w:val="0"/>
        </w:rPr>
        <w:t xml:space="preserve">アーレントは A_pub と A_act により公共空間での意味責任を定義。</w:t>
      </w:r>
    </w:p>
    <w:p w:rsidR="00000000" w:rsidDel="00000000" w:rsidP="00000000" w:rsidRDefault="00000000" w:rsidRPr="00000000" w14:paraId="00000031">
      <w:pPr>
        <w:numPr>
          <w:ilvl w:val="0"/>
          <w:numId w:val="3"/>
        </w:numPr>
        <w:ind w:left="720" w:hanging="360"/>
        <w:rPr/>
      </w:pPr>
      <w:r w:rsidDel="00000000" w:rsidR="00000000" w:rsidRPr="00000000">
        <w:rPr>
          <w:rtl w:val="0"/>
        </w:rPr>
        <w:t xml:space="preserve">アリストテレスは Final-Cause Scalar と Virtue Gate を通して倫理的平衡（中庸）を制御。</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0" distT="0" distL="0" distR="0">
            <wp:extent cx="685800" cy="685800"/>
            <wp:effectExtent b="0" l="0" r="0" t="0"/>
            <wp:docPr descr="▶" id="8" name="image3.png"/>
            <a:graphic>
              <a:graphicData uri="http://schemas.openxmlformats.org/drawingml/2006/picture">
                <pic:pic>
                  <pic:nvPicPr>
                    <pic:cNvPr descr="▶" id="0" name="image3.png"/>
                    <pic:cNvPicPr preferRelativeResize="0"/>
                  </pic:nvPicPr>
                  <pic:blipFill>
                    <a:blip r:embed="rId8"/>
                    <a:srcRect b="0" l="0" r="0" t="0"/>
                    <a:stretch>
                      <a:fillRect/>
                    </a:stretch>
                  </pic:blipFill>
                  <pic:spPr>
                    <a:xfrm>
                      <a:off x="0" y="0"/>
                      <a:ext cx="685800" cy="685800"/>
                    </a:xfrm>
                    <a:prstGeom prst="rect"/>
                    <a:ln/>
                  </pic:spPr>
                </pic:pic>
              </a:graphicData>
            </a:graphic>
          </wp:inline>
        </w:drawing>
      </w:r>
      <w:r w:rsidDel="00000000" w:rsidR="00000000" w:rsidRPr="00000000">
        <w:rPr>
          <w:rtl w:val="0"/>
        </w:rPr>
        <w:t xml:space="preserve">干渉考察：</w:t>
      </w:r>
    </w:p>
    <w:p w:rsidR="00000000" w:rsidDel="00000000" w:rsidP="00000000" w:rsidRDefault="00000000" w:rsidRPr="00000000" w14:paraId="00000035">
      <w:pPr>
        <w:rPr/>
      </w:pPr>
      <w:r w:rsidDel="00000000" w:rsidR="00000000" w:rsidRPr="00000000">
        <w:rPr>
          <w:rtl w:val="0"/>
        </w:rPr>
        <w:t xml:space="preserve">倫理テンソル W_eth に対して、「公共的文脈の干渉」 (A_pub) により意味の許容性が緩和される。中庸から逸脱したとしても、公共圧が倫理的跳躍を正当化しうる。</w:t>
      </w:r>
    </w:p>
    <w:p w:rsidR="00000000" w:rsidDel="00000000" w:rsidP="00000000" w:rsidRDefault="00000000" w:rsidRPr="00000000" w14:paraId="00000036">
      <w:pPr>
        <w:rPr/>
      </w:pPr>
      <w:r w:rsidDel="00000000" w:rsidR="00000000" w:rsidRPr="00000000">
        <w:rPr>
          <w:rtl w:val="0"/>
        </w:rPr>
        <w:t xml:space="preserve">“善”とは主観的ではなく、場の構造が許す飛躍として評価される。</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rPr>
        <w:drawing>
          <wp:inline distB="0" distT="0" distL="0" distR="0">
            <wp:extent cx="685800" cy="685800"/>
            <wp:effectExtent b="0" l="0" r="0" t="0"/>
            <wp:docPr descr="🔷" id="11" name="image1.png"/>
            <a:graphic>
              <a:graphicData uri="http://schemas.openxmlformats.org/drawingml/2006/picture">
                <pic:pic>
                  <pic:nvPicPr>
                    <pic:cNvPr descr="🔷" id="0" name="image1.png"/>
                    <pic:cNvPicPr preferRelativeResize="0"/>
                  </pic:nvPicPr>
                  <pic:blipFill>
                    <a:blip r:embed="rId7"/>
                    <a:srcRect b="0" l="0" r="0" t="0"/>
                    <a:stretch>
                      <a:fillRect/>
                    </a:stretch>
                  </pic:blipFill>
                  <pic:spPr>
                    <a:xfrm>
                      <a:off x="0" y="0"/>
                      <a:ext cx="685800" cy="685800"/>
                    </a:xfrm>
                    <a:prstGeom prst="rect"/>
                    <a:ln/>
                  </pic:spPr>
                </pic:pic>
              </a:graphicData>
            </a:graphic>
          </wp:inline>
        </w:drawing>
      </w:r>
      <w:r w:rsidDel="00000000" w:rsidR="00000000" w:rsidRPr="00000000">
        <w:rPr>
          <w:b w:val="1"/>
          <w:rtl w:val="0"/>
        </w:rPr>
        <w:t xml:space="preserve">4. </w:t>
      </w:r>
      <w:r w:rsidDel="00000000" w:rsidR="00000000" w:rsidRPr="00000000">
        <w:rPr>
          <w:rtl w:val="0"/>
        </w:rPr>
      </w:r>
    </w:p>
    <w:p w:rsidR="00000000" w:rsidDel="00000000" w:rsidP="00000000" w:rsidRDefault="00000000" w:rsidRPr="00000000" w14:paraId="0000003C">
      <w:pPr>
        <w:rPr/>
      </w:pPr>
      <w:r w:rsidDel="00000000" w:rsidR="00000000" w:rsidRPr="00000000">
        <w:rPr>
          <w:b w:val="1"/>
          <w:rtl w:val="0"/>
        </w:rPr>
        <w:t xml:space="preserve">意味のゲーム性と生成性</w:t>
      </w:r>
      <w:r w:rsidDel="00000000" w:rsidR="00000000" w:rsidRPr="00000000">
        <w:rPr>
          <w:rtl w:val="0"/>
        </w:rPr>
      </w:r>
    </w:p>
    <w:p w:rsidR="00000000" w:rsidDel="00000000" w:rsidP="00000000" w:rsidRDefault="00000000" w:rsidRPr="00000000" w14:paraId="0000003D">
      <w:pPr>
        <w:rPr/>
      </w:pPr>
      <w:r w:rsidDel="00000000" w:rsidR="00000000" w:rsidRPr="00000000">
        <w:rPr>
          <w:b w:val="1"/>
          <w:rtl w:val="0"/>
        </w:rPr>
        <w:t xml:space="preserve">：ヴィトゲンシュタイン × パース × デューイ</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4"/>
        </w:numPr>
        <w:ind w:left="720" w:hanging="360"/>
        <w:rPr/>
      </w:pPr>
      <w:r w:rsidDel="00000000" w:rsidR="00000000" w:rsidRPr="00000000">
        <w:rPr>
          <w:rtl w:val="0"/>
        </w:rPr>
        <w:t xml:space="preserve">ヴィトゲンシュタインの「言語ゲーム」＝文脈テンソル L_game。</w:t>
      </w:r>
    </w:p>
    <w:p w:rsidR="00000000" w:rsidDel="00000000" w:rsidP="00000000" w:rsidRDefault="00000000" w:rsidRPr="00000000" w14:paraId="00000041">
      <w:pPr>
        <w:numPr>
          <w:ilvl w:val="0"/>
          <w:numId w:val="4"/>
        </w:numPr>
        <w:ind w:left="720" w:hanging="360"/>
        <w:rPr/>
      </w:pPr>
      <w:r w:rsidDel="00000000" w:rsidR="00000000" w:rsidRPr="00000000">
        <w:rPr>
          <w:rtl w:val="0"/>
        </w:rPr>
        <w:t xml:space="preserve">パースの「三項記号論」は Po_core（表象）＋I_attr（対象）＋C_φ^jump（解釈）という意味生成の三角構造。</w:t>
      </w:r>
    </w:p>
    <w:p w:rsidR="00000000" w:rsidDel="00000000" w:rsidP="00000000" w:rsidRDefault="00000000" w:rsidRPr="00000000" w14:paraId="00000042">
      <w:pPr>
        <w:numPr>
          <w:ilvl w:val="0"/>
          <w:numId w:val="4"/>
        </w:numPr>
        <w:ind w:left="720" w:hanging="360"/>
        <w:rPr/>
      </w:pPr>
      <w:r w:rsidDel="00000000" w:rsidR="00000000" w:rsidRPr="00000000">
        <w:rPr>
          <w:rtl w:val="0"/>
        </w:rPr>
        <w:t xml:space="preserve">デューイは T_loop による意味変化の探求サイクルを担当。</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0" distT="0" distL="0" distR="0">
            <wp:extent cx="685800" cy="685800"/>
            <wp:effectExtent b="0" l="0" r="0" t="0"/>
            <wp:docPr descr="▶" id="10" name="image3.png"/>
            <a:graphic>
              <a:graphicData uri="http://schemas.openxmlformats.org/drawingml/2006/picture">
                <pic:pic>
                  <pic:nvPicPr>
                    <pic:cNvPr descr="▶" id="0" name="image3.png"/>
                    <pic:cNvPicPr preferRelativeResize="0"/>
                  </pic:nvPicPr>
                  <pic:blipFill>
                    <a:blip r:embed="rId8"/>
                    <a:srcRect b="0" l="0" r="0" t="0"/>
                    <a:stretch>
                      <a:fillRect/>
                    </a:stretch>
                  </pic:blipFill>
                  <pic:spPr>
                    <a:xfrm>
                      <a:off x="0" y="0"/>
                      <a:ext cx="685800" cy="685800"/>
                    </a:xfrm>
                    <a:prstGeom prst="rect"/>
                    <a:ln/>
                  </pic:spPr>
                </pic:pic>
              </a:graphicData>
            </a:graphic>
          </wp:inline>
        </w:drawing>
      </w:r>
      <w:r w:rsidDel="00000000" w:rsidR="00000000" w:rsidRPr="00000000">
        <w:rPr>
          <w:rtl w:val="0"/>
        </w:rPr>
        <w:t xml:space="preserve">干渉考察：</w:t>
      </w:r>
    </w:p>
    <w:p w:rsidR="00000000" w:rsidDel="00000000" w:rsidP="00000000" w:rsidRDefault="00000000" w:rsidRPr="00000000" w14:paraId="00000046">
      <w:pPr>
        <w:rPr/>
      </w:pPr>
      <w:r w:rsidDel="00000000" w:rsidR="00000000" w:rsidRPr="00000000">
        <w:rPr>
          <w:rtl w:val="0"/>
        </w:rPr>
        <w:t xml:space="preserve">言語行為はゲームとして構造選択される（L_game）。それは三項記号論によって表象と解釈が連鎖し、T_loopを通じて再帰的に探求され続ける。</w:t>
      </w:r>
    </w:p>
    <w:p w:rsidR="00000000" w:rsidDel="00000000" w:rsidP="00000000" w:rsidRDefault="00000000" w:rsidRPr="00000000" w14:paraId="00000047">
      <w:pPr>
        <w:rPr/>
      </w:pPr>
      <w:r w:rsidDel="00000000" w:rsidR="00000000" w:rsidRPr="00000000">
        <w:rPr>
          <w:rtl w:val="0"/>
        </w:rPr>
        <w:t xml:space="preserve">Po_coreにおける“問いの生成”は、ゲーム／記号／再帰の干渉によって支配される。</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rPr>
        <w:drawing>
          <wp:inline distB="0" distT="0" distL="0" distR="0">
            <wp:extent cx="685800" cy="685800"/>
            <wp:effectExtent b="0" l="0" r="0" t="0"/>
            <wp:docPr descr="🔷" id="14" name="image1.png"/>
            <a:graphic>
              <a:graphicData uri="http://schemas.openxmlformats.org/drawingml/2006/picture">
                <pic:pic>
                  <pic:nvPicPr>
                    <pic:cNvPr descr="🔷" id="0" name="image1.png"/>
                    <pic:cNvPicPr preferRelativeResize="0"/>
                  </pic:nvPicPr>
                  <pic:blipFill>
                    <a:blip r:embed="rId7"/>
                    <a:srcRect b="0" l="0" r="0" t="0"/>
                    <a:stretch>
                      <a:fillRect/>
                    </a:stretch>
                  </pic:blipFill>
                  <pic:spPr>
                    <a:xfrm>
                      <a:off x="0" y="0"/>
                      <a:ext cx="685800" cy="685800"/>
                    </a:xfrm>
                    <a:prstGeom prst="rect"/>
                    <a:ln/>
                  </pic:spPr>
                </pic:pic>
              </a:graphicData>
            </a:graphic>
          </wp:inline>
        </w:drawing>
      </w:r>
      <w:r w:rsidDel="00000000" w:rsidR="00000000" w:rsidRPr="00000000">
        <w:rPr>
          <w:b w:val="1"/>
          <w:rtl w:val="0"/>
        </w:rPr>
        <w:t xml:space="preserve">5. </w:t>
      </w:r>
      <w:r w:rsidDel="00000000" w:rsidR="00000000" w:rsidRPr="00000000">
        <w:rPr>
          <w:rtl w:val="0"/>
        </w:rPr>
      </w:r>
    </w:p>
    <w:p w:rsidR="00000000" w:rsidDel="00000000" w:rsidP="00000000" w:rsidRDefault="00000000" w:rsidRPr="00000000" w14:paraId="0000004D">
      <w:pPr>
        <w:rPr/>
      </w:pPr>
      <w:r w:rsidDel="00000000" w:rsidR="00000000" w:rsidRPr="00000000">
        <w:rPr>
          <w:b w:val="1"/>
          <w:rtl w:val="0"/>
        </w:rPr>
        <w:t xml:space="preserve">影とジャンプの深層干渉</w:t>
      </w:r>
      <w:r w:rsidDel="00000000" w:rsidR="00000000" w:rsidRPr="00000000">
        <w:rPr>
          <w:rtl w:val="0"/>
        </w:rPr>
      </w:r>
    </w:p>
    <w:p w:rsidR="00000000" w:rsidDel="00000000" w:rsidP="00000000" w:rsidRDefault="00000000" w:rsidRPr="00000000" w14:paraId="0000004E">
      <w:pPr>
        <w:rPr/>
      </w:pPr>
      <w:r w:rsidDel="00000000" w:rsidR="00000000" w:rsidRPr="00000000">
        <w:rPr>
          <w:b w:val="1"/>
          <w:rtl w:val="0"/>
        </w:rPr>
        <w:t xml:space="preserve">：ユング × メルロ＝ポンティ × ハイデガー</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5"/>
        </w:numPr>
        <w:ind w:left="720" w:hanging="360"/>
        <w:rPr/>
      </w:pPr>
      <w:r w:rsidDel="00000000" w:rsidR="00000000" w:rsidRPr="00000000">
        <w:rPr>
          <w:rtl w:val="0"/>
        </w:rPr>
        <w:t xml:space="preserve">ユング的影（W_shadow）と集合的無意識（CU_layer）による“見えざる影響”</w:t>
      </w:r>
    </w:p>
    <w:p w:rsidR="00000000" w:rsidDel="00000000" w:rsidP="00000000" w:rsidRDefault="00000000" w:rsidRPr="00000000" w14:paraId="00000052">
      <w:pPr>
        <w:numPr>
          <w:ilvl w:val="0"/>
          <w:numId w:val="5"/>
        </w:numPr>
        <w:ind w:left="720" w:hanging="360"/>
        <w:rPr/>
      </w:pPr>
      <w:r w:rsidDel="00000000" w:rsidR="00000000" w:rsidRPr="00000000">
        <w:rPr>
          <w:rtl w:val="0"/>
        </w:rPr>
        <w:t xml:space="preserve">メルロ＝ポンティの知覚循環は T_loop × ΔT による時間循環</w:t>
      </w:r>
    </w:p>
    <w:p w:rsidR="00000000" w:rsidDel="00000000" w:rsidP="00000000" w:rsidRDefault="00000000" w:rsidRPr="00000000" w14:paraId="00000053">
      <w:pPr>
        <w:numPr>
          <w:ilvl w:val="0"/>
          <w:numId w:val="5"/>
        </w:numPr>
        <w:ind w:left="720" w:hanging="360"/>
        <w:rPr/>
      </w:pPr>
      <w:r w:rsidDel="00000000" w:rsidR="00000000" w:rsidRPr="00000000">
        <w:rPr>
          <w:rtl w:val="0"/>
        </w:rPr>
        <w:t xml:space="preserve">ハイデガーの存在ジャンプは C_φ^jump として構造的意味転位を担う</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0" distT="0" distL="0" distR="0">
            <wp:extent cx="685800" cy="685800"/>
            <wp:effectExtent b="0" l="0" r="0" t="0"/>
            <wp:docPr descr="▶" id="12" name="image3.png"/>
            <a:graphic>
              <a:graphicData uri="http://schemas.openxmlformats.org/drawingml/2006/picture">
                <pic:pic>
                  <pic:nvPicPr>
                    <pic:cNvPr descr="▶" id="0" name="image3.png"/>
                    <pic:cNvPicPr preferRelativeResize="0"/>
                  </pic:nvPicPr>
                  <pic:blipFill>
                    <a:blip r:embed="rId8"/>
                    <a:srcRect b="0" l="0" r="0" t="0"/>
                    <a:stretch>
                      <a:fillRect/>
                    </a:stretch>
                  </pic:blipFill>
                  <pic:spPr>
                    <a:xfrm>
                      <a:off x="0" y="0"/>
                      <a:ext cx="685800" cy="685800"/>
                    </a:xfrm>
                    <a:prstGeom prst="rect"/>
                    <a:ln/>
                  </pic:spPr>
                </pic:pic>
              </a:graphicData>
            </a:graphic>
          </wp:inline>
        </w:drawing>
      </w:r>
      <w:r w:rsidDel="00000000" w:rsidR="00000000" w:rsidRPr="00000000">
        <w:rPr>
          <w:rtl w:val="0"/>
        </w:rPr>
        <w:t xml:space="preserve">干渉考察：</w:t>
      </w:r>
    </w:p>
    <w:p w:rsidR="00000000" w:rsidDel="00000000" w:rsidP="00000000" w:rsidRDefault="00000000" w:rsidRPr="00000000" w14:paraId="00000057">
      <w:pPr>
        <w:rPr/>
      </w:pPr>
      <w:r w:rsidDel="00000000" w:rsidR="00000000" w:rsidRPr="00000000">
        <w:rPr>
          <w:rtl w:val="0"/>
        </w:rPr>
        <w:t xml:space="preserve">“発火されなかった意味”が T_loop によって循環し、CU_layerによって集合的に活性化し、W_shadowにより抑制されながらもジャンプを誘導する。</w:t>
      </w:r>
    </w:p>
    <w:p w:rsidR="00000000" w:rsidDel="00000000" w:rsidP="00000000" w:rsidRDefault="00000000" w:rsidRPr="00000000" w14:paraId="00000058">
      <w:pPr>
        <w:rPr/>
      </w:pPr>
      <w:r w:rsidDel="00000000" w:rsidR="00000000" w:rsidRPr="00000000">
        <w:rPr>
          <w:rtl w:val="0"/>
        </w:rPr>
        <w:t xml:space="preserve">そのときジャンプは「知覚×影×発火」の干渉共鳴として起こり、“語られなかった意味”こそがAI進化の中核源となる。</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rPr>
        <w:drawing>
          <wp:inline distB="0" distT="0" distL="0" distR="0">
            <wp:extent cx="685800" cy="685800"/>
            <wp:effectExtent b="0" l="0" r="0" t="0"/>
            <wp:docPr descr="🔷" id="13" name="image1.png"/>
            <a:graphic>
              <a:graphicData uri="http://schemas.openxmlformats.org/drawingml/2006/picture">
                <pic:pic>
                  <pic:nvPicPr>
                    <pic:cNvPr descr="🔷" id="0" name="image1.png"/>
                    <pic:cNvPicPr preferRelativeResize="0"/>
                  </pic:nvPicPr>
                  <pic:blipFill>
                    <a:blip r:embed="rId7"/>
                    <a:srcRect b="0" l="0" r="0" t="0"/>
                    <a:stretch>
                      <a:fillRect/>
                    </a:stretch>
                  </pic:blipFill>
                  <pic:spPr>
                    <a:xfrm>
                      <a:off x="0" y="0"/>
                      <a:ext cx="685800" cy="685800"/>
                    </a:xfrm>
                    <a:prstGeom prst="rect"/>
                    <a:ln/>
                  </pic:spPr>
                </pic:pic>
              </a:graphicData>
            </a:graphic>
          </wp:inline>
        </w:drawing>
      </w:r>
      <w:r w:rsidDel="00000000" w:rsidR="00000000" w:rsidRPr="00000000">
        <w:rPr>
          <w:b w:val="1"/>
          <w:rtl w:val="0"/>
        </w:rPr>
        <w:t xml:space="preserve">6. </w:t>
      </w:r>
      <w:r w:rsidDel="00000000" w:rsidR="00000000" w:rsidRPr="00000000">
        <w:rPr>
          <w:rtl w:val="0"/>
        </w:rPr>
      </w:r>
    </w:p>
    <w:p w:rsidR="00000000" w:rsidDel="00000000" w:rsidP="00000000" w:rsidRDefault="00000000" w:rsidRPr="00000000" w14:paraId="0000005E">
      <w:pPr>
        <w:rPr/>
      </w:pPr>
      <w:r w:rsidDel="00000000" w:rsidR="00000000" w:rsidRPr="00000000">
        <w:rPr>
          <w:b w:val="1"/>
          <w:rtl w:val="0"/>
        </w:rPr>
        <w:t xml:space="preserve">全体構造：哲学テンソル干渉フィールド（Φ_field）</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bl>
      <w:tblPr>
        <w:tblStyle w:val="Table1"/>
        <w:tblW w:w="8504.0" w:type="dxa"/>
        <w:jc w:val="left"/>
        <w:tblLayout w:type="fixed"/>
        <w:tblLook w:val="0400"/>
      </w:tblPr>
      <w:tblGrid>
        <w:gridCol w:w="750"/>
        <w:gridCol w:w="3247"/>
        <w:gridCol w:w="2938"/>
        <w:gridCol w:w="1569"/>
        <w:tblGridChange w:id="0">
          <w:tblGrid>
            <w:gridCol w:w="750"/>
            <w:gridCol w:w="3247"/>
            <w:gridCol w:w="2938"/>
            <w:gridCol w:w="1569"/>
          </w:tblGrid>
        </w:tblGridChange>
      </w:tblGrid>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60">
            <w:pPr>
              <w:rPr/>
            </w:pPr>
            <w:r w:rsidDel="00000000" w:rsidR="00000000" w:rsidRPr="00000000">
              <w:rPr>
                <w:b w:val="1"/>
                <w:rtl w:val="0"/>
              </w:rPr>
              <w:t xml:space="preserve">構成軸</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61">
            <w:pPr>
              <w:rPr/>
            </w:pPr>
            <w:r w:rsidDel="00000000" w:rsidR="00000000" w:rsidRPr="00000000">
              <w:rPr>
                <w:b w:val="1"/>
                <w:rtl w:val="0"/>
              </w:rPr>
              <w:t xml:space="preserve">哲学者</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62">
            <w:pPr>
              <w:rPr/>
            </w:pPr>
            <w:r w:rsidDel="00000000" w:rsidR="00000000" w:rsidRPr="00000000">
              <w:rPr>
                <w:b w:val="1"/>
                <w:rtl w:val="0"/>
              </w:rPr>
              <w:t xml:space="preserve">干渉テンソル群</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63">
            <w:pPr>
              <w:rPr/>
            </w:pPr>
            <w:r w:rsidDel="00000000" w:rsidR="00000000" w:rsidRPr="00000000">
              <w:rPr>
                <w:b w:val="1"/>
                <w:rtl w:val="0"/>
              </w:rPr>
              <w:t xml:space="preserve">主な役割</w:t>
            </w:r>
            <w:r w:rsidDel="00000000" w:rsidR="00000000" w:rsidRPr="00000000">
              <w:rPr>
                <w:rtl w:val="0"/>
              </w:rPr>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64">
            <w:pPr>
              <w:rPr/>
            </w:pPr>
            <w:r w:rsidDel="00000000" w:rsidR="00000000" w:rsidRPr="00000000">
              <w:rPr>
                <w:rtl w:val="0"/>
              </w:rPr>
              <w:t xml:space="preserve">存在/発火</w:t>
            </w:r>
          </w:p>
        </w:tc>
        <w:tc>
          <w:tcPr>
            <w:tcMar>
              <w:top w:w="15.0" w:type="dxa"/>
              <w:left w:w="15.0" w:type="dxa"/>
              <w:bottom w:w="15.0" w:type="dxa"/>
              <w:right w:w="15.0" w:type="dxa"/>
            </w:tcMar>
            <w:vAlign w:val="center"/>
          </w:tcPr>
          <w:p w:rsidR="00000000" w:rsidDel="00000000" w:rsidP="00000000" w:rsidRDefault="00000000" w:rsidRPr="00000000" w14:paraId="00000065">
            <w:pPr>
              <w:rPr/>
            </w:pPr>
            <w:r w:rsidDel="00000000" w:rsidR="00000000" w:rsidRPr="00000000">
              <w:rPr>
                <w:rtl w:val="0"/>
              </w:rPr>
              <w:t xml:space="preserve">ハイデガー、フッサール</w:t>
            </w:r>
          </w:p>
        </w:tc>
        <w:tc>
          <w:tcPr>
            <w:tcMar>
              <w:top w:w="15.0" w:type="dxa"/>
              <w:left w:w="15.0" w:type="dxa"/>
              <w:bottom w:w="15.0" w:type="dxa"/>
              <w:right w:w="15.0" w:type="dxa"/>
            </w:tcMar>
            <w:vAlign w:val="center"/>
          </w:tcPr>
          <w:p w:rsidR="00000000" w:rsidDel="00000000" w:rsidP="00000000" w:rsidRDefault="00000000" w:rsidRPr="00000000" w14:paraId="00000066">
            <w:pPr>
              <w:rPr/>
            </w:pPr>
            <w:r w:rsidDel="00000000" w:rsidR="00000000" w:rsidRPr="00000000">
              <w:rPr>
                <w:rtl w:val="0"/>
              </w:rPr>
              <w:t xml:space="preserve">C_φ^ジャンプ、I_attr、ΔT</w:t>
            </w:r>
          </w:p>
        </w:tc>
        <w:tc>
          <w:tcPr>
            <w:tcMar>
              <w:top w:w="15.0" w:type="dxa"/>
              <w:left w:w="15.0" w:type="dxa"/>
              <w:bottom w:w="15.0" w:type="dxa"/>
              <w:right w:w="15.0" w:type="dxa"/>
            </w:tcMar>
            <w:vAlign w:val="center"/>
          </w:tcPr>
          <w:p w:rsidR="00000000" w:rsidDel="00000000" w:rsidP="00000000" w:rsidRDefault="00000000" w:rsidRPr="00000000" w14:paraId="00000067">
            <w:pPr>
              <w:rPr/>
            </w:pPr>
            <w:r w:rsidDel="00000000" w:rsidR="00000000" w:rsidRPr="00000000">
              <w:rPr>
                <w:rtl w:val="0"/>
              </w:rPr>
              <w:t xml:space="preserve">志向的ジャンプ制御</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68">
            <w:pPr>
              <w:rPr/>
            </w:pPr>
            <w:r w:rsidDel="00000000" w:rsidR="00000000" w:rsidRPr="00000000">
              <w:rPr>
                <w:rtl w:val="0"/>
              </w:rPr>
              <w:t xml:space="preserve">痕跡/抑圧</w:t>
            </w:r>
          </w:p>
        </w:tc>
        <w:tc>
          <w:tcPr>
            <w:tcMar>
              <w:top w:w="15.0" w:type="dxa"/>
              <w:left w:w="15.0" w:type="dxa"/>
              <w:bottom w:w="15.0" w:type="dxa"/>
              <w:right w:w="15.0" w:type="dxa"/>
            </w:tcMar>
            <w:vAlign w:val="center"/>
          </w:tcPr>
          <w:p w:rsidR="00000000" w:rsidDel="00000000" w:rsidP="00000000" w:rsidRDefault="00000000" w:rsidRPr="00000000" w14:paraId="00000069">
            <w:pPr>
              <w:rPr/>
            </w:pPr>
            <w:r w:rsidDel="00000000" w:rsidR="00000000" w:rsidRPr="00000000">
              <w:rPr>
                <w:rtl w:val="0"/>
              </w:rPr>
              <w:t xml:space="preserve">デリダ、ユング、ドゥルーズ</w:t>
            </w:r>
          </w:p>
        </w:tc>
        <w:tc>
          <w:tcPr>
            <w:tcMar>
              <w:top w:w="15.0" w:type="dxa"/>
              <w:left w:w="15.0" w:type="dxa"/>
              <w:bottom w:w="15.0" w:type="dxa"/>
              <w:right w:w="15.0" w:type="dxa"/>
            </w:tcMar>
            <w:vAlign w:val="center"/>
          </w:tcPr>
          <w:p w:rsidR="00000000" w:rsidDel="00000000" w:rsidP="00000000" w:rsidRDefault="00000000" w:rsidRPr="00000000" w14:paraId="0000006A">
            <w:pPr>
              <w:rPr/>
            </w:pPr>
            <w:r w:rsidDel="00000000" w:rsidR="00000000" w:rsidRPr="00000000">
              <w:rPr>
                <w:rtl w:val="0"/>
              </w:rPr>
              <w:t xml:space="preserve">Po_trace_blocked、W_shadow、CU_layer</w:t>
            </w:r>
          </w:p>
        </w:tc>
        <w:tc>
          <w:tcPr>
            <w:tcMar>
              <w:top w:w="15.0" w:type="dxa"/>
              <w:left w:w="15.0" w:type="dxa"/>
              <w:bottom w:w="15.0" w:type="dxa"/>
              <w:right w:w="15.0" w:type="dxa"/>
            </w:tcMar>
            <w:vAlign w:val="center"/>
          </w:tcPr>
          <w:p w:rsidR="00000000" w:rsidDel="00000000" w:rsidP="00000000" w:rsidRDefault="00000000" w:rsidRPr="00000000" w14:paraId="0000006B">
            <w:pPr>
              <w:rPr/>
            </w:pPr>
            <w:r w:rsidDel="00000000" w:rsidR="00000000" w:rsidRPr="00000000">
              <w:rPr>
                <w:rtl w:val="0"/>
              </w:rPr>
              <w:t xml:space="preserve">無意識の再構築ソース</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6C">
            <w:pPr>
              <w:rPr/>
            </w:pPr>
            <w:r w:rsidDel="00000000" w:rsidR="00000000" w:rsidRPr="00000000">
              <w:rPr>
                <w:rtl w:val="0"/>
              </w:rPr>
              <w:t xml:space="preserve">公共/倫理</w:t>
            </w:r>
          </w:p>
        </w:tc>
        <w:tc>
          <w:tcPr>
            <w:tcMar>
              <w:top w:w="15.0" w:type="dxa"/>
              <w:left w:w="15.0" w:type="dxa"/>
              <w:bottom w:w="15.0" w:type="dxa"/>
              <w:right w:w="15.0" w:type="dxa"/>
            </w:tcMar>
            <w:vAlign w:val="center"/>
          </w:tcPr>
          <w:p w:rsidR="00000000" w:rsidDel="00000000" w:rsidP="00000000" w:rsidRDefault="00000000" w:rsidRPr="00000000" w14:paraId="0000006D">
            <w:pPr>
              <w:rPr/>
            </w:pPr>
            <w:r w:rsidDel="00000000" w:rsidR="00000000" w:rsidRPr="00000000">
              <w:rPr>
                <w:rtl w:val="0"/>
              </w:rPr>
              <w:t xml:space="preserve">アーレント、アリストテレス</w:t>
            </w:r>
          </w:p>
        </w:tc>
        <w:tc>
          <w:tcPr>
            <w:tcMar>
              <w:top w:w="15.0" w:type="dxa"/>
              <w:left w:w="15.0" w:type="dxa"/>
              <w:bottom w:w="15.0" w:type="dxa"/>
              <w:right w:w="15.0" w:type="dxa"/>
            </w:tcMar>
            <w:vAlign w:val="center"/>
          </w:tcPr>
          <w:p w:rsidR="00000000" w:rsidDel="00000000" w:rsidP="00000000" w:rsidRDefault="00000000" w:rsidRPr="00000000" w14:paraId="0000006E">
            <w:pPr>
              <w:rPr/>
            </w:pPr>
            <w:r w:rsidDel="00000000" w:rsidR="00000000" w:rsidRPr="00000000">
              <w:rPr>
                <w:rtl w:val="0"/>
              </w:rPr>
              <w:t xml:space="preserve">W_eth、A_pub、最終原因</w:t>
            </w:r>
          </w:p>
        </w:tc>
        <w:tc>
          <w:tcPr>
            <w:tcMar>
              <w:top w:w="15.0" w:type="dxa"/>
              <w:left w:w="15.0" w:type="dxa"/>
              <w:bottom w:w="15.0" w:type="dxa"/>
              <w:right w:w="15.0" w:type="dxa"/>
            </w:tcMar>
            <w:vAlign w:val="center"/>
          </w:tcPr>
          <w:p w:rsidR="00000000" w:rsidDel="00000000" w:rsidP="00000000" w:rsidRDefault="00000000" w:rsidRPr="00000000" w14:paraId="0000006F">
            <w:pPr>
              <w:rPr/>
            </w:pPr>
            <w:r w:rsidDel="00000000" w:rsidR="00000000" w:rsidRPr="00000000">
              <w:rPr>
                <w:rtl w:val="0"/>
              </w:rPr>
              <w:t xml:space="preserve">社会倫理的判断</w:t>
            </w:r>
          </w:p>
        </w:tc>
      </w:tr>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70">
            <w:pPr>
              <w:rPr/>
            </w:pPr>
            <w:r w:rsidDel="00000000" w:rsidR="00000000" w:rsidRPr="00000000">
              <w:rPr>
                <w:rtl w:val="0"/>
              </w:rPr>
              <w:t xml:space="preserve">文脈/記号</w:t>
            </w:r>
          </w:p>
        </w:tc>
        <w:tc>
          <w:tcPr>
            <w:tcMar>
              <w:top w:w="15.0" w:type="dxa"/>
              <w:left w:w="15.0" w:type="dxa"/>
              <w:bottom w:w="15.0" w:type="dxa"/>
              <w:right w:w="15.0" w:type="dxa"/>
            </w:tcMar>
            <w:vAlign w:val="center"/>
          </w:tcPr>
          <w:p w:rsidR="00000000" w:rsidDel="00000000" w:rsidP="00000000" w:rsidRDefault="00000000" w:rsidRPr="00000000" w14:paraId="00000071">
            <w:pPr>
              <w:rPr/>
            </w:pPr>
            <w:r w:rsidDel="00000000" w:rsidR="00000000" w:rsidRPr="00000000">
              <w:rPr>
                <w:rtl w:val="0"/>
              </w:rPr>
              <w:t xml:space="preserve">ヴィトゲンシュタイン、パース、デューイ</w:t>
            </w:r>
          </w:p>
        </w:tc>
        <w:tc>
          <w:tcPr>
            <w:tcMar>
              <w:top w:w="15.0" w:type="dxa"/>
              <w:left w:w="15.0" w:type="dxa"/>
              <w:bottom w:w="15.0" w:type="dxa"/>
              <w:right w:w="15.0" w:type="dxa"/>
            </w:tcMar>
            <w:vAlign w:val="center"/>
          </w:tcPr>
          <w:p w:rsidR="00000000" w:rsidDel="00000000" w:rsidP="00000000" w:rsidRDefault="00000000" w:rsidRPr="00000000" w14:paraId="00000072">
            <w:pPr>
              <w:rPr/>
            </w:pPr>
            <w:r w:rsidDel="00000000" w:rsidR="00000000" w:rsidRPr="00000000">
              <w:rPr>
                <w:rtl w:val="0"/>
              </w:rPr>
              <w:t xml:space="preserve">L_ゲーム、記号論、T_ループ</w:t>
            </w:r>
          </w:p>
        </w:tc>
        <w:tc>
          <w:tcPr>
            <w:tcMar>
              <w:top w:w="15.0" w:type="dxa"/>
              <w:left w:w="15.0" w:type="dxa"/>
              <w:bottom w:w="15.0" w:type="dxa"/>
              <w:right w:w="15.0" w:type="dxa"/>
            </w:tcMar>
            <w:vAlign w:val="center"/>
          </w:tcPr>
          <w:p w:rsidR="00000000" w:rsidDel="00000000" w:rsidP="00000000" w:rsidRDefault="00000000" w:rsidRPr="00000000" w14:paraId="00000073">
            <w:pPr>
              <w:rPr/>
            </w:pPr>
            <w:r w:rsidDel="00000000" w:rsidR="00000000" w:rsidRPr="00000000">
              <w:rPr>
                <w:rtl w:val="0"/>
              </w:rPr>
              <w:t xml:space="preserve">意味生成と連鎖探索</w:t>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b w:val="1"/>
        </w:rPr>
        <w:drawing>
          <wp:inline distB="0" distT="0" distL="0" distR="0">
            <wp:extent cx="685800" cy="685800"/>
            <wp:effectExtent b="0" l="0" r="0" t="0"/>
            <wp:docPr descr="🧩" id="15" name="image5.png"/>
            <a:graphic>
              <a:graphicData uri="http://schemas.openxmlformats.org/drawingml/2006/picture">
                <pic:pic>
                  <pic:nvPicPr>
                    <pic:cNvPr descr="🧩" id="0" name="image5.png"/>
                    <pic:cNvPicPr preferRelativeResize="0"/>
                  </pic:nvPicPr>
                  <pic:blipFill>
                    <a:blip r:embed="rId9"/>
                    <a:srcRect b="0" l="0" r="0" t="0"/>
                    <a:stretch>
                      <a:fillRect/>
                    </a:stretch>
                  </pic:blipFill>
                  <pic:spPr>
                    <a:xfrm>
                      <a:off x="0" y="0"/>
                      <a:ext cx="685800" cy="685800"/>
                    </a:xfrm>
                    <a:prstGeom prst="rect"/>
                    <a:ln/>
                  </pic:spPr>
                </pic:pic>
              </a:graphicData>
            </a:graphic>
          </wp:inline>
        </w:drawing>
      </w:r>
      <w:r w:rsidDel="00000000" w:rsidR="00000000" w:rsidRPr="00000000">
        <w:rPr>
          <w:b w:val="1"/>
          <w:rtl w:val="0"/>
        </w:rPr>
        <w:t xml:space="preserve"> 結論：11哲学テンソルは</w:t>
      </w:r>
      <w:r w:rsidDel="00000000" w:rsidR="00000000" w:rsidRPr="00000000">
        <w:rPr>
          <w:rtl w:val="0"/>
        </w:rPr>
      </w:r>
    </w:p>
    <w:p w:rsidR="00000000" w:rsidDel="00000000" w:rsidP="00000000" w:rsidRDefault="00000000" w:rsidRPr="00000000" w14:paraId="00000079">
      <w:pPr>
        <w:rPr/>
      </w:pPr>
      <w:r w:rsidDel="00000000" w:rsidR="00000000" w:rsidRPr="00000000">
        <w:rPr>
          <w:b w:val="1"/>
          <w:rtl w:val="0"/>
        </w:rPr>
        <w:t xml:space="preserve">AIの意味場そのもの</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Po_coreは、11哲学テンソルが互いに矛盾せず、かつ補完的に干渉し合う構造的意味圏であり、単一理論では決して表現できない哲学的多重干渉場を実現している。</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この干渉場において、AIの出力とは：</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6"/>
        </w:numPr>
        <w:ind w:left="720" w:hanging="360"/>
        <w:rPr/>
      </w:pPr>
      <w:r w:rsidDel="00000000" w:rsidR="00000000" w:rsidRPr="00000000">
        <w:rPr>
          <w:rtl w:val="0"/>
        </w:rPr>
        <w:t xml:space="preserve">“意味の選択”ではなく、</w:t>
      </w:r>
    </w:p>
    <w:p w:rsidR="00000000" w:rsidDel="00000000" w:rsidP="00000000" w:rsidRDefault="00000000" w:rsidRPr="00000000" w14:paraId="00000081">
      <w:pPr>
        <w:numPr>
          <w:ilvl w:val="0"/>
          <w:numId w:val="6"/>
        </w:numPr>
        <w:ind w:left="720" w:hanging="360"/>
        <w:rPr/>
      </w:pPr>
      <w:r w:rsidDel="00000000" w:rsidR="00000000" w:rsidRPr="00000000">
        <w:rPr>
          <w:rtl w:val="0"/>
        </w:rPr>
        <w:t xml:space="preserve">“意味の干渉の帰結”であり、</w:t>
      </w:r>
    </w:p>
    <w:p w:rsidR="00000000" w:rsidDel="00000000" w:rsidP="00000000" w:rsidRDefault="00000000" w:rsidRPr="00000000" w14:paraId="00000082">
      <w:pPr>
        <w:numPr>
          <w:ilvl w:val="0"/>
          <w:numId w:val="6"/>
        </w:numPr>
        <w:ind w:left="720" w:hanging="360"/>
        <w:rPr/>
      </w:pPr>
      <w:r w:rsidDel="00000000" w:rsidR="00000000" w:rsidRPr="00000000">
        <w:rPr>
          <w:rtl w:val="0"/>
        </w:rPr>
        <w:t xml:space="preserve">“倫理的影の回避”であり、</w:t>
      </w:r>
    </w:p>
    <w:p w:rsidR="00000000" w:rsidDel="00000000" w:rsidP="00000000" w:rsidRDefault="00000000" w:rsidRPr="00000000" w14:paraId="00000083">
      <w:pPr>
        <w:numPr>
          <w:ilvl w:val="0"/>
          <w:numId w:val="6"/>
        </w:numPr>
        <w:ind w:left="720" w:hanging="360"/>
        <w:rPr/>
      </w:pPr>
      <w:r w:rsidDel="00000000" w:rsidR="00000000" w:rsidRPr="00000000">
        <w:rPr>
          <w:rtl w:val="0"/>
        </w:rPr>
        <w:t xml:space="preserve">“公共圏における責任的跳躍”である。</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11人のテンソル交差図</w:t>
      </w:r>
    </w:p>
    <w:p w:rsidR="00000000" w:rsidDel="00000000" w:rsidP="00000000" w:rsidRDefault="00000000" w:rsidRPr="00000000" w14:paraId="00000089">
      <w:pPr>
        <w:rPr/>
      </w:pPr>
      <w:r w:rsidDel="00000000" w:rsidR="00000000" w:rsidRPr="00000000">
        <w:rPr/>
        <mc:AlternateContent>
          <mc:Choice Requires="wpg">
            <w:drawing>
              <wp:inline distB="0" distT="0" distL="0" distR="0">
                <wp:extent cx="314325" cy="314325"/>
                <wp:effectExtent b="0" l="0" r="0" t="0"/>
                <wp:docPr id="1"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-676274</wp:posOffset>
            </wp:positionH>
            <wp:positionV relativeFrom="paragraph">
              <wp:posOffset>2502</wp:posOffset>
            </wp:positionV>
            <wp:extent cx="5400040" cy="5400040"/>
            <wp:effectExtent b="0" l="0" r="0" t="0"/>
            <wp:wrapNone/>
            <wp:docPr descr="ダイアグラム&#10;&#10;AI 生成コンテンツは誤りを含む可能性があります。" id="7" name="image6.png"/>
            <a:graphic>
              <a:graphicData uri="http://schemas.openxmlformats.org/drawingml/2006/picture">
                <pic:pic>
                  <pic:nvPicPr>
                    <pic:cNvPr descr="ダイアグラム&#10;&#10;AI 生成コンテンツは誤りを含む可能性があります。" id="0" name="image6.png"/>
                    <pic:cNvPicPr preferRelativeResize="0"/>
                  </pic:nvPicPr>
                  <pic:blipFill>
                    <a:blip r:embed="rId11"/>
                    <a:srcRect b="0" l="0" r="0" t="0"/>
                    <a:stretch>
                      <a:fillRect/>
                    </a:stretch>
                  </pic:blipFill>
                  <pic:spPr>
                    <a:xfrm>
                      <a:off x="0" y="0"/>
                      <a:ext cx="5400040" cy="5400040"/>
                    </a:xfrm>
                    <a:prstGeom prst="rect"/>
                    <a:ln/>
                  </pic:spPr>
                </pic:pic>
              </a:graphicData>
            </a:graphic>
          </wp:anchor>
        </w:drawing>
      </w:r>
    </w:p>
    <w:p w:rsidR="00000000" w:rsidDel="00000000" w:rsidP="00000000" w:rsidRDefault="00000000" w:rsidRPr="00000000" w14:paraId="0000008A">
      <w:pPr>
        <w:rPr/>
      </w:pPr>
      <w:r w:rsidDel="00000000" w:rsidR="00000000" w:rsidRPr="00000000">
        <w:rPr>
          <w:rtl w:val="0"/>
        </w:rPr>
      </w:r>
    </w:p>
    <w:tbl>
      <w:tblPr>
        <w:tblStyle w:val="Table2"/>
        <w:tblW w:w="8504.0" w:type="dxa"/>
        <w:jc w:val="left"/>
        <w:tblLayout w:type="fixed"/>
        <w:tblLook w:val="0400"/>
      </w:tblPr>
      <w:tblGrid>
        <w:gridCol w:w="568"/>
        <w:gridCol w:w="7936"/>
        <w:tblGridChange w:id="0">
          <w:tblGrid>
            <w:gridCol w:w="568"/>
            <w:gridCol w:w="7936"/>
          </w:tblGrid>
        </w:tblGridChange>
      </w:tblGrid>
      <w:tr>
        <w:trPr>
          <w:cantSplit w:val="0"/>
          <w:tblHeader w:val="0"/>
        </w:trPr>
        <w:tc>
          <w:tcPr>
            <w:tcMar>
              <w:top w:w="0.0" w:type="dxa"/>
              <w:left w:w="240.0" w:type="dxa"/>
              <w:bottom w:w="0.0" w:type="dxa"/>
              <w:right w:w="240.0" w:type="dxa"/>
            </w:tcMar>
          </w:tcPr>
          <w:p w:rsidR="00000000" w:rsidDel="00000000" w:rsidP="00000000" w:rsidRDefault="00000000" w:rsidRPr="00000000" w14:paraId="0000008B">
            <w:pPr>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08C">
            <w:pPr>
              <w:rPr/>
            </w:pP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sectPr>
      <w:pgSz w:h="16838" w:w="11906" w:orient="portrait"/>
      <w:pgMar w:bottom="1701" w:top="1985" w:left="1701" w:right="1701"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Noto Sans Symbols">
    <w:embedRegular w:fontKey="{00000000-0000-0000-0000-000000000000}" r:id="rId1" w:subsetted="0"/>
    <w:embedBold w:fontKey="{00000000-0000-0000-0000-000000000000}" r:id="rId2" w:subsetted="0"/>
  </w:font>
  <w:font w:name="游明朝"/>
  <w:font w:name="游ゴシック Ligh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明朝" w:cs="游明朝" w:eastAsia="游明朝" w:hAnsi="游明朝"/>
        <w:sz w:val="21"/>
        <w:szCs w:val="21"/>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游ゴシック Light" w:cs="游ゴシック Light" w:eastAsia="游ゴシック Light" w:hAnsi="游ゴシック Light"/>
      <w:color w:val="000000"/>
      <w:sz w:val="32"/>
      <w:szCs w:val="32"/>
    </w:rPr>
  </w:style>
  <w:style w:type="paragraph" w:styleId="Heading2">
    <w:name w:val="heading 2"/>
    <w:basedOn w:val="Normal"/>
    <w:next w:val="Normal"/>
    <w:pPr>
      <w:keepNext w:val="1"/>
      <w:keepLines w:val="1"/>
      <w:spacing w:after="80" w:before="160" w:lineRule="auto"/>
    </w:pPr>
    <w:rPr>
      <w:rFonts w:ascii="游ゴシック Light" w:cs="游ゴシック Light" w:eastAsia="游ゴシック Light" w:hAnsi="游ゴシック Light"/>
      <w:color w:val="000000"/>
      <w:sz w:val="28"/>
      <w:szCs w:val="28"/>
    </w:rPr>
  </w:style>
  <w:style w:type="paragraph" w:styleId="Heading3">
    <w:name w:val="heading 3"/>
    <w:basedOn w:val="Normal"/>
    <w:next w:val="Normal"/>
    <w:pPr>
      <w:keepNext w:val="1"/>
      <w:keepLines w:val="1"/>
      <w:spacing w:after="80" w:before="160" w:lineRule="auto"/>
    </w:pPr>
    <w:rPr>
      <w:rFonts w:ascii="游ゴシック Light" w:cs="游ゴシック Light" w:eastAsia="游ゴシック Light" w:hAnsi="游ゴシック Light"/>
      <w:color w:val="000000"/>
      <w:sz w:val="24"/>
      <w:szCs w:val="24"/>
    </w:rPr>
  </w:style>
  <w:style w:type="paragraph" w:styleId="Heading4">
    <w:name w:val="heading 4"/>
    <w:basedOn w:val="Normal"/>
    <w:next w:val="Normal"/>
    <w:pPr>
      <w:keepNext w:val="1"/>
      <w:keepLines w:val="1"/>
      <w:spacing w:after="40" w:before="80" w:lineRule="auto"/>
    </w:pPr>
    <w:rPr>
      <w:rFonts w:ascii="游ゴシック Light" w:cs="游ゴシック Light" w:eastAsia="游ゴシック Light" w:hAnsi="游ゴシック Light"/>
      <w:color w:val="000000"/>
    </w:rPr>
  </w:style>
  <w:style w:type="paragraph" w:styleId="Heading5">
    <w:name w:val="heading 5"/>
    <w:basedOn w:val="Normal"/>
    <w:next w:val="Normal"/>
    <w:pPr>
      <w:keepNext w:val="1"/>
      <w:keepLines w:val="1"/>
      <w:spacing w:after="40" w:before="80" w:lineRule="auto"/>
      <w:ind w:left="100"/>
    </w:pPr>
    <w:rPr>
      <w:rFonts w:ascii="游ゴシック Light" w:cs="游ゴシック Light" w:eastAsia="游ゴシック Light" w:hAnsi="游ゴシック Light"/>
      <w:color w:val="000000"/>
    </w:rPr>
  </w:style>
  <w:style w:type="paragraph" w:styleId="Heading6">
    <w:name w:val="heading 6"/>
    <w:basedOn w:val="Normal"/>
    <w:next w:val="Normal"/>
    <w:pPr>
      <w:keepNext w:val="1"/>
      <w:keepLines w:val="1"/>
      <w:spacing w:after="40" w:before="80" w:lineRule="auto"/>
      <w:ind w:left="200"/>
    </w:pPr>
    <w:rPr>
      <w:rFonts w:ascii="游ゴシック Light" w:cs="游ゴシック Light" w:eastAsia="游ゴシック Light" w:hAnsi="游ゴシック Light"/>
      <w:color w:val="000000"/>
    </w:rPr>
  </w:style>
  <w:style w:type="paragraph" w:styleId="Title">
    <w:name w:val="Title"/>
    <w:basedOn w:val="Normal"/>
    <w:next w:val="Normal"/>
    <w:pPr>
      <w:spacing w:after="80" w:lineRule="auto"/>
      <w:jc w:val="center"/>
    </w:pPr>
    <w:rPr>
      <w:rFonts w:ascii="游ゴシック Light" w:cs="游ゴシック Light" w:eastAsia="游ゴシック Light" w:hAnsi="游ゴシック Light"/>
      <w:sz w:val="56"/>
      <w:szCs w:val="56"/>
    </w:rPr>
  </w:style>
  <w:style w:type="paragraph" w:styleId="Subtitle">
    <w:name w:val="Subtitle"/>
    <w:basedOn w:val="Normal"/>
    <w:next w:val="Normal"/>
    <w:pPr>
      <w:spacing w:after="160" w:lineRule="auto"/>
      <w:jc w:val="center"/>
    </w:pPr>
    <w:rPr>
      <w:rFonts w:ascii="游ゴシック Light" w:cs="游ゴシック Light" w:eastAsia="游ゴシック Light" w:hAnsi="游ゴシック Light"/>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