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IT投資ガバナンス 運用基準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ITC-R-03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IT部門 ポートフォリオ・IT投資チーム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運用基準と決裁権限表の承認者）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（承認時に記入）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2026-10-18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施行日）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IT投資ガバナンス 憲章（ITC-R-02）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定期見直しの周期）</w:t>
            </w:r>
          </w:p>
        </w:tc>
      </w:tr>
    </w:tbl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本基準は、IT投資ガバナンス 憲章に基づき、IT投資案件の分類、扱いの判定、判断・対応の区分、提出の要件およびサービスレベルを定める。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第2章　対象と分類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第2条（対象となる案件）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本基準の対象となるIT投資案件は、（TBD: IT投資案件の定義）とする。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第3条（分類）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IT投資案件は、次の区分により分類する。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分類軸</w:t>
            </w:r>
          </w:p>
        </w:tc>
        <w:tc>
          <w:tcPr>
            <w:tcW w:type="dxa" w:w="37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37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判定の基準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金額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基準額を超える／基準額以下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第6条の基準額と、第6条の算定方法による金額を比べる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提出の時期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年次／随時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年次の予算策定に向けて年次の受付期間に提出されたものを年次、年次の予算策定とは別に提出されたものを随時とする。随時のIntakeは、時期を問わず受け付ける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審議の段階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優先順位の審議／実行計画の審議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優先順位（随時は優先度）が付いていない案件は優先順位の審議、付いている案件は実行計画の審議とする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第4条（境目の判定）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IT投資案件に当たるかどうかは、（TBD: IT投資案件に当たるかの境目の判定基準）により判定する。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第3章　扱いの判定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第5条（扱いの判定）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IT投資案件の扱い（付議先の会議体）は、次の表により判定する。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038"/>
      </w:tblGrid>
      <w:tr>
        <w:trPr>
          <w:tblHeader/>
        </w:trPr>
        <w:tc>
          <w:tcPr>
            <w:tcW w:type="dxa" w:w="4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扱い</w:t>
            </w:r>
          </w:p>
        </w:tc>
        <w:tc>
          <w:tcPr>
            <w:tcW w:type="dxa" w:w="3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優先順位の審議で、提出の時期が年次、かつ金額が基準額を超える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年次のTier1で優先順位を審議する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優先順位の審議で、提出の時期が年次、かつ金額が基準額以下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年次のTier2で優先順位を審議する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優先順位の審議で、提出の時期が随時、かつ金額が基準額を超える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Tier1を開催し、優先度を審議する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優先順位の審議で、提出の時期が随時、かつ金額が基準額以下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Tier2を開催し、優先度を審議する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実行計画の審議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Tier2で実行計画を審議し、決裁を振り分ける（第2項）</w:t>
            </w:r>
          </w:p>
        </w:tc>
        <w:tc>
          <w:tcPr>
            <w:tcW w:type="dxa" w:w="3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Tier1で優先順位が付いた案件を含む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2　Tier2は、実行計画の審議において、案件ごとに、次のいずれかに決裁を振り分ける（以下「決裁の振り分け」という）。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(1)　Tier2が承認・否認を決める。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(2)　Tier3の招集を要請し、Tier3の推奨案を受けてTier2が承認・否認を決める。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(3)　起案者の所属部門（事業部門またはIT部門）の承認会議（以下「承認会議（ローカル）」という）に決裁を委ね、承認会議（ローカル）が承認・否認を決める。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決裁の振り分けの判断基準は、（TBD: 決裁の振り分けの判断基準（Tier3を招集する条件、承認会議（ローカル）に委ねる条件））とし、案件ごとに当てはめる。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3　年次の予算策定のイベント以外の時期には、年次のIT投資予算への追加を原則として認めない。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第6条（閾値）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第3条の基準額は、1億円とする。金額は、（TBD: 金額の算定方法（単年度か総額か、税抜か税込か、投資と経費の扱い））により算定する。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前項の基準額の根拠は、（TBD: 基準額の根拠）とする。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第7条（合算）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合算の扱いは、（TBD: 合算の要否と対象）とする。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第4章　依頼・提出の要件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第8条（提出情報）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起案者は、段階に応じて次の情報を提出する。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38"/>
        <w:gridCol w:w="2200"/>
      </w:tblGrid>
      <w:tr>
        <w:trPr>
          <w:tblHeader/>
        </w:trPr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段階</w:t>
            </w:r>
          </w:p>
        </w:tc>
        <w:tc>
          <w:tcPr>
            <w:tcW w:type="dxa" w:w="5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必須の情報</w:t>
            </w:r>
          </w:p>
        </w:tc>
        <w:tc>
          <w:tcPr>
            <w:tcW w:type="dxa" w:w="2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様式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優先順位の審議（年次・随時）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IntakeFormの記入項目）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IntakeForm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実行計画の審議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実行計画の必須の情報と様式）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実行計画の必須の情報と様式）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第9条（不備の扱い）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IT投資委員会事務局は、前条の必須の情報に不足のある案件を、起案者に差し戻すことができる。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判断・対応の区分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第10条（判断・対応の区分）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優先順位の審議の結果は、次のいずれかとする。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4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  <w:tc>
          <w:tcPr>
            <w:tcW w:type="dxa" w:w="3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後続の扱い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優先順位の決定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年次の会議で、案件に優先順位を付けた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PPMボードが管理し、起案者の所属部門（事業部門またはIT部門）に実行計画の作成・提出を通知する。（TBD: 年次の優先順位と年次のIT投資予算の範囲の関係）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優先度あり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随時のIntakeで、優先度を認めた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Tier2で実行計画を審議する。（TBD: 随時の案件の原資）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優先度なし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随時のIntakeで、優先度を認めなかった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優先度が認められなかった案件の扱い）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実行計画の審議の結果は、次のいずれかとする。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区分</w:t>
            </w:r>
          </w:p>
        </w:tc>
        <w:tc>
          <w:tcPr>
            <w:tcW w:type="dxa" w:w="4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  <w:tc>
          <w:tcPr>
            <w:tcW w:type="dxa" w:w="3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後続の扱い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承認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実行計画を承認した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起案者は、承認された実行計画に沿って案件を進める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否認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実行計画を承認しなかった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（TBD: 否認された実行計画の再提出の扱い）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承認会議（ローカル）に委任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Tier2が、決裁を承認会議（ローカル）に委ねた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>承認会議（ローカル）が承認・否認を決め、結果をIT投資委員会事務局に報告する。報告の方法は（TBD: 承認会議（ローカル）に委ねた案件の報告と事後のモニタリング）とする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3　前項の区分に、条件付き承認と差し戻しを加えるかは、（TBD: 条件付き承認と差し戻しの区分を置くか）とする。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4　Tier3の推奨案は、判断・対応の区分ではなく、Tier2の審議の材料とする。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第6章　決裁権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第11条（決裁権の配分）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決裁権は、決裁権限表（ITC-R-04）により配分する。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第12条（委任）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1　Tier2は、第5条第2項により、実行計画の決裁を承認会議（ローカル）に委ねることができる。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2　Tier2が決裁を委ねた案件は、IT投資委員会事務局が決裁権限表（ITC-R-04）の「委任記録」に記録する。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>3　承認会議（ローカル）に委ねた案件の結果の報告と事後のモニタリングは、（TBD: 承認会議（ローカル）に委ねた案件の報告と事後のモニタリング）による。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第7章　サービスレベルとモニタリング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第13条（サービスレベル）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Runbook（ITC-P-08）の各手順の期限は、（TBD: 審議のサービスレベル（各手順の期限））とする。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第14条（報告）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IT投資委員会事務局は、（TBD: 運営状況の報告先と周期）により、決定記録の保留課題の件数と、第10条の区分ごとの件数を機能の責任者に報告する。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第15条（施行）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本基準は、（TBD: 施行日）から施行する。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2026-10-18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制定（初期セットの作成）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IT投資委員会事務局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ITC-R-03　IT投資ガバナンス 運用基準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運用基準</dc:title>
  <dc:creator/>
  <cp:lastModifiedBy>Un-named</cp:lastModifiedBy>
  <cp:revision>1</cp:revision>
  <dcterms:created xsi:type="dcterms:W3CDTF">2026-09-29T22:32:16.468Z</dcterms:created>
  <dcterms:modified xsi:type="dcterms:W3CDTF">2026-09-29T22:32:16.468Z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