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95174" w14:textId="77777777" w:rsidR="0024358A" w:rsidRDefault="0024358A" w:rsidP="0024358A">
      <w:pPr>
        <w:spacing w:after="0"/>
        <w:rPr>
          <w:rFonts w:ascii="Times New Roman" w:hAnsi="Times New Roman" w:cs="Times New Roman"/>
          <w:b/>
          <w:bCs/>
          <w:sz w:val="32"/>
          <w:szCs w:val="32"/>
          <w:lang w:eastAsia="ja-JP"/>
        </w:rPr>
      </w:pPr>
    </w:p>
    <w:p w14:paraId="7B0B7D51" w14:textId="77777777" w:rsidR="007128C8" w:rsidRDefault="007128C8" w:rsidP="0024358A">
      <w:pPr>
        <w:spacing w:after="0"/>
        <w:jc w:val="center"/>
        <w:rPr>
          <w:rFonts w:ascii="Times New Roman" w:hAnsi="Times New Roman" w:cs="Times New Roman"/>
          <w:b/>
          <w:bCs/>
          <w:sz w:val="32"/>
          <w:szCs w:val="32"/>
          <w:lang w:eastAsia="ja-JP"/>
        </w:rPr>
      </w:pPr>
      <w:r w:rsidRPr="007128C8">
        <w:rPr>
          <w:rFonts w:ascii="Times New Roman" w:hAnsi="Times New Roman" w:cs="Times New Roman"/>
          <w:b/>
          <w:bCs/>
          <w:sz w:val="32"/>
          <w:szCs w:val="32"/>
          <w:lang w:eastAsia="ja-JP"/>
        </w:rPr>
        <w:t xml:space="preserve">MSplusR: An R Package for Visualization </w:t>
      </w:r>
    </w:p>
    <w:p w14:paraId="4E6D7BA3" w14:textId="3F09EE65" w:rsidR="007128C8" w:rsidRDefault="007128C8" w:rsidP="0024358A">
      <w:pPr>
        <w:spacing w:after="0"/>
        <w:jc w:val="center"/>
        <w:rPr>
          <w:rFonts w:ascii="Times New Roman" w:hAnsi="Times New Roman" w:cs="Times New Roman"/>
          <w:b/>
          <w:bCs/>
          <w:sz w:val="32"/>
          <w:szCs w:val="32"/>
          <w:lang w:eastAsia="ja-JP"/>
        </w:rPr>
      </w:pPr>
      <w:r w:rsidRPr="007128C8">
        <w:rPr>
          <w:rFonts w:ascii="Times New Roman" w:hAnsi="Times New Roman" w:cs="Times New Roman"/>
          <w:b/>
          <w:bCs/>
          <w:sz w:val="32"/>
          <w:szCs w:val="32"/>
          <w:lang w:eastAsia="ja-JP"/>
        </w:rPr>
        <w:t>of MS/MS Spectral Data Using UMAP</w:t>
      </w:r>
    </w:p>
    <w:p w14:paraId="08737210" w14:textId="77777777" w:rsidR="007128C8" w:rsidRPr="0024358A" w:rsidRDefault="007128C8" w:rsidP="0024358A">
      <w:pPr>
        <w:spacing w:after="0"/>
        <w:jc w:val="center"/>
        <w:rPr>
          <w:rFonts w:ascii="Times New Roman" w:hAnsi="Times New Roman" w:cs="Times New Roman"/>
          <w:sz w:val="32"/>
          <w:szCs w:val="32"/>
          <w:lang w:eastAsia="ja-JP"/>
        </w:rPr>
      </w:pPr>
    </w:p>
    <w:p w14:paraId="05E1285D" w14:textId="77777777" w:rsidR="0024358A" w:rsidRPr="0024358A" w:rsidRDefault="0024358A" w:rsidP="0024358A">
      <w:pPr>
        <w:spacing w:after="0"/>
        <w:jc w:val="center"/>
        <w:rPr>
          <w:rFonts w:ascii="Times New Roman" w:hAnsi="Times New Roman" w:cs="Times New Roman"/>
          <w:b/>
          <w:bCs/>
          <w:sz w:val="21"/>
          <w:szCs w:val="21"/>
        </w:rPr>
      </w:pPr>
      <w:r w:rsidRPr="0024358A">
        <w:rPr>
          <w:rFonts w:ascii="Times New Roman" w:hAnsi="Times New Roman" w:cs="Times New Roman"/>
          <w:b/>
          <w:bCs/>
          <w:sz w:val="21"/>
          <w:szCs w:val="21"/>
        </w:rPr>
        <w:t>Hiroyuki Yamamoto</w:t>
      </w:r>
    </w:p>
    <w:p w14:paraId="29D62172" w14:textId="77777777" w:rsidR="0024358A" w:rsidRPr="0024358A" w:rsidRDefault="0024358A" w:rsidP="0024358A">
      <w:pPr>
        <w:spacing w:after="0"/>
        <w:jc w:val="center"/>
        <w:rPr>
          <w:rFonts w:ascii="Times New Roman" w:hAnsi="Times New Roman" w:cs="Times New Roman"/>
          <w:sz w:val="21"/>
          <w:szCs w:val="21"/>
        </w:rPr>
      </w:pPr>
      <w:hyperlink r:id="rId8" w:history="1">
        <w:r w:rsidRPr="0024358A">
          <w:rPr>
            <w:rStyle w:val="aff"/>
            <w:rFonts w:ascii="Times New Roman" w:hAnsi="Times New Roman" w:cs="Times New Roman"/>
            <w:sz w:val="21"/>
            <w:szCs w:val="21"/>
          </w:rPr>
          <w:t>h.yama2396@gmail.com</w:t>
        </w:r>
      </w:hyperlink>
    </w:p>
    <w:p w14:paraId="16CDEBF5" w14:textId="77777777" w:rsidR="0024358A" w:rsidRPr="0024358A" w:rsidRDefault="0024358A" w:rsidP="0024358A">
      <w:pPr>
        <w:spacing w:after="0"/>
        <w:jc w:val="center"/>
        <w:rPr>
          <w:rFonts w:ascii="Times New Roman" w:hAnsi="Times New Roman" w:cs="Times New Roman"/>
          <w:sz w:val="21"/>
          <w:szCs w:val="21"/>
        </w:rPr>
      </w:pPr>
    </w:p>
    <w:p w14:paraId="74E1CBCD" w14:textId="77777777" w:rsidR="0024358A" w:rsidRDefault="0024358A" w:rsidP="0024358A">
      <w:pPr>
        <w:spacing w:after="0"/>
        <w:jc w:val="center"/>
        <w:rPr>
          <w:rFonts w:ascii="Times New Roman" w:hAnsi="Times New Roman" w:cs="Times New Roman"/>
          <w:sz w:val="21"/>
          <w:szCs w:val="21"/>
        </w:rPr>
      </w:pPr>
      <w:r w:rsidRPr="0024358A">
        <w:rPr>
          <w:rFonts w:ascii="Times New Roman" w:hAnsi="Times New Roman" w:cs="Times New Roman"/>
          <w:sz w:val="21"/>
          <w:szCs w:val="21"/>
        </w:rPr>
        <w:t>Japan Computational Mass Spectrometry (JCompMS) group</w:t>
      </w:r>
    </w:p>
    <w:p w14:paraId="740D60F3" w14:textId="77777777" w:rsidR="0024358A" w:rsidRPr="0024358A" w:rsidRDefault="0024358A" w:rsidP="0024358A">
      <w:pPr>
        <w:spacing w:after="0"/>
        <w:jc w:val="center"/>
        <w:rPr>
          <w:rFonts w:ascii="Times New Roman" w:hAnsi="Times New Roman" w:cs="Times New Roman"/>
          <w:sz w:val="21"/>
          <w:szCs w:val="21"/>
        </w:rPr>
      </w:pPr>
    </w:p>
    <w:p w14:paraId="1CAF7412" w14:textId="77777777" w:rsidR="0024358A" w:rsidRPr="0024358A" w:rsidRDefault="0024358A" w:rsidP="0024358A">
      <w:pPr>
        <w:spacing w:after="0" w:line="240" w:lineRule="auto"/>
        <w:rPr>
          <w:rFonts w:ascii="Times New Roman" w:hAnsi="Times New Roman" w:cs="Times New Roman"/>
          <w:lang w:eastAsia="ja-JP"/>
        </w:rPr>
      </w:pPr>
      <w:r w:rsidRPr="0024358A">
        <w:rPr>
          <w:rFonts w:ascii="Times New Roman" w:hAnsi="Times New Roman" w:cs="Times New Roman"/>
          <w:b/>
          <w:bCs/>
          <w:lang w:eastAsia="ja-JP"/>
        </w:rPr>
        <w:t>Abstract</w:t>
      </w:r>
    </w:p>
    <w:p w14:paraId="285144D1" w14:textId="4DEB0225" w:rsidR="0024358A" w:rsidRDefault="000C1D1F" w:rsidP="0024358A">
      <w:pPr>
        <w:spacing w:after="0" w:line="240" w:lineRule="auto"/>
        <w:rPr>
          <w:rFonts w:ascii="Times New Roman" w:hAnsi="Times New Roman" w:cs="Times New Roman"/>
          <w:lang w:eastAsia="ja-JP"/>
        </w:rPr>
      </w:pPr>
      <w:r w:rsidRPr="000C1D1F">
        <w:rPr>
          <w:rFonts w:ascii="Times New Roman" w:hAnsi="Times New Roman" w:cs="Times New Roman"/>
          <w:lang w:eastAsia="ja-JP"/>
        </w:rPr>
        <w:t xml:space="preserve">Mass spectrometry-based omics research requires efficient tools for processing and visualizing large-scale spectral data. To address this, we developed </w:t>
      </w:r>
      <w:r w:rsidRPr="000C1D1F">
        <w:rPr>
          <w:rFonts w:ascii="Times New Roman" w:hAnsi="Times New Roman" w:cs="Times New Roman"/>
          <w:b/>
          <w:bCs/>
          <w:lang w:eastAsia="ja-JP"/>
        </w:rPr>
        <w:t>MSplusR</w:t>
      </w:r>
      <w:r w:rsidRPr="000C1D1F">
        <w:rPr>
          <w:rFonts w:ascii="Times New Roman" w:hAnsi="Times New Roman" w:cs="Times New Roman"/>
          <w:lang w:eastAsia="ja-JP"/>
        </w:rPr>
        <w:t>, an R package that integrates preprocessing, similarity computation, dimensionality reduction, and interactive visualization. MSplusR processes raw mzML files into binned and normalized spectral matrices, computes similarity matrices for clustering, and employs UMAP and PCA for dimensionality reduction. An interactive Shiny viewer enables visualization of UMAP projections and MS/MS spectra. Applicable to metabolomics, proteomics, and lipidomics, MSplusR facilitates biomarker discovery and sample clustering. The package is open-source and available on GitHub, with documentation to ensure reproducibility and broad adoption.</w:t>
      </w:r>
    </w:p>
    <w:p w14:paraId="120744E1" w14:textId="77777777" w:rsidR="000C1D1F" w:rsidRPr="0024358A" w:rsidRDefault="000C1D1F" w:rsidP="0024358A">
      <w:pPr>
        <w:spacing w:after="0" w:line="240" w:lineRule="auto"/>
        <w:rPr>
          <w:rFonts w:ascii="Times New Roman" w:hAnsi="Times New Roman" w:cs="Times New Roman"/>
          <w:lang w:eastAsia="ja-JP"/>
        </w:rPr>
      </w:pPr>
    </w:p>
    <w:p w14:paraId="52C531E9" w14:textId="77777777" w:rsidR="0024358A" w:rsidRPr="0024358A" w:rsidRDefault="0024358A" w:rsidP="0024358A">
      <w:pPr>
        <w:spacing w:after="0" w:line="240" w:lineRule="auto"/>
        <w:rPr>
          <w:rFonts w:ascii="Times New Roman" w:hAnsi="Times New Roman" w:cs="Times New Roman"/>
          <w:lang w:eastAsia="ja-JP"/>
        </w:rPr>
      </w:pPr>
      <w:r w:rsidRPr="0024358A">
        <w:rPr>
          <w:rFonts w:ascii="Times New Roman" w:hAnsi="Times New Roman" w:cs="Times New Roman"/>
          <w:b/>
          <w:bCs/>
          <w:lang w:eastAsia="ja-JP"/>
        </w:rPr>
        <w:t>Keywords:</w:t>
      </w:r>
      <w:r w:rsidRPr="0024358A">
        <w:rPr>
          <w:rFonts w:ascii="Times New Roman" w:hAnsi="Times New Roman" w:cs="Times New Roman"/>
          <w:lang w:eastAsia="ja-JP"/>
        </w:rPr>
        <w:t xml:space="preserve"> mass spectrometry, metabolomics, R package, UMAP, spectrum analysis, reproducible research.</w:t>
      </w:r>
    </w:p>
    <w:p w14:paraId="2CDFD0A0" w14:textId="77777777" w:rsidR="0024358A" w:rsidRDefault="0024358A" w:rsidP="0024358A">
      <w:pPr>
        <w:spacing w:after="0"/>
        <w:rPr>
          <w:lang w:eastAsia="ja-JP"/>
        </w:rPr>
      </w:pPr>
      <w:r>
        <w:rPr>
          <w:lang w:eastAsia="ja-JP"/>
        </w:rPr>
        <w:br w:type="page"/>
      </w:r>
    </w:p>
    <w:p w14:paraId="5300E3FB" w14:textId="77777777" w:rsidR="0024358A" w:rsidRDefault="0024358A" w:rsidP="0024358A">
      <w:pPr>
        <w:spacing w:after="0"/>
        <w:rPr>
          <w:lang w:eastAsia="ja-JP"/>
        </w:rPr>
      </w:pPr>
    </w:p>
    <w:p w14:paraId="764129AB" w14:textId="6B0465C2" w:rsidR="0024358A" w:rsidRDefault="007128C8" w:rsidP="0024358A">
      <w:pPr>
        <w:spacing w:after="0"/>
        <w:rPr>
          <w:b/>
          <w:bCs/>
          <w:sz w:val="32"/>
          <w:szCs w:val="32"/>
          <w:lang w:eastAsia="ja-JP"/>
        </w:rPr>
      </w:pPr>
      <w:r w:rsidRPr="007128C8">
        <w:rPr>
          <w:b/>
          <w:bCs/>
          <w:sz w:val="32"/>
          <w:szCs w:val="32"/>
          <w:lang w:eastAsia="ja-JP"/>
        </w:rPr>
        <w:t>MSplusR: UMAP</w:t>
      </w:r>
      <w:r w:rsidRPr="007128C8">
        <w:rPr>
          <w:b/>
          <w:bCs/>
          <w:sz w:val="32"/>
          <w:szCs w:val="32"/>
          <w:lang w:eastAsia="ja-JP"/>
        </w:rPr>
        <w:t>を用いた</w:t>
      </w:r>
      <w:r w:rsidRPr="007128C8">
        <w:rPr>
          <w:b/>
          <w:bCs/>
          <w:sz w:val="32"/>
          <w:szCs w:val="32"/>
          <w:lang w:eastAsia="ja-JP"/>
        </w:rPr>
        <w:t>MS/MS</w:t>
      </w:r>
      <w:r w:rsidRPr="007128C8">
        <w:rPr>
          <w:b/>
          <w:bCs/>
          <w:sz w:val="32"/>
          <w:szCs w:val="32"/>
          <w:lang w:eastAsia="ja-JP"/>
        </w:rPr>
        <w:t>スペクトルデータ可視化のための</w:t>
      </w:r>
      <w:r w:rsidRPr="007128C8">
        <w:rPr>
          <w:b/>
          <w:bCs/>
          <w:sz w:val="32"/>
          <w:szCs w:val="32"/>
          <w:lang w:eastAsia="ja-JP"/>
        </w:rPr>
        <w:t>R</w:t>
      </w:r>
      <w:r w:rsidRPr="007128C8">
        <w:rPr>
          <w:b/>
          <w:bCs/>
          <w:sz w:val="32"/>
          <w:szCs w:val="32"/>
          <w:lang w:eastAsia="ja-JP"/>
        </w:rPr>
        <w:t>パッケージ</w:t>
      </w:r>
    </w:p>
    <w:p w14:paraId="6FDB1F38" w14:textId="77777777" w:rsidR="007128C8" w:rsidRDefault="007128C8" w:rsidP="0024358A">
      <w:pPr>
        <w:spacing w:after="0"/>
        <w:rPr>
          <w:b/>
          <w:bCs/>
          <w:sz w:val="32"/>
          <w:szCs w:val="32"/>
          <w:lang w:eastAsia="ja-JP"/>
        </w:rPr>
      </w:pPr>
    </w:p>
    <w:p w14:paraId="410A7BB4" w14:textId="6DEEE7B8" w:rsidR="007128C8" w:rsidRDefault="007128C8" w:rsidP="007128C8">
      <w:pPr>
        <w:jc w:val="center"/>
        <w:rPr>
          <w:lang w:eastAsia="ja-JP"/>
        </w:rPr>
      </w:pPr>
      <w:r>
        <w:rPr>
          <w:rFonts w:hint="eastAsia"/>
          <w:lang w:eastAsia="ja-JP"/>
        </w:rPr>
        <w:t>質量分析インフォマティクス研究会　山本</w:t>
      </w:r>
      <w:r>
        <w:rPr>
          <w:rFonts w:hint="eastAsia"/>
          <w:lang w:eastAsia="ja-JP"/>
        </w:rPr>
        <w:t xml:space="preserve"> </w:t>
      </w:r>
      <w:r>
        <w:rPr>
          <w:rFonts w:hint="eastAsia"/>
          <w:lang w:eastAsia="ja-JP"/>
        </w:rPr>
        <w:t xml:space="preserve">博之　</w:t>
      </w:r>
      <w:r>
        <w:rPr>
          <w:rFonts w:hint="eastAsia"/>
          <w:lang w:eastAsia="ja-JP"/>
        </w:rPr>
        <w:t>h</w:t>
      </w:r>
      <w:r>
        <w:rPr>
          <w:lang w:eastAsia="ja-JP"/>
        </w:rPr>
        <w:t>.yama2396@gmail.com</w:t>
      </w:r>
    </w:p>
    <w:p w14:paraId="571DE982" w14:textId="77777777" w:rsidR="007128C8" w:rsidRPr="0024358A" w:rsidRDefault="007128C8" w:rsidP="0024358A">
      <w:pPr>
        <w:spacing w:after="0"/>
        <w:rPr>
          <w:sz w:val="32"/>
          <w:szCs w:val="32"/>
          <w:lang w:eastAsia="ja-JP"/>
        </w:rPr>
      </w:pPr>
    </w:p>
    <w:p w14:paraId="3F6971A9" w14:textId="5E54F9D5" w:rsidR="0024358A" w:rsidRPr="0024358A" w:rsidRDefault="007128C8" w:rsidP="0024358A">
      <w:pPr>
        <w:spacing w:after="0"/>
        <w:rPr>
          <w:b/>
          <w:bCs/>
          <w:lang w:eastAsia="ja-JP"/>
        </w:rPr>
      </w:pPr>
      <w:r w:rsidRPr="007128C8">
        <w:rPr>
          <w:rFonts w:hint="eastAsia"/>
          <w:b/>
          <w:bCs/>
          <w:lang w:eastAsia="ja-JP"/>
        </w:rPr>
        <w:t>Abstract</w:t>
      </w:r>
    </w:p>
    <w:p w14:paraId="3F551EC8" w14:textId="71365F18" w:rsidR="0024358A" w:rsidRDefault="0001249A" w:rsidP="0024358A">
      <w:pPr>
        <w:spacing w:after="0"/>
        <w:rPr>
          <w:lang w:eastAsia="ja-JP"/>
        </w:rPr>
      </w:pPr>
      <w:r w:rsidRPr="0001249A">
        <w:rPr>
          <w:rFonts w:hint="eastAsia"/>
          <w:lang w:eastAsia="ja-JP"/>
        </w:rPr>
        <w:t>質量分析を用いたオミクス研究では、大規模なスペクトルデータを効率的に処理・可視化するツールが必要である。この課題に対応するため、</w:t>
      </w:r>
      <w:r w:rsidRPr="0001249A">
        <w:rPr>
          <w:rFonts w:hint="eastAsia"/>
          <w:lang w:eastAsia="ja-JP"/>
        </w:rPr>
        <w:t>MSplusR</w:t>
      </w:r>
      <w:r w:rsidRPr="0001249A">
        <w:rPr>
          <w:rFonts w:hint="eastAsia"/>
          <w:lang w:eastAsia="ja-JP"/>
        </w:rPr>
        <w:t>を開発した。本パッケージは、</w:t>
      </w:r>
      <w:r w:rsidRPr="0001249A">
        <w:rPr>
          <w:rFonts w:hint="eastAsia"/>
          <w:lang w:eastAsia="ja-JP"/>
        </w:rPr>
        <w:t>mzML</w:t>
      </w:r>
      <w:r w:rsidRPr="0001249A">
        <w:rPr>
          <w:rFonts w:hint="eastAsia"/>
          <w:lang w:eastAsia="ja-JP"/>
        </w:rPr>
        <w:t>ファイルの前処理、類似度行列の計算、次元削減、インタラクティブな可視化を統合的に提供する。</w:t>
      </w:r>
      <w:r w:rsidRPr="0001249A">
        <w:rPr>
          <w:rFonts w:hint="eastAsia"/>
          <w:lang w:eastAsia="ja-JP"/>
        </w:rPr>
        <w:t>UMAP</w:t>
      </w:r>
      <w:r w:rsidRPr="0001249A">
        <w:rPr>
          <w:rFonts w:hint="eastAsia"/>
          <w:lang w:eastAsia="ja-JP"/>
        </w:rPr>
        <w:t>や</w:t>
      </w:r>
      <w:r w:rsidRPr="0001249A">
        <w:rPr>
          <w:rFonts w:hint="eastAsia"/>
          <w:lang w:eastAsia="ja-JP"/>
        </w:rPr>
        <w:t>PCA</w:t>
      </w:r>
      <w:r w:rsidRPr="0001249A">
        <w:rPr>
          <w:rFonts w:hint="eastAsia"/>
          <w:lang w:eastAsia="ja-JP"/>
        </w:rPr>
        <w:t>を用いた次元削減と、</w:t>
      </w:r>
      <w:r w:rsidRPr="0001249A">
        <w:rPr>
          <w:rFonts w:hint="eastAsia"/>
          <w:lang w:eastAsia="ja-JP"/>
        </w:rPr>
        <w:t>Shiny</w:t>
      </w:r>
      <w:r w:rsidRPr="0001249A">
        <w:rPr>
          <w:rFonts w:hint="eastAsia"/>
          <w:lang w:eastAsia="ja-JP"/>
        </w:rPr>
        <w:t>を活用した可視化ツールにより、</w:t>
      </w:r>
      <w:r w:rsidRPr="0001249A">
        <w:rPr>
          <w:rFonts w:hint="eastAsia"/>
          <w:lang w:eastAsia="ja-JP"/>
        </w:rPr>
        <w:t>UMAP</w:t>
      </w:r>
      <w:r w:rsidRPr="0001249A">
        <w:rPr>
          <w:rFonts w:hint="eastAsia"/>
          <w:lang w:eastAsia="ja-JP"/>
        </w:rPr>
        <w:t>結果と</w:t>
      </w:r>
      <w:r w:rsidRPr="0001249A">
        <w:rPr>
          <w:rFonts w:hint="eastAsia"/>
          <w:lang w:eastAsia="ja-JP"/>
        </w:rPr>
        <w:t>MS/MS</w:t>
      </w:r>
      <w:r w:rsidRPr="0001249A">
        <w:rPr>
          <w:rFonts w:hint="eastAsia"/>
          <w:lang w:eastAsia="ja-JP"/>
        </w:rPr>
        <w:t>スペクトルを容易に探索可能である。</w:t>
      </w:r>
      <w:r w:rsidRPr="0001249A">
        <w:rPr>
          <w:rFonts w:hint="eastAsia"/>
          <w:lang w:eastAsia="ja-JP"/>
        </w:rPr>
        <w:t>MSplusR</w:t>
      </w:r>
      <w:r w:rsidRPr="0001249A">
        <w:rPr>
          <w:rFonts w:hint="eastAsia"/>
          <w:lang w:eastAsia="ja-JP"/>
        </w:rPr>
        <w:t>は、メタボロミクス、プロテオミクス、リピドミクスに応用可能であり、バイオマーカーの発見やサンプルのクラスタリングを支援する。</w:t>
      </w:r>
      <w:r w:rsidRPr="0001249A">
        <w:rPr>
          <w:rFonts w:hint="eastAsia"/>
          <w:lang w:eastAsia="ja-JP"/>
        </w:rPr>
        <w:t>GitHub</w:t>
      </w:r>
      <w:r w:rsidRPr="0001249A">
        <w:rPr>
          <w:rFonts w:hint="eastAsia"/>
          <w:lang w:eastAsia="ja-JP"/>
        </w:rPr>
        <w:t>でオープンソースとして公開されており、詳細なドキュメントが再現性を支援している。</w:t>
      </w:r>
    </w:p>
    <w:p w14:paraId="0B4856CB" w14:textId="77777777" w:rsidR="0001249A" w:rsidRPr="0024358A" w:rsidRDefault="0001249A" w:rsidP="0024358A">
      <w:pPr>
        <w:spacing w:after="0"/>
        <w:rPr>
          <w:rFonts w:hint="eastAsia"/>
          <w:lang w:eastAsia="ja-JP"/>
        </w:rPr>
      </w:pPr>
    </w:p>
    <w:p w14:paraId="3F8AB101" w14:textId="5F22F2AB" w:rsidR="0024358A" w:rsidRPr="0024358A" w:rsidRDefault="007128C8" w:rsidP="0024358A">
      <w:pPr>
        <w:spacing w:after="0"/>
        <w:rPr>
          <w:lang w:eastAsia="ja-JP"/>
        </w:rPr>
      </w:pPr>
      <w:r w:rsidRPr="0018041D">
        <w:rPr>
          <w:rFonts w:hint="eastAsia"/>
          <w:b/>
          <w:bCs/>
          <w:lang w:eastAsia="ja-JP"/>
        </w:rPr>
        <w:t>I</w:t>
      </w:r>
      <w:r w:rsidRPr="0018041D">
        <w:rPr>
          <w:b/>
          <w:bCs/>
          <w:lang w:eastAsia="ja-JP"/>
        </w:rPr>
        <w:t>ntroduction</w:t>
      </w:r>
    </w:p>
    <w:p w14:paraId="4356071B" w14:textId="1B6772F5" w:rsidR="00217BA1" w:rsidRPr="00217BA1" w:rsidRDefault="00217BA1" w:rsidP="00217BA1">
      <w:pPr>
        <w:spacing w:after="0"/>
        <w:ind w:firstLineChars="100" w:firstLine="220"/>
        <w:rPr>
          <w:lang w:eastAsia="ja-JP"/>
        </w:rPr>
      </w:pPr>
      <w:r w:rsidRPr="00217BA1">
        <w:rPr>
          <w:lang w:eastAsia="ja-JP"/>
        </w:rPr>
        <w:t>メタボロミクスやプロテオミクスをはじめとする質量分析を用いたオミクス研究では、測定された生データを解析し、サンプルと代謝物もしくはタンパク質の行列データを作成するまでに、いくつものステップが必要である</w:t>
      </w:r>
      <w:r w:rsidR="00F527BB">
        <w:rPr>
          <w:rFonts w:hint="eastAsia"/>
          <w:lang w:eastAsia="ja-JP"/>
        </w:rPr>
        <w:t>[</w:t>
      </w:r>
      <w:r w:rsidR="00F527BB" w:rsidRPr="00F527BB">
        <w:rPr>
          <w:lang w:eastAsia="ja-JP"/>
        </w:rPr>
        <w:t>1, 2</w:t>
      </w:r>
      <w:r w:rsidR="00F527BB">
        <w:rPr>
          <w:rFonts w:hint="eastAsia"/>
          <w:lang w:eastAsia="ja-JP"/>
        </w:rPr>
        <w:t>]</w:t>
      </w:r>
      <w:r w:rsidRPr="00217BA1">
        <w:rPr>
          <w:lang w:eastAsia="ja-JP"/>
        </w:rPr>
        <w:t>。その中でも、生データの可視化は、データを正しく理解し、解析を効果的に進めるために不可欠な工程である。このニーズに応えるため、質量分析メーカー各社が可視化を支援するソフトウェアを提供しており、</w:t>
      </w:r>
      <w:r>
        <w:rPr>
          <w:rFonts w:hint="eastAsia"/>
          <w:lang w:eastAsia="ja-JP"/>
        </w:rPr>
        <w:t>例えば</w:t>
      </w:r>
      <w:r w:rsidRPr="00217BA1">
        <w:rPr>
          <w:lang w:eastAsia="ja-JP"/>
        </w:rPr>
        <w:t>Mass++</w:t>
      </w:r>
      <w:r w:rsidRPr="00217BA1">
        <w:rPr>
          <w:lang w:eastAsia="ja-JP"/>
        </w:rPr>
        <w:t>は、</w:t>
      </w:r>
      <w:r w:rsidRPr="00217BA1">
        <w:rPr>
          <w:lang w:eastAsia="ja-JP"/>
        </w:rPr>
        <w:t>MS</w:t>
      </w:r>
      <w:r w:rsidRPr="00217BA1">
        <w:rPr>
          <w:lang w:eastAsia="ja-JP"/>
        </w:rPr>
        <w:t>スペクトルを可視化するための代表的なツールとして広く使用されている</w:t>
      </w:r>
      <w:r w:rsidR="00F527BB">
        <w:rPr>
          <w:rFonts w:hint="eastAsia"/>
          <w:lang w:eastAsia="ja-JP"/>
        </w:rPr>
        <w:t>[3]</w:t>
      </w:r>
      <w:r w:rsidRPr="00217BA1">
        <w:rPr>
          <w:lang w:eastAsia="ja-JP"/>
        </w:rPr>
        <w:t>。</w:t>
      </w:r>
    </w:p>
    <w:p w14:paraId="565B6FBF" w14:textId="7510C6A6" w:rsidR="00217BA1" w:rsidRPr="00217BA1" w:rsidRDefault="00217BA1" w:rsidP="00217BA1">
      <w:pPr>
        <w:spacing w:after="0"/>
        <w:ind w:firstLineChars="100" w:firstLine="220"/>
        <w:rPr>
          <w:lang w:eastAsia="ja-JP"/>
        </w:rPr>
      </w:pPr>
      <w:r w:rsidRPr="00217BA1">
        <w:rPr>
          <w:lang w:eastAsia="ja-JP"/>
        </w:rPr>
        <w:t xml:space="preserve">Data Dependent Acquisition (DDA) </w:t>
      </w:r>
      <w:r w:rsidRPr="00217BA1">
        <w:rPr>
          <w:lang w:eastAsia="ja-JP"/>
        </w:rPr>
        <w:t>などの手法では、数千もの</w:t>
      </w:r>
      <w:r w:rsidRPr="00217BA1">
        <w:rPr>
          <w:lang w:eastAsia="ja-JP"/>
        </w:rPr>
        <w:t>MS/MS</w:t>
      </w:r>
      <w:r w:rsidRPr="00217BA1">
        <w:rPr>
          <w:lang w:eastAsia="ja-JP"/>
        </w:rPr>
        <w:t>スペクトルが一括して取得され、これらは代謝物やペプチドのアノテーションに利用されている</w:t>
      </w:r>
      <w:r w:rsidR="00F527BB">
        <w:rPr>
          <w:rFonts w:hint="eastAsia"/>
          <w:lang w:eastAsia="ja-JP"/>
        </w:rPr>
        <w:t>[4,5]</w:t>
      </w:r>
      <w:r w:rsidRPr="00217BA1">
        <w:rPr>
          <w:lang w:eastAsia="ja-JP"/>
        </w:rPr>
        <w:t>。しかし、取得されたスペクトルを一つずつ目視で確認するのは現実的ではなく、効率的な解析手法が求められている。</w:t>
      </w:r>
      <w:r w:rsidRPr="00217BA1">
        <w:rPr>
          <w:lang w:eastAsia="ja-JP"/>
        </w:rPr>
        <w:t>MS/MS</w:t>
      </w:r>
      <w:r w:rsidRPr="00217BA1">
        <w:rPr>
          <w:lang w:eastAsia="ja-JP"/>
        </w:rPr>
        <w:t>スペクトルネットワーキングは、データを視覚的に理解するための有効な方法の一つである</w:t>
      </w:r>
      <w:r w:rsidR="00F527BB">
        <w:rPr>
          <w:rFonts w:hint="eastAsia"/>
          <w:lang w:eastAsia="ja-JP"/>
        </w:rPr>
        <w:t>[6]</w:t>
      </w:r>
      <w:r w:rsidRPr="00217BA1">
        <w:rPr>
          <w:lang w:eastAsia="ja-JP"/>
        </w:rPr>
        <w:t>。ネットワークの構造を利用することで、特定の</w:t>
      </w:r>
      <w:r w:rsidRPr="00217BA1">
        <w:rPr>
          <w:lang w:eastAsia="ja-JP"/>
        </w:rPr>
        <w:t>MS/MS</w:t>
      </w:r>
      <w:r w:rsidRPr="00217BA1">
        <w:rPr>
          <w:lang w:eastAsia="ja-JP"/>
        </w:rPr>
        <w:t>スペクトルに着目し、類似性の高いスペクトルを探索することが可能であるが、ネットワークが複雑化するため、数千に及ぶスペクトル全体を直感的に把握するのは難しい。</w:t>
      </w:r>
    </w:p>
    <w:p w14:paraId="0CDAE388" w14:textId="00F67DE9" w:rsidR="00217BA1" w:rsidRPr="00217BA1" w:rsidRDefault="00217BA1" w:rsidP="00217BA1">
      <w:pPr>
        <w:spacing w:after="0"/>
        <w:ind w:firstLineChars="100" w:firstLine="220"/>
        <w:rPr>
          <w:lang w:eastAsia="ja-JP"/>
        </w:rPr>
      </w:pPr>
      <w:r w:rsidRPr="00217BA1">
        <w:rPr>
          <w:lang w:eastAsia="ja-JP"/>
        </w:rPr>
        <w:t>そこで本研究では、</w:t>
      </w:r>
      <w:r w:rsidRPr="00217BA1">
        <w:rPr>
          <w:lang w:eastAsia="ja-JP"/>
        </w:rPr>
        <w:t>DDA</w:t>
      </w:r>
      <w:r w:rsidRPr="00217BA1">
        <w:rPr>
          <w:lang w:eastAsia="ja-JP"/>
        </w:rPr>
        <w:t>で取得した</w:t>
      </w:r>
      <w:r w:rsidRPr="00217BA1">
        <w:rPr>
          <w:lang w:eastAsia="ja-JP"/>
        </w:rPr>
        <w:t>MS/MS</w:t>
      </w:r>
      <w:r w:rsidRPr="00217BA1">
        <w:rPr>
          <w:lang w:eastAsia="ja-JP"/>
        </w:rPr>
        <w:t>スペクトルデータ全体を効率的に理解するために、</w:t>
      </w:r>
      <w:r w:rsidRPr="00217BA1">
        <w:rPr>
          <w:lang w:eastAsia="ja-JP"/>
        </w:rPr>
        <w:t>MS/MS</w:t>
      </w:r>
      <w:r w:rsidRPr="00217BA1">
        <w:rPr>
          <w:lang w:eastAsia="ja-JP"/>
        </w:rPr>
        <w:t>スペクトルを</w:t>
      </w:r>
      <w:r w:rsidRPr="00217BA1">
        <w:rPr>
          <w:lang w:eastAsia="ja-JP"/>
        </w:rPr>
        <w:t>UMAP</w:t>
      </w:r>
      <w:r w:rsidRPr="00217BA1">
        <w:rPr>
          <w:lang w:eastAsia="ja-JP"/>
        </w:rPr>
        <w:t>で可視化する「</w:t>
      </w:r>
      <w:r w:rsidRPr="00217BA1">
        <w:rPr>
          <w:lang w:eastAsia="ja-JP"/>
        </w:rPr>
        <w:t>MSplusR</w:t>
      </w:r>
      <w:r w:rsidRPr="00217BA1">
        <w:rPr>
          <w:lang w:eastAsia="ja-JP"/>
        </w:rPr>
        <w:t>」パッケージを開発した。このパッケージは、まず</w:t>
      </w:r>
      <w:r w:rsidRPr="00217BA1">
        <w:rPr>
          <w:lang w:eastAsia="ja-JP"/>
        </w:rPr>
        <w:t>MS/MS</w:t>
      </w:r>
      <w:r w:rsidRPr="00217BA1">
        <w:rPr>
          <w:lang w:eastAsia="ja-JP"/>
        </w:rPr>
        <w:t>スペクトルをビニングしてデータ行列に変換し、次に主成分分析（</w:t>
      </w:r>
      <w:r w:rsidRPr="00217BA1">
        <w:rPr>
          <w:lang w:eastAsia="ja-JP"/>
        </w:rPr>
        <w:t>PCA</w:t>
      </w:r>
      <w:r w:rsidRPr="00217BA1">
        <w:rPr>
          <w:lang w:eastAsia="ja-JP"/>
        </w:rPr>
        <w:t>）またはグラフ隣接行列の特異値分解（</w:t>
      </w:r>
      <w:r w:rsidRPr="00217BA1">
        <w:rPr>
          <w:lang w:eastAsia="ja-JP"/>
        </w:rPr>
        <w:t>SVD</w:t>
      </w:r>
      <w:r w:rsidRPr="00217BA1">
        <w:rPr>
          <w:lang w:eastAsia="ja-JP"/>
        </w:rPr>
        <w:t>）を用いて次元削減を行う</w:t>
      </w:r>
      <w:r w:rsidR="00D8527F">
        <w:rPr>
          <w:rFonts w:hint="eastAsia"/>
          <w:lang w:eastAsia="ja-JP"/>
        </w:rPr>
        <w:t>[7,8]</w:t>
      </w:r>
      <w:r w:rsidRPr="00217BA1">
        <w:rPr>
          <w:lang w:eastAsia="ja-JP"/>
        </w:rPr>
        <w:t>。その後、</w:t>
      </w:r>
      <w:r w:rsidRPr="00217BA1">
        <w:rPr>
          <w:lang w:eastAsia="ja-JP"/>
        </w:rPr>
        <w:t>UMAP</w:t>
      </w:r>
      <w:r w:rsidRPr="00217BA1">
        <w:rPr>
          <w:lang w:eastAsia="ja-JP"/>
        </w:rPr>
        <w:t>を用いてデータを可視化することができる。また、</w:t>
      </w:r>
      <w:r w:rsidRPr="00217BA1">
        <w:rPr>
          <w:lang w:eastAsia="ja-JP"/>
        </w:rPr>
        <w:t>UMAP</w:t>
      </w:r>
      <w:r w:rsidRPr="00217BA1">
        <w:rPr>
          <w:lang w:eastAsia="ja-JP"/>
        </w:rPr>
        <w:lastRenderedPageBreak/>
        <w:t>スコアの各データポイントをクリックすると、対応する</w:t>
      </w:r>
      <w:r w:rsidRPr="00217BA1">
        <w:rPr>
          <w:lang w:eastAsia="ja-JP"/>
        </w:rPr>
        <w:t>MS/MS</w:t>
      </w:r>
      <w:r w:rsidRPr="00217BA1">
        <w:rPr>
          <w:lang w:eastAsia="ja-JP"/>
        </w:rPr>
        <w:t>スペクトルを表示する機能も含まれており、データ全体を俯瞰するだけでなく、個々のデータについて詳細な解析を行うことも可能である。</w:t>
      </w:r>
    </w:p>
    <w:p w14:paraId="2EE3B9CE" w14:textId="6FA2B39F" w:rsidR="0024358A" w:rsidRPr="0024358A" w:rsidRDefault="0024358A" w:rsidP="0024358A">
      <w:pPr>
        <w:spacing w:after="0"/>
        <w:rPr>
          <w:lang w:eastAsia="ja-JP"/>
        </w:rPr>
      </w:pPr>
    </w:p>
    <w:p w14:paraId="1C71D144" w14:textId="77777777" w:rsidR="00787F1E" w:rsidRDefault="00787F1E" w:rsidP="0024358A">
      <w:pPr>
        <w:spacing w:after="0"/>
        <w:rPr>
          <w:b/>
          <w:bCs/>
          <w:lang w:eastAsia="ja-JP"/>
        </w:rPr>
      </w:pPr>
      <w:r w:rsidRPr="00787F1E">
        <w:rPr>
          <w:b/>
          <w:bCs/>
          <w:lang w:eastAsia="ja-JP"/>
        </w:rPr>
        <w:t>MSplusR</w:t>
      </w:r>
      <w:r w:rsidRPr="00787F1E">
        <w:rPr>
          <w:b/>
          <w:bCs/>
          <w:lang w:eastAsia="ja-JP"/>
        </w:rPr>
        <w:t xml:space="preserve"> </w:t>
      </w:r>
    </w:p>
    <w:p w14:paraId="1002671F" w14:textId="77777777" w:rsidR="00B05D99" w:rsidRPr="00B05D99" w:rsidRDefault="00B05D99" w:rsidP="00B05D99">
      <w:pPr>
        <w:spacing w:after="0"/>
        <w:ind w:firstLineChars="100" w:firstLine="220"/>
        <w:rPr>
          <w:rFonts w:hint="eastAsia"/>
          <w:lang w:eastAsia="ja-JP"/>
        </w:rPr>
      </w:pPr>
      <w:r w:rsidRPr="00B05D99">
        <w:rPr>
          <w:rFonts w:hint="eastAsia"/>
          <w:lang w:eastAsia="ja-JP"/>
        </w:rPr>
        <w:t>MSplusR</w:t>
      </w:r>
      <w:r w:rsidRPr="00B05D99">
        <w:rPr>
          <w:rFonts w:hint="eastAsia"/>
          <w:lang w:eastAsia="ja-JP"/>
        </w:rPr>
        <w:t>は、質量分析データ解析を効率化するための多機能な</w:t>
      </w:r>
      <w:r w:rsidRPr="00B05D99">
        <w:rPr>
          <w:rFonts w:hint="eastAsia"/>
          <w:lang w:eastAsia="ja-JP"/>
        </w:rPr>
        <w:t>R</w:t>
      </w:r>
      <w:r w:rsidRPr="00B05D99">
        <w:rPr>
          <w:rFonts w:hint="eastAsia"/>
          <w:lang w:eastAsia="ja-JP"/>
        </w:rPr>
        <w:t>パッケージであり、</w:t>
      </w:r>
      <w:r w:rsidRPr="00B05D99">
        <w:rPr>
          <w:rFonts w:hint="eastAsia"/>
          <w:lang w:eastAsia="ja-JP"/>
        </w:rPr>
        <w:t>mzML</w:t>
      </w:r>
      <w:r w:rsidRPr="00B05D99">
        <w:rPr>
          <w:rFonts w:hint="eastAsia"/>
          <w:lang w:eastAsia="ja-JP"/>
        </w:rPr>
        <w:t>データの前処理、スペクトル間の類似度計算、次元削減、そしてインタラクティブな可視化を統合的に提供している。本パッケージは、質量分析研究における幅広いニーズに応える柔軟性を持つフレームワークである。</w:t>
      </w:r>
    </w:p>
    <w:p w14:paraId="36AA41DB" w14:textId="3CD9F227" w:rsidR="00B05D99" w:rsidRPr="00B05D99" w:rsidRDefault="00B05D99" w:rsidP="00B05D99">
      <w:pPr>
        <w:spacing w:after="0"/>
        <w:ind w:firstLineChars="100" w:firstLine="220"/>
        <w:rPr>
          <w:rFonts w:hint="eastAsia"/>
          <w:lang w:eastAsia="ja-JP"/>
        </w:rPr>
      </w:pPr>
      <w:r w:rsidRPr="00B05D99">
        <w:rPr>
          <w:rFonts w:hint="eastAsia"/>
          <w:lang w:eastAsia="ja-JP"/>
        </w:rPr>
        <w:t>まず、</w:t>
      </w:r>
      <w:r w:rsidRPr="00B05D99">
        <w:rPr>
          <w:rFonts w:hint="eastAsia"/>
          <w:lang w:eastAsia="ja-JP"/>
        </w:rPr>
        <w:t>process_mzML</w:t>
      </w:r>
      <w:r w:rsidRPr="00B05D99">
        <w:rPr>
          <w:rFonts w:hint="eastAsia"/>
          <w:lang w:eastAsia="ja-JP"/>
        </w:rPr>
        <w:t>関数は、</w:t>
      </w:r>
      <w:r w:rsidRPr="00B05D99">
        <w:rPr>
          <w:rFonts w:hint="eastAsia"/>
          <w:lang w:eastAsia="ja-JP"/>
        </w:rPr>
        <w:t>mzML</w:t>
      </w:r>
      <w:r w:rsidRPr="00B05D99">
        <w:rPr>
          <w:rFonts w:hint="eastAsia"/>
          <w:lang w:eastAsia="ja-JP"/>
        </w:rPr>
        <w:t>形式のスペクトルデータを読み込み、ピーク検出やビニング、正規化などの前処理を行う</w:t>
      </w:r>
      <w:r w:rsidR="00D8527F">
        <w:rPr>
          <w:rFonts w:hint="eastAsia"/>
          <w:lang w:eastAsia="ja-JP"/>
        </w:rPr>
        <w:t>[9]</w:t>
      </w:r>
      <w:r w:rsidRPr="00B05D99">
        <w:rPr>
          <w:rFonts w:hint="eastAsia"/>
          <w:lang w:eastAsia="ja-JP"/>
        </w:rPr>
        <w:t>。これにより、データは統一された形式で整理され、後続の解析に適した形に変換される。また、スパース行列表現を活用することで、処理効率を向上させている。</w:t>
      </w:r>
    </w:p>
    <w:p w14:paraId="5DBF6E3C" w14:textId="265B3242" w:rsidR="00B05D99" w:rsidRPr="00B05D99" w:rsidRDefault="00B05D99" w:rsidP="00B05D99">
      <w:pPr>
        <w:spacing w:after="0"/>
        <w:ind w:firstLineChars="100" w:firstLine="220"/>
        <w:rPr>
          <w:rFonts w:hint="eastAsia"/>
          <w:lang w:eastAsia="ja-JP"/>
        </w:rPr>
      </w:pPr>
      <w:r w:rsidRPr="00B05D99">
        <w:rPr>
          <w:rFonts w:hint="eastAsia"/>
          <w:lang w:eastAsia="ja-JP"/>
        </w:rPr>
        <w:t>次に、</w:t>
      </w:r>
      <w:r w:rsidRPr="00B05D99">
        <w:rPr>
          <w:rFonts w:hint="eastAsia"/>
          <w:lang w:eastAsia="ja-JP"/>
        </w:rPr>
        <w:t>process_similarity_matrix</w:t>
      </w:r>
      <w:r w:rsidRPr="00B05D99">
        <w:rPr>
          <w:rFonts w:hint="eastAsia"/>
          <w:lang w:eastAsia="ja-JP"/>
        </w:rPr>
        <w:t>関数は、共有スペクトルピークに基づいて類似度行列を計算する。この類似度行列は、クラスタリングやネットワーク解析において重要な要素となり、特にデータ内の関係性を把握する際に役立つ</w:t>
      </w:r>
      <w:r w:rsidR="00D8527F">
        <w:rPr>
          <w:rFonts w:hint="eastAsia"/>
          <w:lang w:eastAsia="ja-JP"/>
        </w:rPr>
        <w:t>[6]</w:t>
      </w:r>
      <w:r w:rsidRPr="00B05D99">
        <w:rPr>
          <w:rFonts w:hint="eastAsia"/>
          <w:lang w:eastAsia="ja-JP"/>
        </w:rPr>
        <w:t>。このように、類似度行列を効率的に生成する機能は、メタボロミクスやプロテオミクスといった多くのオミクス分野での応用が期待される。</w:t>
      </w:r>
    </w:p>
    <w:p w14:paraId="34A9738C" w14:textId="2DE84065" w:rsidR="00B05D99" w:rsidRPr="00B05D99" w:rsidRDefault="00B05D99" w:rsidP="00B05D99">
      <w:pPr>
        <w:spacing w:after="0"/>
        <w:ind w:firstLineChars="100" w:firstLine="220"/>
        <w:rPr>
          <w:rFonts w:hint="eastAsia"/>
          <w:lang w:eastAsia="ja-JP"/>
        </w:rPr>
      </w:pPr>
      <w:r w:rsidRPr="00B05D99">
        <w:rPr>
          <w:rFonts w:hint="eastAsia"/>
          <w:lang w:eastAsia="ja-JP"/>
        </w:rPr>
        <w:t>次元削減手法としては、</w:t>
      </w:r>
      <w:r w:rsidRPr="00B05D99">
        <w:rPr>
          <w:rFonts w:hint="eastAsia"/>
          <w:lang w:eastAsia="ja-JP"/>
        </w:rPr>
        <w:t>process_graph_umap</w:t>
      </w:r>
      <w:r w:rsidRPr="00B05D99">
        <w:rPr>
          <w:rFonts w:hint="eastAsia"/>
          <w:lang w:eastAsia="ja-JP"/>
        </w:rPr>
        <w:t>関数と</w:t>
      </w:r>
      <w:r w:rsidRPr="00B05D99">
        <w:rPr>
          <w:rFonts w:hint="eastAsia"/>
          <w:lang w:eastAsia="ja-JP"/>
        </w:rPr>
        <w:t>pca_umap_analysis</w:t>
      </w:r>
      <w:r w:rsidRPr="00B05D99">
        <w:rPr>
          <w:rFonts w:hint="eastAsia"/>
          <w:lang w:eastAsia="ja-JP"/>
        </w:rPr>
        <w:t>関数が提供されている。これらの関数は、</w:t>
      </w:r>
      <w:r w:rsidRPr="00B05D99">
        <w:rPr>
          <w:rFonts w:hint="eastAsia"/>
          <w:lang w:eastAsia="ja-JP"/>
        </w:rPr>
        <w:t>UMAP</w:t>
      </w:r>
      <w:r w:rsidRPr="00B05D99">
        <w:rPr>
          <w:rFonts w:hint="eastAsia"/>
          <w:lang w:eastAsia="ja-JP"/>
        </w:rPr>
        <w:t>や</w:t>
      </w:r>
      <w:r w:rsidRPr="00B05D99">
        <w:rPr>
          <w:rFonts w:hint="eastAsia"/>
          <w:lang w:eastAsia="ja-JP"/>
        </w:rPr>
        <w:t>PCA</w:t>
      </w:r>
      <w:r w:rsidRPr="00B05D99">
        <w:rPr>
          <w:rFonts w:hint="eastAsia"/>
          <w:lang w:eastAsia="ja-JP"/>
        </w:rPr>
        <w:t>を利用して高次元データを低次元空間に変換することで、データ内のパターンや関係性を視覚的に理解することを可能にしている</w:t>
      </w:r>
      <w:r w:rsidR="00D8527F">
        <w:rPr>
          <w:rFonts w:hint="eastAsia"/>
          <w:lang w:eastAsia="ja-JP"/>
        </w:rPr>
        <w:t>[7,8]</w:t>
      </w:r>
      <w:r w:rsidRPr="00B05D99">
        <w:rPr>
          <w:rFonts w:hint="eastAsia"/>
          <w:lang w:eastAsia="ja-JP"/>
        </w:rPr>
        <w:t>。また、</w:t>
      </w:r>
      <w:r w:rsidRPr="00B05D99">
        <w:rPr>
          <w:rFonts w:hint="eastAsia"/>
          <w:lang w:eastAsia="ja-JP"/>
        </w:rPr>
        <w:t>create_shiny_umap_viewer</w:t>
      </w:r>
      <w:r w:rsidRPr="00B05D99">
        <w:rPr>
          <w:rFonts w:hint="eastAsia"/>
          <w:lang w:eastAsia="ja-JP"/>
        </w:rPr>
        <w:t>関数を用いることで、研究者は</w:t>
      </w:r>
      <w:r w:rsidRPr="00B05D99">
        <w:rPr>
          <w:rFonts w:hint="eastAsia"/>
          <w:lang w:eastAsia="ja-JP"/>
        </w:rPr>
        <w:t>UMAP</w:t>
      </w:r>
      <w:r w:rsidRPr="00B05D99">
        <w:rPr>
          <w:rFonts w:hint="eastAsia"/>
          <w:lang w:eastAsia="ja-JP"/>
        </w:rPr>
        <w:t>の結果をインタラクティブに探索し、対応する</w:t>
      </w:r>
      <w:r w:rsidRPr="00B05D99">
        <w:rPr>
          <w:rFonts w:hint="eastAsia"/>
          <w:lang w:eastAsia="ja-JP"/>
        </w:rPr>
        <w:t>MS/MS</w:t>
      </w:r>
      <w:r w:rsidRPr="00B05D99">
        <w:rPr>
          <w:rFonts w:hint="eastAsia"/>
          <w:lang w:eastAsia="ja-JP"/>
        </w:rPr>
        <w:t>スペクトルを簡単に確認することができる。このインタラクティブビューアには、選択されたスペクトルの履歴を管理する機能が含まれており、スペクトル間の比較を容易にしている。</w:t>
      </w:r>
    </w:p>
    <w:p w14:paraId="3AB9A0C3" w14:textId="77777777" w:rsidR="00B05D99" w:rsidRPr="00B05D99" w:rsidRDefault="00B05D99" w:rsidP="00B05D99">
      <w:pPr>
        <w:spacing w:after="0"/>
        <w:ind w:firstLineChars="100" w:firstLine="220"/>
        <w:rPr>
          <w:rFonts w:hint="eastAsia"/>
          <w:lang w:eastAsia="ja-JP"/>
        </w:rPr>
      </w:pPr>
      <w:r w:rsidRPr="00B05D99">
        <w:rPr>
          <w:rFonts w:hint="eastAsia"/>
          <w:lang w:eastAsia="ja-JP"/>
        </w:rPr>
        <w:t>MSplusR</w:t>
      </w:r>
      <w:r w:rsidRPr="00B05D99">
        <w:rPr>
          <w:rFonts w:hint="eastAsia"/>
          <w:lang w:eastAsia="ja-JP"/>
        </w:rPr>
        <w:t>は、メタボロミクス、プロテオミクス、リピドミクスといった多様なオミクス分野で応用可能である。メタボロミクスでは、</w:t>
      </w:r>
      <w:r w:rsidRPr="00B05D99">
        <w:rPr>
          <w:rFonts w:hint="eastAsia"/>
          <w:lang w:eastAsia="ja-JP"/>
        </w:rPr>
        <w:t>mzML</w:t>
      </w:r>
      <w:r w:rsidRPr="00B05D99">
        <w:rPr>
          <w:rFonts w:hint="eastAsia"/>
          <w:lang w:eastAsia="ja-JP"/>
        </w:rPr>
        <w:t>データの処理や類似度行列の計算を通じて、代謝パターンの特定や類似サンプルのクラスタリングを支援する。プロテオミクスやリピドミクスでは、複雑なスペクトルデータを解析し、バイオマーカーの特定やサンプル間の関係性の可視化を効果的に行うことができる。また、インタラクティブなビューアを活用することで、データ品質の検証や特定のスペクトル特徴の詳細な調査を行うことも可能である。</w:t>
      </w:r>
    </w:p>
    <w:p w14:paraId="1B1A5337" w14:textId="08D8D3CC" w:rsidR="00F6567D" w:rsidRDefault="00B05D99" w:rsidP="00B05D99">
      <w:pPr>
        <w:spacing w:after="0"/>
        <w:ind w:firstLineChars="100" w:firstLine="220"/>
        <w:rPr>
          <w:lang w:eastAsia="ja-JP"/>
        </w:rPr>
      </w:pPr>
      <w:r w:rsidRPr="00B05D99">
        <w:rPr>
          <w:rFonts w:hint="eastAsia"/>
          <w:lang w:eastAsia="ja-JP"/>
        </w:rPr>
        <w:t>このように、</w:t>
      </w:r>
      <w:r w:rsidRPr="00B05D99">
        <w:rPr>
          <w:rFonts w:hint="eastAsia"/>
          <w:lang w:eastAsia="ja-JP"/>
        </w:rPr>
        <w:t>MSplusR</w:t>
      </w:r>
      <w:r w:rsidRPr="00B05D99">
        <w:rPr>
          <w:rFonts w:hint="eastAsia"/>
          <w:lang w:eastAsia="ja-JP"/>
        </w:rPr>
        <w:t>は、質量分析データの前処理、類似度計算、次元削減、可視化を統合的に提供する堅牢で使いやすいフレームワークであり、メタボロミクスやプロテオミクス研究における重要な課題に対応している。本研究では、</w:t>
      </w:r>
      <w:r w:rsidRPr="00B05D99">
        <w:rPr>
          <w:rFonts w:hint="eastAsia"/>
          <w:lang w:eastAsia="ja-JP"/>
        </w:rPr>
        <w:t>MSplusR</w:t>
      </w:r>
      <w:r w:rsidRPr="00B05D99">
        <w:rPr>
          <w:rFonts w:hint="eastAsia"/>
          <w:lang w:eastAsia="ja-JP"/>
        </w:rPr>
        <w:t>を用いて</w:t>
      </w:r>
      <w:r w:rsidRPr="00B05D99">
        <w:rPr>
          <w:rFonts w:hint="eastAsia"/>
          <w:lang w:eastAsia="ja-JP"/>
        </w:rPr>
        <w:t>MS/MS</w:t>
      </w:r>
      <w:r w:rsidRPr="00B05D99">
        <w:rPr>
          <w:rFonts w:hint="eastAsia"/>
          <w:lang w:eastAsia="ja-JP"/>
        </w:rPr>
        <w:t>スペクトルデータ全体を効率的に処理し、データを可視化した。</w:t>
      </w:r>
      <w:r w:rsidRPr="00B05D99">
        <w:rPr>
          <w:rFonts w:hint="eastAsia"/>
          <w:lang w:eastAsia="ja-JP"/>
        </w:rPr>
        <w:t>MSplusR</w:t>
      </w:r>
      <w:r w:rsidRPr="00B05D99">
        <w:rPr>
          <w:rFonts w:hint="eastAsia"/>
          <w:lang w:eastAsia="ja-JP"/>
        </w:rPr>
        <w:t>は、</w:t>
      </w:r>
      <w:r w:rsidRPr="00B05D99">
        <w:rPr>
          <w:rFonts w:hint="eastAsia"/>
          <w:lang w:eastAsia="ja-JP"/>
        </w:rPr>
        <w:t>GitHub</w:t>
      </w:r>
      <w:r w:rsidRPr="00B05D99">
        <w:rPr>
          <w:rFonts w:hint="eastAsia"/>
          <w:lang w:eastAsia="ja-JP"/>
        </w:rPr>
        <w:t>上でオープンソース</w:t>
      </w:r>
      <w:r w:rsidRPr="00B05D99">
        <w:rPr>
          <w:rFonts w:hint="eastAsia"/>
          <w:lang w:eastAsia="ja-JP"/>
        </w:rPr>
        <w:t>R</w:t>
      </w:r>
      <w:r w:rsidRPr="00B05D99">
        <w:rPr>
          <w:rFonts w:hint="eastAsia"/>
          <w:lang w:eastAsia="ja-JP"/>
        </w:rPr>
        <w:t>パッケージとして公開されており（</w:t>
      </w:r>
      <w:r w:rsidRPr="00B05D99">
        <w:rPr>
          <w:rFonts w:hint="eastAsia"/>
          <w:lang w:eastAsia="ja-JP"/>
        </w:rPr>
        <w:t>https://github.com/hiroyukiyamamoto/MSplusR</w:t>
      </w:r>
      <w:r w:rsidRPr="00B05D99">
        <w:rPr>
          <w:rFonts w:hint="eastAsia"/>
          <w:lang w:eastAsia="ja-JP"/>
        </w:rPr>
        <w:t>）、詳細なドキュメントとサンプルワ</w:t>
      </w:r>
      <w:r w:rsidRPr="00B05D99">
        <w:rPr>
          <w:rFonts w:hint="eastAsia"/>
          <w:lang w:eastAsia="ja-JP"/>
        </w:rPr>
        <w:lastRenderedPageBreak/>
        <w:t>ークフローが提供されている</w:t>
      </w:r>
      <w:r w:rsidR="00AD76A9">
        <w:rPr>
          <w:rFonts w:hint="eastAsia"/>
          <w:lang w:eastAsia="ja-JP"/>
        </w:rPr>
        <w:t>[10]</w:t>
      </w:r>
      <w:r w:rsidRPr="00B05D99">
        <w:rPr>
          <w:rFonts w:hint="eastAsia"/>
          <w:lang w:eastAsia="ja-JP"/>
        </w:rPr>
        <w:t>。これにより、研究での採用と再現性の確保が容易になっている。</w:t>
      </w:r>
    </w:p>
    <w:p w14:paraId="24F8AD8D" w14:textId="259107A8" w:rsidR="00F6567D" w:rsidRDefault="00F527BB" w:rsidP="0024358A">
      <w:pPr>
        <w:spacing w:after="0"/>
        <w:rPr>
          <w:b/>
          <w:bCs/>
          <w:lang w:eastAsia="ja-JP"/>
        </w:rPr>
      </w:pPr>
      <w:r w:rsidRPr="00F527BB">
        <w:rPr>
          <w:lang w:eastAsia="ja-JP"/>
        </w:rPr>
        <w:t>最後に、本研究の解析結果を図</w:t>
      </w:r>
      <w:r w:rsidRPr="00F527BB">
        <w:rPr>
          <w:lang w:eastAsia="ja-JP"/>
        </w:rPr>
        <w:t>1</w:t>
      </w:r>
      <w:r w:rsidRPr="00F527BB">
        <w:rPr>
          <w:lang w:eastAsia="ja-JP"/>
        </w:rPr>
        <w:t>に示す。</w:t>
      </w:r>
      <w:r w:rsidRPr="00F527BB">
        <w:rPr>
          <w:lang w:eastAsia="ja-JP"/>
        </w:rPr>
        <w:t>UMAP</w:t>
      </w:r>
      <w:r w:rsidRPr="00F527BB">
        <w:rPr>
          <w:lang w:eastAsia="ja-JP"/>
        </w:rPr>
        <w:t>を用いてデータ全体を可視化した結果、いくつかのクラスターが形成されていることが確認された。さらに、特定のクラスターに注目して表示をズームすると、クラスター内のより詳細な情報を確認することができる。また、</w:t>
      </w:r>
      <w:r w:rsidRPr="00F527BB">
        <w:rPr>
          <w:lang w:eastAsia="ja-JP"/>
        </w:rPr>
        <w:t>UMAP</w:t>
      </w:r>
      <w:r w:rsidRPr="00F527BB">
        <w:rPr>
          <w:lang w:eastAsia="ja-JP"/>
        </w:rPr>
        <w:t>プロット上の各データ点をクリックすることで、対応する</w:t>
      </w:r>
      <w:r w:rsidRPr="00F527BB">
        <w:rPr>
          <w:lang w:eastAsia="ja-JP"/>
        </w:rPr>
        <w:t>MS/MS</w:t>
      </w:r>
      <w:r w:rsidRPr="00F527BB">
        <w:rPr>
          <w:lang w:eastAsia="ja-JP"/>
        </w:rPr>
        <w:t>スペクトルを表示することが可能である。実際に、</w:t>
      </w:r>
      <w:r w:rsidRPr="00F527BB">
        <w:rPr>
          <w:lang w:eastAsia="ja-JP"/>
        </w:rPr>
        <w:t>UMAP</w:t>
      </w:r>
      <w:r w:rsidRPr="00F527BB">
        <w:rPr>
          <w:lang w:eastAsia="ja-JP"/>
        </w:rPr>
        <w:t>上で非常に距離が近いスペクトルを同一クラスター内で確認したところ、同じ</w:t>
      </w:r>
      <w:r w:rsidRPr="00F527BB">
        <w:rPr>
          <w:lang w:eastAsia="ja-JP"/>
        </w:rPr>
        <w:t>m/z</w:t>
      </w:r>
      <w:r w:rsidRPr="00F527BB">
        <w:rPr>
          <w:lang w:eastAsia="ja-JP"/>
        </w:rPr>
        <w:t>にピークを持つ類似したスペクトルが確認された。この結果は、</w:t>
      </w:r>
      <w:r w:rsidRPr="00F527BB">
        <w:rPr>
          <w:lang w:eastAsia="ja-JP"/>
        </w:rPr>
        <w:t>MSplusR</w:t>
      </w:r>
      <w:r w:rsidRPr="00F527BB">
        <w:rPr>
          <w:lang w:eastAsia="ja-JP"/>
        </w:rPr>
        <w:t>によるデータの効率的な解析と可視化が、スペクトル間の類似性を明確に示すのに有用であることを示している。</w:t>
      </w:r>
    </w:p>
    <w:p w14:paraId="643A08B8" w14:textId="77777777" w:rsidR="00F527BB" w:rsidRDefault="00F527BB" w:rsidP="0024358A">
      <w:pPr>
        <w:spacing w:after="0"/>
        <w:rPr>
          <w:rFonts w:hint="eastAsia"/>
          <w:b/>
          <w:bCs/>
          <w:lang w:eastAsia="ja-JP"/>
        </w:rPr>
      </w:pPr>
    </w:p>
    <w:p w14:paraId="4E74E965" w14:textId="77777777" w:rsidR="007316F2" w:rsidRDefault="007316F2" w:rsidP="000C1D1F">
      <w:pPr>
        <w:spacing w:after="0"/>
        <w:jc w:val="center"/>
        <w:rPr>
          <w:lang w:eastAsia="ja-JP"/>
        </w:rPr>
      </w:pPr>
      <w:r w:rsidRPr="007316F2">
        <w:rPr>
          <w:noProof/>
          <w:lang w:eastAsia="ja-JP"/>
        </w:rPr>
        <w:drawing>
          <wp:inline distT="0" distB="0" distL="0" distR="0" wp14:anchorId="22B69DA3" wp14:editId="762AAB1E">
            <wp:extent cx="3657600" cy="1928520"/>
            <wp:effectExtent l="0" t="0" r="0" b="0"/>
            <wp:docPr id="11" name="図 10" descr="グラフ, 散布図&#10;&#10;自動的に生成された説明">
              <a:extLst xmlns:a="http://schemas.openxmlformats.org/drawingml/2006/main">
                <a:ext uri="{FF2B5EF4-FFF2-40B4-BE49-F238E27FC236}">
                  <a16:creationId xmlns:a16="http://schemas.microsoft.com/office/drawing/2014/main" id="{DCF85B4D-7BF3-21E1-A5D7-48EB64F1A2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descr="グラフ, 散布図&#10;&#10;自動的に生成された説明">
                      <a:extLst>
                        <a:ext uri="{FF2B5EF4-FFF2-40B4-BE49-F238E27FC236}">
                          <a16:creationId xmlns:a16="http://schemas.microsoft.com/office/drawing/2014/main" id="{DCF85B4D-7BF3-21E1-A5D7-48EB64F1A289}"/>
                        </a:ext>
                      </a:extLst>
                    </pic:cNvPr>
                    <pic:cNvPicPr>
                      <a:picLocks noChangeAspect="1"/>
                    </pic:cNvPicPr>
                  </pic:nvPicPr>
                  <pic:blipFill>
                    <a:blip r:embed="rId9"/>
                    <a:stretch>
                      <a:fillRect/>
                    </a:stretch>
                  </pic:blipFill>
                  <pic:spPr>
                    <a:xfrm>
                      <a:off x="0" y="0"/>
                      <a:ext cx="3657600" cy="1928520"/>
                    </a:xfrm>
                    <a:prstGeom prst="rect">
                      <a:avLst/>
                    </a:prstGeom>
                  </pic:spPr>
                </pic:pic>
              </a:graphicData>
            </a:graphic>
          </wp:inline>
        </w:drawing>
      </w:r>
    </w:p>
    <w:p w14:paraId="42DF2714" w14:textId="4BA68624" w:rsidR="00566EF3" w:rsidRDefault="007316F2" w:rsidP="000C1D1F">
      <w:pPr>
        <w:spacing w:after="0"/>
        <w:jc w:val="center"/>
        <w:rPr>
          <w:lang w:eastAsia="ja-JP"/>
        </w:rPr>
      </w:pPr>
      <w:r>
        <w:rPr>
          <w:noProof/>
          <w:lang w:eastAsia="ja-JP"/>
        </w:rPr>
        <w:drawing>
          <wp:inline distT="0" distB="0" distL="0" distR="0" wp14:anchorId="4E45F161" wp14:editId="38F12F06">
            <wp:extent cx="3657240" cy="1929240"/>
            <wp:effectExtent l="0" t="0" r="635" b="0"/>
            <wp:docPr id="17246602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240" cy="1929240"/>
                    </a:xfrm>
                    <a:prstGeom prst="rect">
                      <a:avLst/>
                    </a:prstGeom>
                    <a:noFill/>
                    <a:ln>
                      <a:noFill/>
                    </a:ln>
                  </pic:spPr>
                </pic:pic>
              </a:graphicData>
            </a:graphic>
          </wp:inline>
        </w:drawing>
      </w:r>
    </w:p>
    <w:p w14:paraId="01904710" w14:textId="0245574A" w:rsidR="00B05D99" w:rsidRDefault="00B05D99" w:rsidP="00F527BB">
      <w:pPr>
        <w:spacing w:after="0"/>
        <w:ind w:firstLine="720"/>
        <w:jc w:val="center"/>
        <w:rPr>
          <w:rFonts w:hint="eastAsia"/>
          <w:lang w:eastAsia="ja-JP"/>
        </w:rPr>
      </w:pPr>
      <w:r>
        <w:rPr>
          <w:rFonts w:hint="eastAsia"/>
          <w:lang w:eastAsia="ja-JP"/>
        </w:rPr>
        <w:t>図</w:t>
      </w:r>
      <w:r>
        <w:rPr>
          <w:rFonts w:hint="eastAsia"/>
          <w:lang w:eastAsia="ja-JP"/>
        </w:rPr>
        <w:t>1</w:t>
      </w:r>
      <w:r w:rsidR="00F527BB">
        <w:rPr>
          <w:rFonts w:hint="eastAsia"/>
          <w:lang w:eastAsia="ja-JP"/>
        </w:rPr>
        <w:t xml:space="preserve"> MSplusR</w:t>
      </w:r>
      <w:r w:rsidR="00F527BB">
        <w:rPr>
          <w:rFonts w:hint="eastAsia"/>
          <w:lang w:eastAsia="ja-JP"/>
        </w:rPr>
        <w:t>でスペクトルデータを可視化した結果</w:t>
      </w:r>
    </w:p>
    <w:p w14:paraId="75FF1D75" w14:textId="77777777" w:rsidR="00B05D99" w:rsidRDefault="00B05D99" w:rsidP="0024358A">
      <w:pPr>
        <w:spacing w:after="0"/>
        <w:rPr>
          <w:lang w:eastAsia="ja-JP"/>
        </w:rPr>
      </w:pPr>
    </w:p>
    <w:p w14:paraId="1BE45893" w14:textId="66F3516D" w:rsidR="00B05D99" w:rsidRDefault="000C1D1F" w:rsidP="0024358A">
      <w:pPr>
        <w:spacing w:after="0"/>
        <w:rPr>
          <w:lang w:eastAsia="ja-JP"/>
        </w:rPr>
      </w:pPr>
      <w:r>
        <w:rPr>
          <w:rFonts w:hint="eastAsia"/>
          <w:lang w:eastAsia="ja-JP"/>
        </w:rPr>
        <w:t>Reference</w:t>
      </w:r>
    </w:p>
    <w:p w14:paraId="482862E4" w14:textId="41CD1C7C" w:rsidR="00F527BB" w:rsidRPr="00D8527F" w:rsidRDefault="00F527BB"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Dunn W.B., Erban A., Weber R.J., Creek D.J., Brown M., Breitling R., Hankemeier T., Goodacre R., Neumann S., Kopka J., Viant M.R. (2013). "Mass appeal: metabolite identification in mass spectrometry-focused untargeted metabolomics." </w:t>
      </w:r>
      <w:r w:rsidRPr="00D8527F">
        <w:rPr>
          <w:rFonts w:ascii="Times New Roman" w:eastAsia="ＭＳ Ｐゴシック" w:hAnsi="Times New Roman" w:cs="Times New Roman"/>
          <w:i/>
          <w:iCs/>
          <w:lang w:eastAsia="ja-JP"/>
        </w:rPr>
        <w:t>Metabolomics</w:t>
      </w:r>
      <w:r w:rsidRPr="00D8527F">
        <w:rPr>
          <w:rFonts w:ascii="Times New Roman" w:eastAsia="ＭＳ Ｐゴシック" w:hAnsi="Times New Roman" w:cs="Times New Roman"/>
          <w:lang w:eastAsia="ja-JP"/>
        </w:rPr>
        <w:t>, 9(1), 44–66. doi:10.1007/s11306-012-0434-4.</w:t>
      </w:r>
    </w:p>
    <w:p w14:paraId="72D4C79E" w14:textId="4C59D25F" w:rsidR="00D8527F" w:rsidRDefault="00D8527F"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Aebersold R., Mann M. (2016). "Mass-spectrometry-based proteomics." </w:t>
      </w:r>
      <w:r w:rsidRPr="00D8527F">
        <w:rPr>
          <w:rFonts w:ascii="Times New Roman" w:eastAsia="ＭＳ Ｐゴシック" w:hAnsi="Times New Roman" w:cs="Times New Roman"/>
          <w:i/>
          <w:iCs/>
          <w:lang w:eastAsia="ja-JP"/>
        </w:rPr>
        <w:t>Nature</w:t>
      </w:r>
      <w:r w:rsidRPr="00D8527F">
        <w:rPr>
          <w:rFonts w:ascii="Times New Roman" w:eastAsia="ＭＳ Ｐゴシック" w:hAnsi="Times New Roman" w:cs="Times New Roman"/>
          <w:lang w:eastAsia="ja-JP"/>
        </w:rPr>
        <w:t>, 537(7620), 347–355. doi:10.1038/nature19949.</w:t>
      </w:r>
    </w:p>
    <w:p w14:paraId="61AA8DBA" w14:textId="77777777" w:rsidR="00D8527F" w:rsidRPr="00D8527F" w:rsidRDefault="00D8527F"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Tanaka S., Fujita Y., Parry H.E., Yoshizawa A.C., Morimoto K., Murase M., Yamada Y., Yao J., Utsunomiya S., Kajihara S., Fukuda M., Ikawa M., Tabata T., Takahashi K., Aoshima </w:t>
      </w:r>
      <w:r w:rsidRPr="00D8527F">
        <w:rPr>
          <w:rFonts w:ascii="Times New Roman" w:eastAsia="ＭＳ Ｐゴシック" w:hAnsi="Times New Roman" w:cs="Times New Roman"/>
          <w:lang w:eastAsia="ja-JP"/>
        </w:rPr>
        <w:lastRenderedPageBreak/>
        <w:t xml:space="preserve">K., Nihei Y., Nishioka T., Oda Y., Tanaka K. (2014). "Mass++: A visualization and analysis tool for mass spectrometry." </w:t>
      </w:r>
      <w:r w:rsidRPr="00D8527F">
        <w:rPr>
          <w:rFonts w:ascii="Times New Roman" w:eastAsia="ＭＳ Ｐゴシック" w:hAnsi="Times New Roman" w:cs="Times New Roman"/>
          <w:i/>
          <w:iCs/>
          <w:lang w:eastAsia="ja-JP"/>
        </w:rPr>
        <w:t>Journal of Proteome Research</w:t>
      </w:r>
      <w:r w:rsidRPr="00D8527F">
        <w:rPr>
          <w:rFonts w:ascii="Times New Roman" w:eastAsia="ＭＳ Ｐゴシック" w:hAnsi="Times New Roman" w:cs="Times New Roman"/>
          <w:lang w:eastAsia="ja-JP"/>
        </w:rPr>
        <w:t>, 13(8), 3846–3853. doi:10.1021/pr5006636.</w:t>
      </w:r>
    </w:p>
    <w:p w14:paraId="6804C28A" w14:textId="79C140DD" w:rsidR="00D8527F" w:rsidRDefault="00D8527F" w:rsidP="00D8527F">
      <w:pPr>
        <w:pStyle w:val="ae"/>
        <w:numPr>
          <w:ilvl w:val="0"/>
          <w:numId w:val="10"/>
        </w:numPr>
        <w:spacing w:after="0"/>
        <w:rPr>
          <w:rFonts w:ascii="Times New Roman" w:eastAsia="ＭＳ Ｐゴシック" w:hAnsi="Times New Roman" w:cs="Times New Roman"/>
          <w:lang w:eastAsia="ja-JP"/>
        </w:rPr>
      </w:pPr>
      <w:r w:rsidRPr="00F527BB">
        <w:rPr>
          <w:rFonts w:ascii="Times New Roman" w:eastAsia="ＭＳ Ｐゴシック" w:hAnsi="Times New Roman" w:cs="Times New Roman"/>
          <w:lang w:eastAsia="ja-JP"/>
        </w:rPr>
        <w:t xml:space="preserve">Kind T., Fiehn O. (2010). "Advances in structure elucidation of small molecules using mass spectrometry." </w:t>
      </w:r>
      <w:r w:rsidRPr="00F527BB">
        <w:rPr>
          <w:rFonts w:ascii="Times New Roman" w:eastAsia="ＭＳ Ｐゴシック" w:hAnsi="Times New Roman" w:cs="Times New Roman"/>
          <w:i/>
          <w:iCs/>
          <w:lang w:eastAsia="ja-JP"/>
        </w:rPr>
        <w:t>Bioanalytical Reviews</w:t>
      </w:r>
      <w:r w:rsidRPr="00F527BB">
        <w:rPr>
          <w:rFonts w:ascii="Times New Roman" w:eastAsia="ＭＳ Ｐゴシック" w:hAnsi="Times New Roman" w:cs="Times New Roman"/>
          <w:lang w:eastAsia="ja-JP"/>
        </w:rPr>
        <w:t>, 2(1–4), 23–60. doi:10.1007/s12566-010-0015-6.</w:t>
      </w:r>
    </w:p>
    <w:p w14:paraId="5489DE9C" w14:textId="6963CEC5" w:rsidR="00D8527F" w:rsidRDefault="00D8527F"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Smith C.A., Want E.J., O’Maille G., Abagyan R., Siuzdak G. (2006). "XCMS: Processing mass spectrometry data for metabolite profiling using nonlinear peak alignment, matching, and identification." </w:t>
      </w:r>
      <w:r w:rsidRPr="00D8527F">
        <w:rPr>
          <w:rFonts w:ascii="Times New Roman" w:eastAsia="ＭＳ Ｐゴシック" w:hAnsi="Times New Roman" w:cs="Times New Roman"/>
          <w:i/>
          <w:iCs/>
          <w:lang w:eastAsia="ja-JP"/>
        </w:rPr>
        <w:t>Analytical Chemistry</w:t>
      </w:r>
      <w:r w:rsidRPr="00D8527F">
        <w:rPr>
          <w:rFonts w:ascii="Times New Roman" w:eastAsia="ＭＳ Ｐゴシック" w:hAnsi="Times New Roman" w:cs="Times New Roman"/>
          <w:lang w:eastAsia="ja-JP"/>
        </w:rPr>
        <w:t>, 78(3), 779–787. doi:10.1021/ac051437y.</w:t>
      </w:r>
    </w:p>
    <w:p w14:paraId="39F168DB" w14:textId="457E56B4" w:rsidR="00D8527F" w:rsidRDefault="00D8527F"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Shannon P., Markiel A., Ozier O., Baliga N.S., Wang J.T., Ramage D., Amin N., Schwikowski B., Ideker T. (2003). "Cytoscape: A software environment for integrated models of biomolecular interaction networks." </w:t>
      </w:r>
      <w:r w:rsidRPr="00D8527F">
        <w:rPr>
          <w:rFonts w:ascii="Times New Roman" w:eastAsia="ＭＳ Ｐゴシック" w:hAnsi="Times New Roman" w:cs="Times New Roman"/>
          <w:i/>
          <w:iCs/>
          <w:lang w:eastAsia="ja-JP"/>
        </w:rPr>
        <w:t>Genome Research</w:t>
      </w:r>
      <w:r w:rsidRPr="00D8527F">
        <w:rPr>
          <w:rFonts w:ascii="Times New Roman" w:eastAsia="ＭＳ Ｐゴシック" w:hAnsi="Times New Roman" w:cs="Times New Roman"/>
          <w:lang w:eastAsia="ja-JP"/>
        </w:rPr>
        <w:t>, 13(11), 2498–2504. doi:10.1101/gr.1239303.</w:t>
      </w:r>
    </w:p>
    <w:p w14:paraId="5B9C615E" w14:textId="1321701B" w:rsidR="00D8527F" w:rsidRDefault="00D8527F"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Becht E., McInnes L., Healy J., Dutertre C.A., Kwok I.W., Ng L.G., Ginhoux F., Newell E.W. (2019). "Dimensionality reduction for visualizing single-cell data using UMAP." </w:t>
      </w:r>
      <w:r w:rsidRPr="00D8527F">
        <w:rPr>
          <w:rFonts w:ascii="Times New Roman" w:eastAsia="ＭＳ Ｐゴシック" w:hAnsi="Times New Roman" w:cs="Times New Roman"/>
          <w:i/>
          <w:iCs/>
          <w:lang w:eastAsia="ja-JP"/>
        </w:rPr>
        <w:t>Nature Biotechnology</w:t>
      </w:r>
      <w:r w:rsidRPr="00D8527F">
        <w:rPr>
          <w:rFonts w:ascii="Times New Roman" w:eastAsia="ＭＳ Ｐゴシック" w:hAnsi="Times New Roman" w:cs="Times New Roman"/>
          <w:lang w:eastAsia="ja-JP"/>
        </w:rPr>
        <w:t>, 37(1), 38–44. doi:10.1038/nbt.4314.</w:t>
      </w:r>
    </w:p>
    <w:p w14:paraId="3E977528" w14:textId="632A6DC8" w:rsidR="00D8527F" w:rsidRDefault="00D8527F"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McInnes L., Healy J., Melville J. (2018). "UMAP: Uniform Manifold Approximation and Projection for Dimension Reduction." </w:t>
      </w:r>
      <w:r w:rsidRPr="00D8527F">
        <w:rPr>
          <w:rFonts w:ascii="Times New Roman" w:eastAsia="ＭＳ Ｐゴシック" w:hAnsi="Times New Roman" w:cs="Times New Roman"/>
          <w:i/>
          <w:iCs/>
          <w:lang w:eastAsia="ja-JP"/>
        </w:rPr>
        <w:t>arXiv preprint arXiv:1802.03426</w:t>
      </w:r>
      <w:r w:rsidRPr="00D8527F">
        <w:rPr>
          <w:rFonts w:ascii="Times New Roman" w:eastAsia="ＭＳ Ｐゴシック" w:hAnsi="Times New Roman" w:cs="Times New Roman"/>
          <w:lang w:eastAsia="ja-JP"/>
        </w:rPr>
        <w:t xml:space="preserve">. Retrieved from </w:t>
      </w:r>
      <w:hyperlink r:id="rId11" w:tgtFrame="_new" w:history="1">
        <w:r w:rsidRPr="00D8527F">
          <w:rPr>
            <w:rStyle w:val="aff"/>
            <w:rFonts w:ascii="Times New Roman" w:eastAsia="ＭＳ Ｐゴシック" w:hAnsi="Times New Roman" w:cs="Times New Roman"/>
            <w:lang w:eastAsia="ja-JP"/>
          </w:rPr>
          <w:t>https://arxiv.org/abs/1802.03426</w:t>
        </w:r>
      </w:hyperlink>
      <w:r w:rsidRPr="00D8527F">
        <w:rPr>
          <w:rFonts w:ascii="Times New Roman" w:eastAsia="ＭＳ Ｐゴシック" w:hAnsi="Times New Roman" w:cs="Times New Roman"/>
          <w:lang w:eastAsia="ja-JP"/>
        </w:rPr>
        <w:t>.</w:t>
      </w:r>
    </w:p>
    <w:p w14:paraId="27B79755" w14:textId="2620B5E9" w:rsidR="00D8527F" w:rsidRDefault="00D8527F"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Couvillion S.P., Nagana Gowda G.A., Raftery D., Suslick K.S. (2015). "Metabolomics." </w:t>
      </w:r>
      <w:r w:rsidRPr="00D8527F">
        <w:rPr>
          <w:rFonts w:ascii="Times New Roman" w:eastAsia="ＭＳ Ｐゴシック" w:hAnsi="Times New Roman" w:cs="Times New Roman"/>
          <w:i/>
          <w:iCs/>
          <w:lang w:eastAsia="ja-JP"/>
        </w:rPr>
        <w:t>Annual Review of Analytical Chemistry</w:t>
      </w:r>
      <w:r w:rsidRPr="00D8527F">
        <w:rPr>
          <w:rFonts w:ascii="Times New Roman" w:eastAsia="ＭＳ Ｐゴシック" w:hAnsi="Times New Roman" w:cs="Times New Roman"/>
          <w:lang w:eastAsia="ja-JP"/>
        </w:rPr>
        <w:t>, 8, 17–37. doi:10.1146/annurev-anchem-071114-040237.</w:t>
      </w:r>
    </w:p>
    <w:p w14:paraId="6B7A07FD" w14:textId="69DA5DDA" w:rsidR="00D8527F" w:rsidRPr="00D8527F" w:rsidRDefault="00D8527F" w:rsidP="00D8527F">
      <w:pPr>
        <w:pStyle w:val="ae"/>
        <w:numPr>
          <w:ilvl w:val="0"/>
          <w:numId w:val="10"/>
        </w:numPr>
        <w:spacing w:after="0"/>
        <w:rPr>
          <w:rFonts w:ascii="Times New Roman" w:eastAsia="ＭＳ Ｐゴシック" w:hAnsi="Times New Roman" w:cs="Times New Roman"/>
          <w:lang w:eastAsia="ja-JP"/>
        </w:rPr>
      </w:pPr>
      <w:r w:rsidRPr="00D8527F">
        <w:rPr>
          <w:rFonts w:ascii="Times New Roman" w:eastAsia="ＭＳ Ｐゴシック" w:hAnsi="Times New Roman" w:cs="Times New Roman"/>
          <w:lang w:eastAsia="ja-JP"/>
        </w:rPr>
        <w:t xml:space="preserve">Tyanova S., Temu T., Cox J. (2016). "The MaxQuant computational platform for mass spectrometry-based shotgun proteomics." </w:t>
      </w:r>
      <w:r w:rsidRPr="00D8527F">
        <w:rPr>
          <w:rFonts w:ascii="Times New Roman" w:eastAsia="ＭＳ Ｐゴシック" w:hAnsi="Times New Roman" w:cs="Times New Roman"/>
          <w:i/>
          <w:iCs/>
          <w:lang w:eastAsia="ja-JP"/>
        </w:rPr>
        <w:t>Nature Protocols</w:t>
      </w:r>
      <w:r w:rsidRPr="00D8527F">
        <w:rPr>
          <w:rFonts w:ascii="Times New Roman" w:eastAsia="ＭＳ Ｐゴシック" w:hAnsi="Times New Roman" w:cs="Times New Roman"/>
          <w:lang w:eastAsia="ja-JP"/>
        </w:rPr>
        <w:t>, 11(12), 2301–2319. doi:10.1038/nprot.2016.136.</w:t>
      </w:r>
    </w:p>
    <w:sectPr w:rsidR="00D8527F" w:rsidRPr="00D8527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78665" w14:textId="77777777" w:rsidR="007C5E20" w:rsidRDefault="007C5E20" w:rsidP="00AB6DC8">
      <w:pPr>
        <w:spacing w:after="0" w:line="240" w:lineRule="auto"/>
      </w:pPr>
      <w:r>
        <w:separator/>
      </w:r>
    </w:p>
  </w:endnote>
  <w:endnote w:type="continuationSeparator" w:id="0">
    <w:p w14:paraId="32C8D0D0" w14:textId="77777777" w:rsidR="007C5E20" w:rsidRDefault="007C5E20" w:rsidP="00AB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164A4" w14:textId="77777777" w:rsidR="007C5E20" w:rsidRDefault="007C5E20" w:rsidP="00AB6DC8">
      <w:pPr>
        <w:spacing w:after="0" w:line="240" w:lineRule="auto"/>
      </w:pPr>
      <w:r>
        <w:separator/>
      </w:r>
    </w:p>
  </w:footnote>
  <w:footnote w:type="continuationSeparator" w:id="0">
    <w:p w14:paraId="269C6EB2" w14:textId="77777777" w:rsidR="007C5E20" w:rsidRDefault="007C5E20" w:rsidP="00AB6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2E3314FE"/>
    <w:multiLevelType w:val="hybridMultilevel"/>
    <w:tmpl w:val="C46CF42E"/>
    <w:lvl w:ilvl="0" w:tplc="22AC990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64283533">
    <w:abstractNumId w:val="8"/>
  </w:num>
  <w:num w:numId="2" w16cid:durableId="669530706">
    <w:abstractNumId w:val="6"/>
  </w:num>
  <w:num w:numId="3" w16cid:durableId="970554956">
    <w:abstractNumId w:val="5"/>
  </w:num>
  <w:num w:numId="4" w16cid:durableId="1672944791">
    <w:abstractNumId w:val="4"/>
  </w:num>
  <w:num w:numId="5" w16cid:durableId="1875649481">
    <w:abstractNumId w:val="7"/>
  </w:num>
  <w:num w:numId="6" w16cid:durableId="1352150813">
    <w:abstractNumId w:val="3"/>
  </w:num>
  <w:num w:numId="7" w16cid:durableId="1088380787">
    <w:abstractNumId w:val="2"/>
  </w:num>
  <w:num w:numId="8" w16cid:durableId="1186166295">
    <w:abstractNumId w:val="1"/>
  </w:num>
  <w:num w:numId="9" w16cid:durableId="856382821">
    <w:abstractNumId w:val="0"/>
  </w:num>
  <w:num w:numId="10" w16cid:durableId="1785465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49A"/>
    <w:rsid w:val="00034616"/>
    <w:rsid w:val="000445CC"/>
    <w:rsid w:val="0006063C"/>
    <w:rsid w:val="00094A61"/>
    <w:rsid w:val="000C1D1F"/>
    <w:rsid w:val="000E6E7B"/>
    <w:rsid w:val="0015074B"/>
    <w:rsid w:val="00217BA1"/>
    <w:rsid w:val="0024358A"/>
    <w:rsid w:val="00246E3E"/>
    <w:rsid w:val="0029639D"/>
    <w:rsid w:val="00326F90"/>
    <w:rsid w:val="00566EF3"/>
    <w:rsid w:val="007128C8"/>
    <w:rsid w:val="007316F2"/>
    <w:rsid w:val="00787F1E"/>
    <w:rsid w:val="007C5E20"/>
    <w:rsid w:val="00875F3C"/>
    <w:rsid w:val="009922B2"/>
    <w:rsid w:val="00A54656"/>
    <w:rsid w:val="00A74618"/>
    <w:rsid w:val="00AA1D8D"/>
    <w:rsid w:val="00AB6DC8"/>
    <w:rsid w:val="00AD76A9"/>
    <w:rsid w:val="00B05D99"/>
    <w:rsid w:val="00B47730"/>
    <w:rsid w:val="00B504F2"/>
    <w:rsid w:val="00CB0664"/>
    <w:rsid w:val="00D8527F"/>
    <w:rsid w:val="00DA31AA"/>
    <w:rsid w:val="00E56A4E"/>
    <w:rsid w:val="00E646A6"/>
    <w:rsid w:val="00E85E7B"/>
    <w:rsid w:val="00F22E73"/>
    <w:rsid w:val="00F527BB"/>
    <w:rsid w:val="00F656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3746600"/>
  <w14:defaultImageDpi w14:val="300"/>
  <w15:docId w15:val="{6FBEEC45-72F1-4D34-A68C-574A308C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
    <w:name w:val="Hyperlink"/>
    <w:basedOn w:val="a2"/>
    <w:uiPriority w:val="99"/>
    <w:unhideWhenUsed/>
    <w:rsid w:val="0024358A"/>
    <w:rPr>
      <w:color w:val="0000FF" w:themeColor="hyperlink"/>
      <w:u w:val="single"/>
    </w:rPr>
  </w:style>
  <w:style w:type="character" w:styleId="aff0">
    <w:name w:val="Unresolved Mention"/>
    <w:basedOn w:val="a2"/>
    <w:uiPriority w:val="99"/>
    <w:semiHidden/>
    <w:unhideWhenUsed/>
    <w:rsid w:val="00243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01694">
      <w:bodyDiv w:val="1"/>
      <w:marLeft w:val="0"/>
      <w:marRight w:val="0"/>
      <w:marTop w:val="0"/>
      <w:marBottom w:val="0"/>
      <w:divBdr>
        <w:top w:val="none" w:sz="0" w:space="0" w:color="auto"/>
        <w:left w:val="none" w:sz="0" w:space="0" w:color="auto"/>
        <w:bottom w:val="none" w:sz="0" w:space="0" w:color="auto"/>
        <w:right w:val="none" w:sz="0" w:space="0" w:color="auto"/>
      </w:divBdr>
    </w:div>
    <w:div w:id="267589772">
      <w:bodyDiv w:val="1"/>
      <w:marLeft w:val="0"/>
      <w:marRight w:val="0"/>
      <w:marTop w:val="0"/>
      <w:marBottom w:val="0"/>
      <w:divBdr>
        <w:top w:val="none" w:sz="0" w:space="0" w:color="auto"/>
        <w:left w:val="none" w:sz="0" w:space="0" w:color="auto"/>
        <w:bottom w:val="none" w:sz="0" w:space="0" w:color="auto"/>
        <w:right w:val="none" w:sz="0" w:space="0" w:color="auto"/>
      </w:divBdr>
    </w:div>
    <w:div w:id="438182589">
      <w:bodyDiv w:val="1"/>
      <w:marLeft w:val="0"/>
      <w:marRight w:val="0"/>
      <w:marTop w:val="0"/>
      <w:marBottom w:val="0"/>
      <w:divBdr>
        <w:top w:val="none" w:sz="0" w:space="0" w:color="auto"/>
        <w:left w:val="none" w:sz="0" w:space="0" w:color="auto"/>
        <w:bottom w:val="none" w:sz="0" w:space="0" w:color="auto"/>
        <w:right w:val="none" w:sz="0" w:space="0" w:color="auto"/>
      </w:divBdr>
    </w:div>
    <w:div w:id="544948411">
      <w:bodyDiv w:val="1"/>
      <w:marLeft w:val="0"/>
      <w:marRight w:val="0"/>
      <w:marTop w:val="0"/>
      <w:marBottom w:val="0"/>
      <w:divBdr>
        <w:top w:val="none" w:sz="0" w:space="0" w:color="auto"/>
        <w:left w:val="none" w:sz="0" w:space="0" w:color="auto"/>
        <w:bottom w:val="none" w:sz="0" w:space="0" w:color="auto"/>
        <w:right w:val="none" w:sz="0" w:space="0" w:color="auto"/>
      </w:divBdr>
    </w:div>
    <w:div w:id="1016735157">
      <w:bodyDiv w:val="1"/>
      <w:marLeft w:val="0"/>
      <w:marRight w:val="0"/>
      <w:marTop w:val="0"/>
      <w:marBottom w:val="0"/>
      <w:divBdr>
        <w:top w:val="none" w:sz="0" w:space="0" w:color="auto"/>
        <w:left w:val="none" w:sz="0" w:space="0" w:color="auto"/>
        <w:bottom w:val="none" w:sz="0" w:space="0" w:color="auto"/>
        <w:right w:val="none" w:sz="0" w:space="0" w:color="auto"/>
      </w:divBdr>
    </w:div>
    <w:div w:id="1203403152">
      <w:bodyDiv w:val="1"/>
      <w:marLeft w:val="0"/>
      <w:marRight w:val="0"/>
      <w:marTop w:val="0"/>
      <w:marBottom w:val="0"/>
      <w:divBdr>
        <w:top w:val="none" w:sz="0" w:space="0" w:color="auto"/>
        <w:left w:val="none" w:sz="0" w:space="0" w:color="auto"/>
        <w:bottom w:val="none" w:sz="0" w:space="0" w:color="auto"/>
        <w:right w:val="none" w:sz="0" w:space="0" w:color="auto"/>
      </w:divBdr>
    </w:div>
    <w:div w:id="1221552003">
      <w:bodyDiv w:val="1"/>
      <w:marLeft w:val="0"/>
      <w:marRight w:val="0"/>
      <w:marTop w:val="0"/>
      <w:marBottom w:val="0"/>
      <w:divBdr>
        <w:top w:val="none" w:sz="0" w:space="0" w:color="auto"/>
        <w:left w:val="none" w:sz="0" w:space="0" w:color="auto"/>
        <w:bottom w:val="none" w:sz="0" w:space="0" w:color="auto"/>
        <w:right w:val="none" w:sz="0" w:space="0" w:color="auto"/>
      </w:divBdr>
    </w:div>
    <w:div w:id="1328174407">
      <w:bodyDiv w:val="1"/>
      <w:marLeft w:val="0"/>
      <w:marRight w:val="0"/>
      <w:marTop w:val="0"/>
      <w:marBottom w:val="0"/>
      <w:divBdr>
        <w:top w:val="none" w:sz="0" w:space="0" w:color="auto"/>
        <w:left w:val="none" w:sz="0" w:space="0" w:color="auto"/>
        <w:bottom w:val="none" w:sz="0" w:space="0" w:color="auto"/>
        <w:right w:val="none" w:sz="0" w:space="0" w:color="auto"/>
      </w:divBdr>
    </w:div>
    <w:div w:id="1489053722">
      <w:bodyDiv w:val="1"/>
      <w:marLeft w:val="0"/>
      <w:marRight w:val="0"/>
      <w:marTop w:val="0"/>
      <w:marBottom w:val="0"/>
      <w:divBdr>
        <w:top w:val="none" w:sz="0" w:space="0" w:color="auto"/>
        <w:left w:val="none" w:sz="0" w:space="0" w:color="auto"/>
        <w:bottom w:val="none" w:sz="0" w:space="0" w:color="auto"/>
        <w:right w:val="none" w:sz="0" w:space="0" w:color="auto"/>
      </w:divBdr>
    </w:div>
    <w:div w:id="1548493875">
      <w:bodyDiv w:val="1"/>
      <w:marLeft w:val="0"/>
      <w:marRight w:val="0"/>
      <w:marTop w:val="0"/>
      <w:marBottom w:val="0"/>
      <w:divBdr>
        <w:top w:val="none" w:sz="0" w:space="0" w:color="auto"/>
        <w:left w:val="none" w:sz="0" w:space="0" w:color="auto"/>
        <w:bottom w:val="none" w:sz="0" w:space="0" w:color="auto"/>
        <w:right w:val="none" w:sz="0" w:space="0" w:color="auto"/>
      </w:divBdr>
    </w:div>
    <w:div w:id="1634365462">
      <w:bodyDiv w:val="1"/>
      <w:marLeft w:val="0"/>
      <w:marRight w:val="0"/>
      <w:marTop w:val="0"/>
      <w:marBottom w:val="0"/>
      <w:divBdr>
        <w:top w:val="none" w:sz="0" w:space="0" w:color="auto"/>
        <w:left w:val="none" w:sz="0" w:space="0" w:color="auto"/>
        <w:bottom w:val="none" w:sz="0" w:space="0" w:color="auto"/>
        <w:right w:val="none" w:sz="0" w:space="0" w:color="auto"/>
      </w:divBdr>
    </w:div>
    <w:div w:id="1987279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yama239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802.03426"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959</Words>
  <Characters>5469</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博之 山本</cp:lastModifiedBy>
  <cp:revision>8</cp:revision>
  <dcterms:created xsi:type="dcterms:W3CDTF">2024-12-31T00:39:00Z</dcterms:created>
  <dcterms:modified xsi:type="dcterms:W3CDTF">2024-12-31T01:42:00Z</dcterms:modified>
  <cp:category/>
</cp:coreProperties>
</file>