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ED193">
      <w:pPr>
        <w:spacing w:line="360" w:lineRule="auto"/>
        <w:jc w:val="center"/>
        <w:rPr>
          <w:rFonts w:hint="default" w:ascii="Times New Roman" w:hAnsi="Times New Roman" w:cs="Times New Roman"/>
          <w:b/>
          <w:bCs/>
          <w:sz w:val="44"/>
          <w:szCs w:val="44"/>
          <w:lang w:val="en-AU"/>
        </w:rPr>
      </w:pPr>
    </w:p>
    <w:p w14:paraId="631B9A7D">
      <w:pPr>
        <w:spacing w:line="360" w:lineRule="auto"/>
        <w:jc w:val="center"/>
        <w:rPr>
          <w:rFonts w:hint="default" w:ascii="Times New Roman" w:hAnsi="Times New Roman" w:cs="Times New Roman"/>
          <w:b/>
          <w:bCs/>
          <w:sz w:val="44"/>
          <w:szCs w:val="44"/>
          <w:lang w:val="en-AU"/>
        </w:rPr>
      </w:pPr>
    </w:p>
    <w:p w14:paraId="2D7221CC">
      <w:pPr>
        <w:spacing w:line="360" w:lineRule="auto"/>
        <w:jc w:val="center"/>
        <w:rPr>
          <w:rFonts w:hint="default" w:ascii="Times New Roman" w:hAnsi="Times New Roman" w:cs="Times New Roman"/>
          <w:b/>
          <w:bCs/>
          <w:sz w:val="44"/>
          <w:szCs w:val="44"/>
          <w:lang w:val="en-AU"/>
        </w:rPr>
      </w:pPr>
    </w:p>
    <w:p w14:paraId="2F511992">
      <w:pPr>
        <w:spacing w:line="360" w:lineRule="auto"/>
        <w:jc w:val="center"/>
        <w:rPr>
          <w:rFonts w:hint="default" w:ascii="Times New Roman" w:hAnsi="Times New Roman" w:cs="Times New Roman"/>
          <w:b/>
          <w:bCs/>
          <w:sz w:val="44"/>
          <w:szCs w:val="44"/>
          <w:lang w:val="en-AU"/>
        </w:rPr>
      </w:pPr>
    </w:p>
    <w:p w14:paraId="320089F9">
      <w:pPr>
        <w:spacing w:line="360" w:lineRule="auto"/>
        <w:jc w:val="center"/>
        <w:rPr>
          <w:rFonts w:hint="default" w:ascii="Times New Roman" w:hAnsi="Times New Roman" w:cs="Times New Roman"/>
          <w:b/>
          <w:bCs/>
          <w:sz w:val="44"/>
          <w:szCs w:val="44"/>
          <w:lang w:val="en-AU"/>
        </w:rPr>
      </w:pPr>
    </w:p>
    <w:p w14:paraId="0F672F1B">
      <w:pPr>
        <w:spacing w:line="360" w:lineRule="auto"/>
        <w:jc w:val="center"/>
        <w:rPr>
          <w:rFonts w:hint="default" w:ascii="Times New Roman" w:hAnsi="Times New Roman" w:cs="Times New Roman"/>
          <w:b/>
          <w:bCs/>
          <w:sz w:val="44"/>
          <w:szCs w:val="44"/>
          <w:lang w:val="en-AU"/>
        </w:rPr>
      </w:pPr>
    </w:p>
    <w:p w14:paraId="24EF5B4D">
      <w:pPr>
        <w:spacing w:line="360" w:lineRule="auto"/>
        <w:jc w:val="center"/>
        <w:rPr>
          <w:rFonts w:hint="default" w:ascii="Times New Roman" w:hAnsi="Times New Roman" w:cs="Times New Roman"/>
          <w:b/>
          <w:bCs/>
          <w:sz w:val="44"/>
          <w:szCs w:val="44"/>
          <w:lang w:val="en-AU"/>
        </w:rPr>
      </w:pPr>
    </w:p>
    <w:p w14:paraId="2F08EB09">
      <w:pPr>
        <w:spacing w:line="360" w:lineRule="auto"/>
        <w:jc w:val="center"/>
        <w:rPr>
          <w:rFonts w:hint="default" w:ascii="Times New Roman" w:hAnsi="Times New Roman" w:cs="Times New Roman"/>
          <w:b/>
          <w:bCs/>
          <w:sz w:val="44"/>
          <w:szCs w:val="44"/>
          <w:lang w:val="en-AU"/>
        </w:rPr>
      </w:pPr>
      <w:r>
        <w:rPr>
          <w:rFonts w:hint="default" w:ascii="Times New Roman" w:hAnsi="Times New Roman" w:cs="Times New Roman"/>
          <w:b/>
          <w:bCs/>
          <w:sz w:val="44"/>
          <w:szCs w:val="44"/>
          <w:lang w:val="en-AU"/>
        </w:rPr>
        <w:t>Topic: AI-Based Mobile Money Fraud Detection Using Machine Learning</w:t>
      </w:r>
    </w:p>
    <w:p w14:paraId="6EC415D1">
      <w:pPr>
        <w:spacing w:line="360" w:lineRule="auto"/>
        <w:jc w:val="both"/>
        <w:rPr>
          <w:rFonts w:hint="default" w:ascii="Times New Roman" w:hAnsi="Times New Roman" w:cs="Times New Roman"/>
          <w:b/>
          <w:bCs/>
          <w:sz w:val="24"/>
          <w:szCs w:val="24"/>
          <w:lang w:val="en-AU"/>
        </w:rPr>
      </w:pPr>
    </w:p>
    <w:p w14:paraId="5B656874">
      <w:pPr>
        <w:spacing w:line="360" w:lineRule="auto"/>
        <w:jc w:val="both"/>
        <w:rPr>
          <w:rFonts w:hint="default" w:ascii="Times New Roman" w:hAnsi="Times New Roman" w:cs="Times New Roman"/>
          <w:b/>
          <w:bCs/>
          <w:sz w:val="24"/>
          <w:szCs w:val="24"/>
          <w:lang w:val="en-AU"/>
        </w:rPr>
      </w:pPr>
      <w:r>
        <w:rPr>
          <w:rFonts w:hint="default" w:ascii="Times New Roman" w:hAnsi="Times New Roman" w:cs="Times New Roman"/>
          <w:b/>
          <w:bCs/>
          <w:sz w:val="24"/>
          <w:szCs w:val="24"/>
          <w:lang w:val="en-AU"/>
        </w:rPr>
        <w:br w:type="page"/>
      </w:r>
    </w:p>
    <w:p w14:paraId="4D7ECFA2">
      <w:pPr>
        <w:spacing w:line="360" w:lineRule="auto"/>
        <w:jc w:val="both"/>
        <w:rPr>
          <w:rFonts w:hint="default" w:ascii="Times New Roman" w:hAnsi="Times New Roman" w:cs="Times New Roman"/>
          <w:b/>
          <w:bCs/>
          <w:sz w:val="24"/>
          <w:szCs w:val="24"/>
          <w:lang w:val="en-AU"/>
        </w:rPr>
      </w:pPr>
      <w:r>
        <w:rPr>
          <w:rFonts w:hint="default" w:ascii="Times New Roman" w:hAnsi="Times New Roman" w:cs="Times New Roman"/>
          <w:b/>
          <w:bCs/>
          <w:sz w:val="24"/>
          <w:szCs w:val="24"/>
          <w:lang w:val="en-AU"/>
        </w:rPr>
        <w:t xml:space="preserve">1.0 Introduction and Summary of Research Background </w:t>
      </w:r>
    </w:p>
    <w:p w14:paraId="1C195C6E">
      <w:pPr>
        <w:spacing w:line="360" w:lineRule="auto"/>
        <w:jc w:val="both"/>
        <w:rPr>
          <w:rFonts w:hint="default" w:ascii="Times New Roman" w:hAnsi="Times New Roman" w:cs="Times New Roman"/>
          <w:b w:val="0"/>
          <w:bCs w:val="0"/>
          <w:sz w:val="24"/>
          <w:szCs w:val="24"/>
          <w:lang w:val="en-AU"/>
        </w:rPr>
      </w:pPr>
      <w:r>
        <w:rPr>
          <w:rFonts w:hint="default" w:ascii="Times New Roman" w:hAnsi="Times New Roman" w:cs="Times New Roman"/>
          <w:b w:val="0"/>
          <w:bCs w:val="0"/>
          <w:sz w:val="24"/>
          <w:szCs w:val="24"/>
          <w:lang w:val="en-AU"/>
        </w:rPr>
        <w:t>The revolution of digital payment services and mobile connectivity has made banking and money transfer seamless. At the same time, it has also elevated the risk of payment/financial fraud in the digital payment system. A report by the BioCatch, based on data of 5 continents, has informed that 350 million consumers in the year 2025 have experienced financial fraud while transferring money through the digital payment services (</w:t>
      </w:r>
      <w:r>
        <w:rPr>
          <w:rFonts w:hint="default" w:ascii="Times New Roman" w:hAnsi="Times New Roman" w:cs="Times New Roman"/>
          <w:i w:val="0"/>
          <w:iCs w:val="0"/>
          <w:sz w:val="24"/>
          <w:szCs w:val="24"/>
        </w:rPr>
        <w:t>BioCatch</w:t>
      </w:r>
      <w:r>
        <w:rPr>
          <w:rFonts w:hint="default" w:ascii="Times New Roman" w:hAnsi="Times New Roman" w:cs="Times New Roman"/>
          <w:i w:val="0"/>
          <w:iCs w:val="0"/>
          <w:sz w:val="24"/>
          <w:szCs w:val="24"/>
          <w:lang w:val="en-AU"/>
        </w:rPr>
        <w:t>, 2026</w:t>
      </w:r>
      <w:r>
        <w:rPr>
          <w:rFonts w:hint="default" w:ascii="Times New Roman" w:hAnsi="Times New Roman" w:cs="Times New Roman"/>
          <w:b w:val="0"/>
          <w:bCs w:val="0"/>
          <w:sz w:val="24"/>
          <w:szCs w:val="24"/>
          <w:lang w:val="en-AU"/>
        </w:rPr>
        <w:t>). The majority of such frauds were attributed to voice phishing scams, followed by romance scams and investment scams. SMS text-based phishing scams have also increased notably. In the Indian region only, between 2020 and 2021, the total value of financial frauds in the digital payment system rose by 20% in a single year (</w:t>
      </w:r>
      <w:r>
        <w:rPr>
          <w:rFonts w:hint="default" w:ascii="Times New Roman" w:hAnsi="Times New Roman" w:cs="Times New Roman"/>
          <w:i w:val="0"/>
          <w:iCs w:val="0"/>
          <w:sz w:val="24"/>
          <w:szCs w:val="24"/>
          <w:lang w:val="en-AU"/>
        </w:rPr>
        <w:t>PWC, 2022</w:t>
      </w:r>
      <w:r>
        <w:rPr>
          <w:rFonts w:hint="default" w:ascii="Times New Roman" w:hAnsi="Times New Roman" w:cs="Times New Roman"/>
          <w:b w:val="0"/>
          <w:bCs w:val="0"/>
          <w:sz w:val="24"/>
          <w:szCs w:val="24"/>
          <w:lang w:val="en-AU"/>
        </w:rPr>
        <w:t xml:space="preserve">). Such increased prevalence of fraud in digital payment systems has driven the need for advanced fraud detection and prevention measures. </w:t>
      </w:r>
    </w:p>
    <w:p w14:paraId="163546DC">
      <w:pPr>
        <w:spacing w:line="360" w:lineRule="auto"/>
        <w:jc w:val="both"/>
        <w:rPr>
          <w:rFonts w:hint="default" w:ascii="Times New Roman" w:hAnsi="Times New Roman" w:cs="Times New Roman"/>
          <w:b/>
          <w:bCs/>
          <w:sz w:val="24"/>
          <w:szCs w:val="24"/>
          <w:lang w:val="en-AU"/>
        </w:rPr>
      </w:pPr>
    </w:p>
    <w:p w14:paraId="6C808227">
      <w:pPr>
        <w:spacing w:line="360" w:lineRule="auto"/>
        <w:jc w:val="both"/>
        <w:rPr>
          <w:rFonts w:hint="default" w:ascii="Times New Roman" w:hAnsi="Times New Roman" w:cs="Times New Roman"/>
          <w:b/>
          <w:bCs/>
          <w:sz w:val="24"/>
          <w:szCs w:val="24"/>
          <w:lang w:val="en-AU"/>
        </w:rPr>
      </w:pPr>
      <w:r>
        <w:rPr>
          <w:rFonts w:hint="default" w:ascii="Times New Roman" w:hAnsi="Times New Roman" w:cs="Times New Roman"/>
          <w:b/>
          <w:bCs/>
          <w:sz w:val="24"/>
          <w:szCs w:val="24"/>
          <w:lang w:val="en-AU"/>
        </w:rPr>
        <w:t xml:space="preserve">2.0  Aim, Objectives and Research Questions </w:t>
      </w:r>
    </w:p>
    <w:p w14:paraId="2EFDF6AB">
      <w:pPr>
        <w:spacing w:line="360" w:lineRule="auto"/>
        <w:jc w:val="both"/>
        <w:rPr>
          <w:rFonts w:hint="default" w:ascii="Times New Roman" w:hAnsi="Times New Roman" w:cs="Times New Roman"/>
          <w:b/>
          <w:bCs/>
          <w:sz w:val="24"/>
          <w:szCs w:val="24"/>
          <w:lang w:val="en-AU"/>
        </w:rPr>
      </w:pPr>
      <w:r>
        <w:rPr>
          <w:rFonts w:hint="default" w:ascii="Times New Roman" w:hAnsi="Times New Roman" w:cs="Times New Roman"/>
          <w:b/>
          <w:bCs/>
          <w:sz w:val="24"/>
          <w:szCs w:val="24"/>
          <w:lang w:val="en-AU"/>
        </w:rPr>
        <w:t xml:space="preserve">AIM: </w:t>
      </w:r>
    </w:p>
    <w:p w14:paraId="59EC4877">
      <w:pPr>
        <w:spacing w:line="360" w:lineRule="auto"/>
        <w:jc w:val="both"/>
        <w:rPr>
          <w:rFonts w:hint="default" w:ascii="Times New Roman" w:hAnsi="Times New Roman" w:cs="Times New Roman"/>
          <w:b w:val="0"/>
          <w:bCs w:val="0"/>
          <w:sz w:val="24"/>
          <w:szCs w:val="24"/>
          <w:lang w:val="en-AU"/>
        </w:rPr>
      </w:pPr>
      <w:r>
        <w:rPr>
          <w:rFonts w:hint="default" w:ascii="Times New Roman" w:hAnsi="Times New Roman" w:cs="Times New Roman"/>
          <w:b w:val="0"/>
          <w:bCs w:val="0"/>
          <w:sz w:val="24"/>
          <w:szCs w:val="24"/>
          <w:lang w:val="en-AU"/>
        </w:rPr>
        <w:t xml:space="preserve">The research aims to perform a comparative analysis of multiple Machine-Learning-based algorithms to build the most efficient and effective fraud detection model for the digital payment system and consumers.  </w:t>
      </w:r>
    </w:p>
    <w:p w14:paraId="5D29B3BA">
      <w:pPr>
        <w:spacing w:line="360" w:lineRule="auto"/>
        <w:jc w:val="both"/>
        <w:rPr>
          <w:rFonts w:hint="default" w:ascii="Times New Roman" w:hAnsi="Times New Roman" w:cs="Times New Roman"/>
          <w:b/>
          <w:bCs/>
          <w:sz w:val="24"/>
          <w:szCs w:val="24"/>
          <w:lang w:val="en-AU"/>
        </w:rPr>
      </w:pPr>
      <w:r>
        <w:rPr>
          <w:rFonts w:hint="default" w:ascii="Times New Roman" w:hAnsi="Times New Roman" w:cs="Times New Roman"/>
          <w:b/>
          <w:bCs/>
          <w:sz w:val="24"/>
          <w:szCs w:val="24"/>
          <w:lang w:val="en-AU"/>
        </w:rPr>
        <w:t xml:space="preserve">Objectives: </w:t>
      </w:r>
    </w:p>
    <w:p w14:paraId="08664006">
      <w:pPr>
        <w:numPr>
          <w:ilvl w:val="0"/>
          <w:numId w:val="1"/>
        </w:numPr>
        <w:spacing w:line="360" w:lineRule="auto"/>
        <w:ind w:left="420" w:leftChars="0" w:hanging="420" w:firstLineChars="0"/>
        <w:jc w:val="both"/>
        <w:rPr>
          <w:rFonts w:hint="default" w:ascii="Times New Roman" w:hAnsi="Times New Roman" w:cs="Times New Roman"/>
          <w:b w:val="0"/>
          <w:bCs w:val="0"/>
          <w:sz w:val="24"/>
          <w:szCs w:val="24"/>
          <w:lang w:val="en-AU"/>
        </w:rPr>
      </w:pPr>
      <w:r>
        <w:rPr>
          <w:rFonts w:hint="default" w:ascii="Times New Roman" w:hAnsi="Times New Roman" w:cs="Times New Roman"/>
          <w:b w:val="0"/>
          <w:bCs w:val="0"/>
          <w:sz w:val="24"/>
          <w:szCs w:val="24"/>
          <w:lang w:val="en-AU"/>
        </w:rPr>
        <w:t xml:space="preserve">To perform a literature review for establishing the theoretical aspect of the research in terms of the prevalence of mobile payment frauds, the drivers of payment frauds, performance &amp; efficacy of ML-based algorithms and existing drawbacks of ML-based algorithms. </w:t>
      </w:r>
    </w:p>
    <w:p w14:paraId="3D0ECE1F">
      <w:pPr>
        <w:numPr>
          <w:ilvl w:val="0"/>
          <w:numId w:val="1"/>
        </w:numPr>
        <w:spacing w:line="360" w:lineRule="auto"/>
        <w:ind w:left="420" w:leftChars="0" w:hanging="420" w:firstLineChars="0"/>
        <w:jc w:val="both"/>
        <w:rPr>
          <w:rFonts w:hint="default" w:ascii="Times New Roman" w:hAnsi="Times New Roman" w:cs="Times New Roman"/>
          <w:b w:val="0"/>
          <w:bCs w:val="0"/>
          <w:sz w:val="24"/>
          <w:szCs w:val="24"/>
          <w:lang w:val="en-AU"/>
        </w:rPr>
      </w:pPr>
      <w:r>
        <w:rPr>
          <w:rFonts w:hint="default" w:ascii="Times New Roman" w:hAnsi="Times New Roman" w:cs="Times New Roman"/>
          <w:b w:val="0"/>
          <w:bCs w:val="0"/>
          <w:sz w:val="24"/>
          <w:szCs w:val="24"/>
          <w:lang w:val="en-AU"/>
        </w:rPr>
        <w:t xml:space="preserve">To collect a dataset of mobile payment fraud using an online data collection platform, Kaggle. </w:t>
      </w:r>
    </w:p>
    <w:p w14:paraId="44E79E4E">
      <w:pPr>
        <w:numPr>
          <w:ilvl w:val="0"/>
          <w:numId w:val="1"/>
        </w:numPr>
        <w:spacing w:line="360" w:lineRule="auto"/>
        <w:ind w:left="420" w:leftChars="0" w:hanging="420" w:firstLineChars="0"/>
        <w:jc w:val="both"/>
        <w:rPr>
          <w:rFonts w:hint="default" w:ascii="Times New Roman" w:hAnsi="Times New Roman" w:cs="Times New Roman"/>
          <w:b w:val="0"/>
          <w:bCs w:val="0"/>
          <w:sz w:val="24"/>
          <w:szCs w:val="24"/>
          <w:lang w:val="en-AU"/>
        </w:rPr>
      </w:pPr>
      <w:r>
        <w:rPr>
          <w:rFonts w:hint="default" w:ascii="Times New Roman" w:hAnsi="Times New Roman" w:cs="Times New Roman"/>
          <w:b w:val="0"/>
          <w:bCs w:val="0"/>
          <w:sz w:val="24"/>
          <w:szCs w:val="24"/>
          <w:lang w:val="en-AU"/>
        </w:rPr>
        <w:t xml:space="preserve">To perform exploratory data analysis for understanding the distribution of classes and trends in the dataset. </w:t>
      </w:r>
    </w:p>
    <w:p w14:paraId="384E801B">
      <w:pPr>
        <w:numPr>
          <w:ilvl w:val="0"/>
          <w:numId w:val="1"/>
        </w:numPr>
        <w:spacing w:line="360" w:lineRule="auto"/>
        <w:ind w:left="420" w:leftChars="0" w:hanging="420" w:firstLineChars="0"/>
        <w:jc w:val="both"/>
        <w:rPr>
          <w:rFonts w:hint="default" w:ascii="Times New Roman" w:hAnsi="Times New Roman" w:cs="Times New Roman"/>
          <w:b w:val="0"/>
          <w:bCs w:val="0"/>
          <w:sz w:val="24"/>
          <w:szCs w:val="24"/>
          <w:lang w:val="en-AU"/>
        </w:rPr>
      </w:pPr>
      <w:r>
        <w:rPr>
          <w:rFonts w:hint="default" w:ascii="Times New Roman" w:hAnsi="Times New Roman" w:cs="Times New Roman"/>
          <w:b w:val="0"/>
          <w:bCs w:val="0"/>
          <w:sz w:val="24"/>
          <w:szCs w:val="24"/>
          <w:lang w:val="en-AU"/>
        </w:rPr>
        <w:t xml:space="preserve">To preprocess and transform the dataset based on the outcomes of the exploratory data analysis to make the dataset applicable for Machine Learning models. </w:t>
      </w:r>
    </w:p>
    <w:p w14:paraId="4293A03A">
      <w:pPr>
        <w:numPr>
          <w:ilvl w:val="0"/>
          <w:numId w:val="1"/>
        </w:numPr>
        <w:spacing w:line="360" w:lineRule="auto"/>
        <w:ind w:left="420" w:leftChars="0" w:hanging="420" w:firstLineChars="0"/>
        <w:jc w:val="both"/>
        <w:rPr>
          <w:rFonts w:hint="default" w:ascii="Times New Roman" w:hAnsi="Times New Roman" w:cs="Times New Roman"/>
          <w:b w:val="0"/>
          <w:bCs w:val="0"/>
          <w:sz w:val="24"/>
          <w:szCs w:val="24"/>
          <w:lang w:val="en-AU"/>
        </w:rPr>
      </w:pPr>
      <w:r>
        <w:rPr>
          <w:rFonts w:hint="default" w:ascii="Times New Roman" w:hAnsi="Times New Roman" w:cs="Times New Roman"/>
          <w:b w:val="0"/>
          <w:bCs w:val="0"/>
          <w:sz w:val="24"/>
          <w:szCs w:val="24"/>
          <w:lang w:val="en-AU"/>
        </w:rPr>
        <w:t xml:space="preserve">To compare the performance of multiple Machine Learning algorithms based on performance metrics like precision, accuracy, ROC-AUC curve and others </w:t>
      </w:r>
    </w:p>
    <w:p w14:paraId="68AC8ABF">
      <w:pPr>
        <w:numPr>
          <w:ilvl w:val="0"/>
          <w:numId w:val="1"/>
        </w:numPr>
        <w:spacing w:line="360" w:lineRule="auto"/>
        <w:ind w:left="420" w:leftChars="0" w:hanging="420" w:firstLineChars="0"/>
        <w:jc w:val="both"/>
        <w:rPr>
          <w:rFonts w:hint="default" w:ascii="Times New Roman" w:hAnsi="Times New Roman" w:cs="Times New Roman"/>
          <w:b w:val="0"/>
          <w:bCs w:val="0"/>
          <w:sz w:val="24"/>
          <w:szCs w:val="24"/>
          <w:lang w:val="en-AU"/>
        </w:rPr>
      </w:pPr>
      <w:r>
        <w:rPr>
          <w:rFonts w:hint="default" w:ascii="Times New Roman" w:hAnsi="Times New Roman" w:cs="Times New Roman"/>
          <w:b w:val="0"/>
          <w:bCs w:val="0"/>
          <w:sz w:val="24"/>
          <w:szCs w:val="24"/>
          <w:lang w:val="en-AU"/>
        </w:rPr>
        <w:t xml:space="preserve">To perform thematic analysis using secondary data to validate the outcomes of the experimental results and evaluate the causes of mobile payment frauds. </w:t>
      </w:r>
    </w:p>
    <w:p w14:paraId="0EE11E36">
      <w:pPr>
        <w:numPr>
          <w:ilvl w:val="0"/>
          <w:numId w:val="0"/>
        </w:numPr>
        <w:spacing w:line="360" w:lineRule="auto"/>
        <w:ind w:leftChars="0"/>
        <w:jc w:val="both"/>
        <w:rPr>
          <w:rFonts w:hint="default" w:ascii="Times New Roman" w:hAnsi="Times New Roman" w:cs="Times New Roman"/>
          <w:b w:val="0"/>
          <w:bCs w:val="0"/>
          <w:sz w:val="24"/>
          <w:szCs w:val="24"/>
          <w:lang w:val="en-AU"/>
        </w:rPr>
      </w:pPr>
    </w:p>
    <w:p w14:paraId="17CFA9CF">
      <w:pPr>
        <w:spacing w:line="360" w:lineRule="auto"/>
        <w:jc w:val="both"/>
        <w:rPr>
          <w:rFonts w:hint="default" w:ascii="Times New Roman" w:hAnsi="Times New Roman" w:cs="Times New Roman"/>
          <w:b/>
          <w:bCs/>
          <w:sz w:val="24"/>
          <w:szCs w:val="24"/>
          <w:lang w:val="en-AU"/>
        </w:rPr>
      </w:pPr>
    </w:p>
    <w:p w14:paraId="080804F0">
      <w:pPr>
        <w:spacing w:line="360" w:lineRule="auto"/>
        <w:jc w:val="both"/>
        <w:rPr>
          <w:rFonts w:hint="default" w:ascii="Times New Roman" w:hAnsi="Times New Roman" w:cs="Times New Roman"/>
          <w:b/>
          <w:bCs/>
          <w:sz w:val="24"/>
          <w:szCs w:val="24"/>
          <w:lang w:val="en-AU"/>
        </w:rPr>
      </w:pPr>
      <w:r>
        <w:rPr>
          <w:rFonts w:hint="default" w:ascii="Times New Roman" w:hAnsi="Times New Roman" w:cs="Times New Roman"/>
          <w:b/>
          <w:bCs/>
          <w:sz w:val="24"/>
          <w:szCs w:val="24"/>
          <w:lang w:val="en-AU"/>
        </w:rPr>
        <w:t xml:space="preserve">Research Questions: </w:t>
      </w:r>
    </w:p>
    <w:p w14:paraId="6200D69C">
      <w:pPr>
        <w:spacing w:line="360" w:lineRule="auto"/>
        <w:jc w:val="both"/>
        <w:rPr>
          <w:rFonts w:hint="default" w:ascii="Times New Roman" w:hAnsi="Times New Roman" w:cs="Times New Roman"/>
          <w:b w:val="0"/>
          <w:bCs w:val="0"/>
          <w:sz w:val="24"/>
          <w:szCs w:val="24"/>
          <w:lang w:val="en-AU"/>
        </w:rPr>
      </w:pPr>
      <w:r>
        <w:rPr>
          <w:rFonts w:hint="default" w:ascii="Times New Roman" w:hAnsi="Times New Roman" w:cs="Times New Roman"/>
          <w:b w:val="0"/>
          <w:bCs w:val="0"/>
          <w:sz w:val="24"/>
          <w:szCs w:val="24"/>
          <w:lang w:val="en-AU"/>
        </w:rPr>
        <w:t xml:space="preserve">RQ-1: What are the ultimate root causes of mobile payment fraud? </w:t>
      </w:r>
    </w:p>
    <w:p w14:paraId="69E1757E">
      <w:pPr>
        <w:spacing w:line="360" w:lineRule="auto"/>
        <w:jc w:val="both"/>
        <w:rPr>
          <w:rFonts w:hint="default" w:ascii="Times New Roman" w:hAnsi="Times New Roman" w:cs="Times New Roman"/>
          <w:b w:val="0"/>
          <w:bCs w:val="0"/>
          <w:sz w:val="24"/>
          <w:szCs w:val="24"/>
          <w:lang w:val="en-AU"/>
        </w:rPr>
      </w:pPr>
      <w:r>
        <w:rPr>
          <w:rFonts w:hint="default" w:ascii="Times New Roman" w:hAnsi="Times New Roman" w:cs="Times New Roman"/>
          <w:b w:val="0"/>
          <w:bCs w:val="0"/>
          <w:sz w:val="24"/>
          <w:szCs w:val="24"/>
          <w:lang w:val="en-AU"/>
        </w:rPr>
        <w:t xml:space="preserve">RQ-2: Which Machine-Learning-based algorithm should be applied for fraud detection and prevention in mobile payment service? </w:t>
      </w:r>
    </w:p>
    <w:p w14:paraId="749F1A88">
      <w:pPr>
        <w:spacing w:line="360" w:lineRule="auto"/>
        <w:jc w:val="both"/>
        <w:rPr>
          <w:rFonts w:hint="default" w:ascii="Times New Roman" w:hAnsi="Times New Roman" w:cs="Times New Roman"/>
          <w:b/>
          <w:bCs/>
          <w:sz w:val="24"/>
          <w:szCs w:val="24"/>
          <w:lang w:val="en-AU"/>
        </w:rPr>
      </w:pPr>
    </w:p>
    <w:p w14:paraId="3C20C74C">
      <w:pPr>
        <w:spacing w:line="360" w:lineRule="auto"/>
        <w:jc w:val="both"/>
        <w:rPr>
          <w:rFonts w:hint="default" w:ascii="Times New Roman" w:hAnsi="Times New Roman" w:cs="Times New Roman"/>
          <w:b/>
          <w:bCs/>
          <w:sz w:val="24"/>
          <w:szCs w:val="24"/>
          <w:lang w:val="en-AU"/>
        </w:rPr>
      </w:pPr>
      <w:r>
        <w:rPr>
          <w:rFonts w:hint="default" w:ascii="Times New Roman" w:hAnsi="Times New Roman" w:cs="Times New Roman"/>
          <w:b/>
          <w:bCs/>
          <w:sz w:val="24"/>
          <w:szCs w:val="24"/>
          <w:lang w:val="en-AU"/>
        </w:rPr>
        <w:t xml:space="preserve">3.0 Overview of Methodology </w:t>
      </w:r>
    </w:p>
    <w:p w14:paraId="3A5A9C31">
      <w:pPr>
        <w:spacing w:line="360" w:lineRule="auto"/>
        <w:jc w:val="both"/>
        <w:rPr>
          <w:rFonts w:hint="default" w:ascii="Times New Roman" w:hAnsi="Times New Roman" w:cs="Times New Roman"/>
          <w:b w:val="0"/>
          <w:bCs w:val="0"/>
          <w:sz w:val="24"/>
          <w:szCs w:val="24"/>
          <w:lang w:val="en-AU"/>
        </w:rPr>
      </w:pPr>
      <w:r>
        <w:rPr>
          <w:rFonts w:hint="default" w:ascii="Times New Roman" w:hAnsi="Times New Roman" w:cs="Times New Roman"/>
          <w:b w:val="0"/>
          <w:bCs w:val="0"/>
          <w:sz w:val="24"/>
          <w:szCs w:val="24"/>
          <w:lang w:val="en-AU"/>
        </w:rPr>
        <w:t>The project will perform a mixed methodol</w:t>
      </w:r>
      <w:bookmarkStart w:id="0" w:name="_GoBack"/>
      <w:bookmarkEnd w:id="0"/>
      <w:r>
        <w:rPr>
          <w:rFonts w:hint="default" w:ascii="Times New Roman" w:hAnsi="Times New Roman" w:cs="Times New Roman"/>
          <w:b w:val="0"/>
          <w:bCs w:val="0"/>
          <w:sz w:val="24"/>
          <w:szCs w:val="24"/>
          <w:lang w:val="en-AU"/>
        </w:rPr>
        <w:t>ogy by following both the qualitative and quantitative techniques. Qualitative techniques are mainly applied for understanding human experience or behaviour, while quantitative methods are applied to analyse cause-and-effect relations between the variables (</w:t>
      </w:r>
      <w:r>
        <w:rPr>
          <w:rFonts w:hint="default" w:ascii="Times New Roman" w:hAnsi="Times New Roman" w:eastAsia="SimSun" w:cs="Times New Roman"/>
          <w:i w:val="0"/>
          <w:iCs w:val="0"/>
          <w:caps w:val="0"/>
          <w:color w:val="222222"/>
          <w:spacing w:val="0"/>
          <w:sz w:val="24"/>
          <w:szCs w:val="24"/>
          <w:shd w:val="clear" w:fill="FFFFFF"/>
        </w:rPr>
        <w:t>Xiong</w:t>
      </w:r>
      <w:r>
        <w:rPr>
          <w:rFonts w:hint="default" w:ascii="Times New Roman" w:hAnsi="Times New Roman" w:eastAsia="SimSun" w:cs="Times New Roman"/>
          <w:i w:val="0"/>
          <w:iCs w:val="0"/>
          <w:caps w:val="0"/>
          <w:color w:val="222222"/>
          <w:spacing w:val="0"/>
          <w:sz w:val="24"/>
          <w:szCs w:val="24"/>
          <w:shd w:val="clear" w:fill="FFFFFF"/>
          <w:lang w:val="en-AU"/>
        </w:rPr>
        <w:t>, 2022</w:t>
      </w:r>
      <w:r>
        <w:rPr>
          <w:rFonts w:hint="default" w:ascii="Times New Roman" w:hAnsi="Times New Roman" w:cs="Times New Roman"/>
          <w:b w:val="0"/>
          <w:bCs w:val="0"/>
          <w:sz w:val="24"/>
          <w:szCs w:val="24"/>
          <w:lang w:val="en-AU"/>
        </w:rPr>
        <w:t xml:space="preserve">). Therefore, by following the qualitative methods, a secondary dataset will be collected to evaluate the root-causes and drivers of mobile payment frauds, whereas the quantitative method will be applied to perform the comparative analysis of the Machine Learning algorithms for determining the best model for fraud detection and prevention. In this quantitative approach, a dataset will be used for model training and testing purposes. Then, based on performance metrics like precision, accuracy and others, the comparative analysis of the models will be performed. </w:t>
      </w:r>
    </w:p>
    <w:p w14:paraId="26DFA7D3">
      <w:pPr>
        <w:spacing w:line="360" w:lineRule="auto"/>
        <w:jc w:val="both"/>
        <w:rPr>
          <w:rFonts w:hint="default" w:ascii="Times New Roman" w:hAnsi="Times New Roman" w:cs="Times New Roman"/>
          <w:b/>
          <w:bCs/>
          <w:sz w:val="24"/>
          <w:szCs w:val="24"/>
          <w:lang w:val="en-AU"/>
        </w:rPr>
      </w:pPr>
    </w:p>
    <w:p w14:paraId="5CAB9374">
      <w:pPr>
        <w:spacing w:line="360" w:lineRule="auto"/>
        <w:jc w:val="both"/>
        <w:rPr>
          <w:rFonts w:hint="default" w:ascii="Times New Roman" w:hAnsi="Times New Roman" w:cs="Times New Roman"/>
          <w:b/>
          <w:bCs/>
          <w:sz w:val="24"/>
          <w:szCs w:val="24"/>
          <w:lang w:val="en-AU"/>
        </w:rPr>
      </w:pPr>
      <w:r>
        <w:rPr>
          <w:rFonts w:hint="default" w:ascii="Times New Roman" w:hAnsi="Times New Roman" w:cs="Times New Roman"/>
          <w:b/>
          <w:bCs/>
          <w:sz w:val="24"/>
          <w:szCs w:val="24"/>
          <w:lang w:val="en-AU"/>
        </w:rPr>
        <w:t xml:space="preserve">4.0 Summary of Papers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6"/>
        <w:gridCol w:w="1472"/>
        <w:gridCol w:w="2056"/>
        <w:gridCol w:w="1834"/>
        <w:gridCol w:w="1704"/>
      </w:tblGrid>
      <w:tr w14:paraId="06A5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1" w:type="dxa"/>
          </w:tcPr>
          <w:p w14:paraId="15A23B4B">
            <w:pPr>
              <w:widowControl w:val="0"/>
              <w:spacing w:line="360" w:lineRule="auto"/>
              <w:jc w:val="both"/>
              <w:rPr>
                <w:rFonts w:hint="default" w:ascii="Times New Roman" w:hAnsi="Times New Roman" w:cs="Times New Roman"/>
                <w:b/>
                <w:bCs/>
                <w:sz w:val="24"/>
                <w:szCs w:val="24"/>
                <w:vertAlign w:val="baseline"/>
                <w:lang w:val="en-AU"/>
              </w:rPr>
            </w:pPr>
            <w:r>
              <w:rPr>
                <w:rFonts w:hint="default" w:ascii="Times New Roman" w:hAnsi="Times New Roman" w:cs="Times New Roman"/>
                <w:b/>
                <w:bCs/>
                <w:sz w:val="24"/>
                <w:szCs w:val="24"/>
                <w:vertAlign w:val="baseline"/>
                <w:lang w:val="en-AU"/>
              </w:rPr>
              <w:t>Authors</w:t>
            </w:r>
          </w:p>
        </w:tc>
        <w:tc>
          <w:tcPr>
            <w:tcW w:w="1665" w:type="dxa"/>
          </w:tcPr>
          <w:p w14:paraId="0300A0F3">
            <w:pPr>
              <w:widowControl w:val="0"/>
              <w:spacing w:line="360" w:lineRule="auto"/>
              <w:jc w:val="both"/>
              <w:rPr>
                <w:rFonts w:hint="default" w:ascii="Times New Roman" w:hAnsi="Times New Roman" w:cs="Times New Roman"/>
                <w:b/>
                <w:bCs/>
                <w:sz w:val="24"/>
                <w:szCs w:val="24"/>
                <w:vertAlign w:val="baseline"/>
                <w:lang w:val="en-AU"/>
              </w:rPr>
            </w:pPr>
            <w:r>
              <w:rPr>
                <w:rFonts w:hint="default" w:ascii="Times New Roman" w:hAnsi="Times New Roman" w:cs="Times New Roman"/>
                <w:b/>
                <w:bCs/>
                <w:sz w:val="24"/>
                <w:szCs w:val="24"/>
                <w:vertAlign w:val="baseline"/>
                <w:lang w:val="en-AU"/>
              </w:rPr>
              <w:t>Published Year</w:t>
            </w:r>
          </w:p>
        </w:tc>
        <w:tc>
          <w:tcPr>
            <w:tcW w:w="1665" w:type="dxa"/>
          </w:tcPr>
          <w:p w14:paraId="01FA4264">
            <w:pPr>
              <w:widowControl w:val="0"/>
              <w:spacing w:line="360" w:lineRule="auto"/>
              <w:jc w:val="both"/>
              <w:rPr>
                <w:rFonts w:hint="default" w:ascii="Times New Roman" w:hAnsi="Times New Roman" w:cs="Times New Roman"/>
                <w:b/>
                <w:bCs/>
                <w:sz w:val="24"/>
                <w:szCs w:val="24"/>
                <w:vertAlign w:val="baseline"/>
                <w:lang w:val="en-AU"/>
              </w:rPr>
            </w:pPr>
            <w:r>
              <w:rPr>
                <w:rFonts w:hint="default" w:ascii="Times New Roman" w:hAnsi="Times New Roman" w:cs="Times New Roman"/>
                <w:b/>
                <w:bCs/>
                <w:sz w:val="24"/>
                <w:szCs w:val="24"/>
                <w:vertAlign w:val="baseline"/>
                <w:lang w:val="en-AU"/>
              </w:rPr>
              <w:t>Aim</w:t>
            </w:r>
          </w:p>
        </w:tc>
        <w:tc>
          <w:tcPr>
            <w:tcW w:w="2094" w:type="dxa"/>
          </w:tcPr>
          <w:p w14:paraId="1D8162AD">
            <w:pPr>
              <w:widowControl w:val="0"/>
              <w:spacing w:line="360" w:lineRule="auto"/>
              <w:jc w:val="both"/>
              <w:rPr>
                <w:rFonts w:hint="default" w:ascii="Times New Roman" w:hAnsi="Times New Roman" w:cs="Times New Roman"/>
                <w:b/>
                <w:bCs/>
                <w:sz w:val="24"/>
                <w:szCs w:val="24"/>
                <w:vertAlign w:val="baseline"/>
                <w:lang w:val="en-AU"/>
              </w:rPr>
            </w:pPr>
            <w:r>
              <w:rPr>
                <w:rFonts w:hint="default" w:ascii="Times New Roman" w:hAnsi="Times New Roman" w:cs="Times New Roman"/>
                <w:b/>
                <w:bCs/>
                <w:sz w:val="24"/>
                <w:szCs w:val="24"/>
                <w:vertAlign w:val="baseline"/>
                <w:lang w:val="en-AU"/>
              </w:rPr>
              <w:t>Methodlogy</w:t>
            </w:r>
          </w:p>
        </w:tc>
        <w:tc>
          <w:tcPr>
            <w:tcW w:w="1704" w:type="dxa"/>
          </w:tcPr>
          <w:p w14:paraId="05F5BA54">
            <w:pPr>
              <w:widowControl w:val="0"/>
              <w:spacing w:line="360" w:lineRule="auto"/>
              <w:jc w:val="both"/>
              <w:rPr>
                <w:rFonts w:hint="default" w:ascii="Times New Roman" w:hAnsi="Times New Roman" w:cs="Times New Roman"/>
                <w:b/>
                <w:bCs/>
                <w:sz w:val="24"/>
                <w:szCs w:val="24"/>
                <w:vertAlign w:val="baseline"/>
                <w:lang w:val="en-AU"/>
              </w:rPr>
            </w:pPr>
            <w:r>
              <w:rPr>
                <w:rFonts w:hint="default" w:ascii="Times New Roman" w:hAnsi="Times New Roman" w:cs="Times New Roman"/>
                <w:b/>
                <w:bCs/>
                <w:sz w:val="24"/>
                <w:szCs w:val="24"/>
                <w:vertAlign w:val="baseline"/>
                <w:lang w:val="en-AU"/>
              </w:rPr>
              <w:t>Key Findings</w:t>
            </w:r>
          </w:p>
        </w:tc>
      </w:tr>
      <w:tr w14:paraId="2BF9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1" w:type="dxa"/>
          </w:tcPr>
          <w:p w14:paraId="626E4964">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eastAsia="SimSun" w:cs="Times New Roman"/>
                <w:i w:val="0"/>
                <w:iCs w:val="0"/>
                <w:caps w:val="0"/>
                <w:color w:val="222222"/>
                <w:spacing w:val="0"/>
                <w:sz w:val="24"/>
                <w:szCs w:val="24"/>
                <w:shd w:val="clear" w:fill="FFFFFF"/>
              </w:rPr>
              <w:t>Vijayanand</w:t>
            </w:r>
            <w:r>
              <w:rPr>
                <w:rFonts w:hint="default" w:ascii="Times New Roman" w:hAnsi="Times New Roman" w:eastAsia="SimSun" w:cs="Times New Roman"/>
                <w:i w:val="0"/>
                <w:iCs w:val="0"/>
                <w:caps w:val="0"/>
                <w:color w:val="222222"/>
                <w:spacing w:val="0"/>
                <w:sz w:val="24"/>
                <w:szCs w:val="24"/>
                <w:shd w:val="clear" w:fill="FFFFFF"/>
                <w:lang w:val="en-AU"/>
              </w:rPr>
              <w:t xml:space="preserve"> </w:t>
            </w:r>
            <w:r>
              <w:rPr>
                <w:rFonts w:hint="default" w:ascii="Times New Roman" w:hAnsi="Times New Roman" w:eastAsia="SimSun" w:cs="Times New Roman"/>
                <w:i w:val="0"/>
                <w:iCs w:val="0"/>
                <w:caps w:val="0"/>
                <w:color w:val="222222"/>
                <w:spacing w:val="0"/>
                <w:sz w:val="24"/>
                <w:szCs w:val="24"/>
                <w:shd w:val="clear" w:fill="FFFFFF"/>
              </w:rPr>
              <w:t>and Smrithy</w:t>
            </w:r>
          </w:p>
        </w:tc>
        <w:tc>
          <w:tcPr>
            <w:tcW w:w="1665" w:type="dxa"/>
          </w:tcPr>
          <w:p w14:paraId="17D2A6F7">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2025</w:t>
            </w:r>
          </w:p>
        </w:tc>
        <w:tc>
          <w:tcPr>
            <w:tcW w:w="1665" w:type="dxa"/>
          </w:tcPr>
          <w:p w14:paraId="14B3CDF1">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To create financial fraud detection models that ensure higher accuracy and generate interpretable insights for stakeholders. </w:t>
            </w:r>
          </w:p>
        </w:tc>
        <w:tc>
          <w:tcPr>
            <w:tcW w:w="2094" w:type="dxa"/>
          </w:tcPr>
          <w:p w14:paraId="7069DBBC">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Experimental study to design Machine Learning models using explainable AI and a series of ML-based algorithms, including Logistic Regression, Decision Tree, Random Forest, XGBoost and others. </w:t>
            </w:r>
          </w:p>
        </w:tc>
        <w:tc>
          <w:tcPr>
            <w:tcW w:w="1704" w:type="dxa"/>
          </w:tcPr>
          <w:p w14:paraId="6800EDBF">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Decision tree remains the best-performing algorithm while showcasing better interpretability. </w:t>
            </w:r>
          </w:p>
        </w:tc>
      </w:tr>
      <w:tr w14:paraId="1063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1" w:type="dxa"/>
          </w:tcPr>
          <w:p w14:paraId="1BBFE4CE">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eastAsia="SimSun" w:cs="Times New Roman"/>
                <w:i w:val="0"/>
                <w:iCs w:val="0"/>
                <w:caps w:val="0"/>
                <w:color w:val="222222"/>
                <w:spacing w:val="0"/>
                <w:sz w:val="24"/>
                <w:szCs w:val="24"/>
                <w:shd w:val="clear" w:fill="FFFFFF"/>
              </w:rPr>
              <w:t>Hapase</w:t>
            </w:r>
            <w:r>
              <w:rPr>
                <w:rFonts w:hint="default" w:ascii="Times New Roman" w:hAnsi="Times New Roman" w:eastAsia="SimSun" w:cs="Times New Roman"/>
                <w:i w:val="0"/>
                <w:iCs w:val="0"/>
                <w:caps w:val="0"/>
                <w:color w:val="222222"/>
                <w:spacing w:val="0"/>
                <w:sz w:val="24"/>
                <w:szCs w:val="24"/>
                <w:shd w:val="clear" w:fill="FFFFFF"/>
                <w:lang w:val="en-AU"/>
              </w:rPr>
              <w:t xml:space="preserve"> </w:t>
            </w:r>
            <w:r>
              <w:rPr>
                <w:rFonts w:hint="default" w:ascii="Times New Roman" w:hAnsi="Times New Roman" w:eastAsia="SimSun" w:cs="Times New Roman"/>
                <w:i w:val="0"/>
                <w:iCs w:val="0"/>
                <w:caps w:val="0"/>
                <w:color w:val="222222"/>
                <w:spacing w:val="0"/>
                <w:sz w:val="24"/>
                <w:szCs w:val="24"/>
                <w:shd w:val="clear" w:fill="FFFFFF"/>
              </w:rPr>
              <w:t>and Patil</w:t>
            </w:r>
          </w:p>
        </w:tc>
        <w:tc>
          <w:tcPr>
            <w:tcW w:w="1665" w:type="dxa"/>
          </w:tcPr>
          <w:p w14:paraId="2CC9EC63">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2024</w:t>
            </w:r>
          </w:p>
        </w:tc>
        <w:tc>
          <w:tcPr>
            <w:tcW w:w="1665" w:type="dxa"/>
          </w:tcPr>
          <w:p w14:paraId="39311466">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To design a telecommunication fraud-resilient framework for accurate detection of SMS phishing using AI-based techniques. </w:t>
            </w:r>
          </w:p>
        </w:tc>
        <w:tc>
          <w:tcPr>
            <w:tcW w:w="2094" w:type="dxa"/>
          </w:tcPr>
          <w:p w14:paraId="5BF8FD3A">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Experimental study using the CNN algorithm and advanced AI-based techniques such as Stemming, Tokenisation and others. </w:t>
            </w:r>
          </w:p>
        </w:tc>
        <w:tc>
          <w:tcPr>
            <w:tcW w:w="1704" w:type="dxa"/>
          </w:tcPr>
          <w:p w14:paraId="7A57B6BB">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Compared to traditional fishing technique detection methods such as Naive Bayes, K-Nearest Neighbour and others, the Deep-Learning-based SMS fraud resilient model showcased higher Kappa statistics. </w:t>
            </w:r>
          </w:p>
        </w:tc>
      </w:tr>
      <w:tr w14:paraId="3AD1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1" w:type="dxa"/>
          </w:tcPr>
          <w:p w14:paraId="257B694B">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eastAsia="SimSun" w:cs="Times New Roman"/>
                <w:i w:val="0"/>
                <w:iCs w:val="0"/>
                <w:caps w:val="0"/>
                <w:color w:val="222222"/>
                <w:spacing w:val="0"/>
                <w:sz w:val="24"/>
                <w:szCs w:val="24"/>
                <w:shd w:val="clear" w:fill="FFFFFF"/>
              </w:rPr>
              <w:t>Zhdanova</w:t>
            </w:r>
            <w:r>
              <w:rPr>
                <w:rFonts w:hint="default" w:ascii="Times New Roman" w:hAnsi="Times New Roman" w:eastAsia="SimSun" w:cs="Times New Roman"/>
                <w:i w:val="0"/>
                <w:iCs w:val="0"/>
                <w:caps w:val="0"/>
                <w:color w:val="222222"/>
                <w:spacing w:val="0"/>
                <w:sz w:val="24"/>
                <w:szCs w:val="24"/>
                <w:shd w:val="clear" w:fill="FFFFFF"/>
                <w:lang w:val="en-AU"/>
              </w:rPr>
              <w:t xml:space="preserve"> et al., </w:t>
            </w:r>
          </w:p>
        </w:tc>
        <w:tc>
          <w:tcPr>
            <w:tcW w:w="1665" w:type="dxa"/>
          </w:tcPr>
          <w:p w14:paraId="1E10B02D">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2014</w:t>
            </w:r>
          </w:p>
        </w:tc>
        <w:tc>
          <w:tcPr>
            <w:tcW w:w="1665" w:type="dxa"/>
          </w:tcPr>
          <w:p w14:paraId="0F23F8F2">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To propose an alternative method of ML-based Mobile Money Transfer service fraud detection by identifying money mules and fraudsters involved in the fraud chain. </w:t>
            </w:r>
          </w:p>
        </w:tc>
        <w:tc>
          <w:tcPr>
            <w:tcW w:w="2094" w:type="dxa"/>
          </w:tcPr>
          <w:p w14:paraId="62BD178A">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Experimental study using the MMT simulator to compare the performance of multiple ML-based algorithms to propose the FCD method for ML detection based on PSA@R. </w:t>
            </w:r>
          </w:p>
        </w:tc>
        <w:tc>
          <w:tcPr>
            <w:tcW w:w="1704" w:type="dxa"/>
          </w:tcPr>
          <w:p w14:paraId="7F0BB68C">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The FCD has demonstrated better precision and recall in fraud detection compared to Machine Learning algorithms. </w:t>
            </w:r>
          </w:p>
        </w:tc>
      </w:tr>
      <w:tr w14:paraId="4A36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1" w:type="dxa"/>
          </w:tcPr>
          <w:p w14:paraId="3B8105F8">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eastAsia="SimSun" w:cs="Times New Roman"/>
                <w:i w:val="0"/>
                <w:iCs w:val="0"/>
                <w:caps w:val="0"/>
                <w:color w:val="222222"/>
                <w:spacing w:val="0"/>
                <w:sz w:val="24"/>
                <w:szCs w:val="24"/>
                <w:shd w:val="clear" w:fill="FFFFFF"/>
              </w:rPr>
              <w:t>Silva</w:t>
            </w:r>
            <w:r>
              <w:rPr>
                <w:rFonts w:hint="default" w:ascii="Times New Roman" w:hAnsi="Times New Roman" w:eastAsia="SimSun" w:cs="Times New Roman"/>
                <w:i w:val="0"/>
                <w:iCs w:val="0"/>
                <w:caps w:val="0"/>
                <w:color w:val="222222"/>
                <w:spacing w:val="0"/>
                <w:sz w:val="24"/>
                <w:szCs w:val="24"/>
                <w:shd w:val="clear" w:fill="FFFFFF"/>
                <w:lang w:val="en-AU"/>
              </w:rPr>
              <w:t xml:space="preserve"> et al., </w:t>
            </w:r>
          </w:p>
        </w:tc>
        <w:tc>
          <w:tcPr>
            <w:tcW w:w="1665" w:type="dxa"/>
          </w:tcPr>
          <w:p w14:paraId="7AC5EC71">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2021</w:t>
            </w:r>
          </w:p>
        </w:tc>
        <w:tc>
          <w:tcPr>
            <w:tcW w:w="1665" w:type="dxa"/>
          </w:tcPr>
          <w:p w14:paraId="66609750">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To design a multi-class supervised Machine-Learning-based model for financial fraud detection in mobile money service with adversarial auto-encoders. </w:t>
            </w:r>
          </w:p>
        </w:tc>
        <w:tc>
          <w:tcPr>
            <w:tcW w:w="2094" w:type="dxa"/>
          </w:tcPr>
          <w:p w14:paraId="05636D99">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Experimental study using Naïve Bayes, Random Forest and Support Vector Machines. </w:t>
            </w:r>
          </w:p>
        </w:tc>
        <w:tc>
          <w:tcPr>
            <w:tcW w:w="1704" w:type="dxa"/>
          </w:tcPr>
          <w:p w14:paraId="79CC7C5B">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The models showcased better precision and accuracy when the latent vector dimensions generated through adversarial autoencoders decreased. </w:t>
            </w:r>
          </w:p>
        </w:tc>
      </w:tr>
      <w:tr w14:paraId="62681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1" w:type="dxa"/>
          </w:tcPr>
          <w:p w14:paraId="108F6ACF">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eastAsia="SimSun" w:cs="Times New Roman"/>
                <w:i w:val="0"/>
                <w:iCs w:val="0"/>
                <w:caps w:val="0"/>
                <w:color w:val="222222"/>
                <w:spacing w:val="0"/>
                <w:sz w:val="24"/>
                <w:szCs w:val="24"/>
                <w:shd w:val="clear" w:fill="FFFFFF"/>
              </w:rPr>
              <w:t>Hajek</w:t>
            </w:r>
            <w:r>
              <w:rPr>
                <w:rFonts w:hint="default" w:ascii="Times New Roman" w:hAnsi="Times New Roman" w:eastAsia="SimSun" w:cs="Times New Roman"/>
                <w:i w:val="0"/>
                <w:iCs w:val="0"/>
                <w:caps w:val="0"/>
                <w:color w:val="222222"/>
                <w:spacing w:val="0"/>
                <w:sz w:val="24"/>
                <w:szCs w:val="24"/>
                <w:shd w:val="clear" w:fill="FFFFFF"/>
                <w:lang w:val="en-AU"/>
              </w:rPr>
              <w:t>,</w:t>
            </w:r>
            <w:r>
              <w:rPr>
                <w:rFonts w:hint="default" w:ascii="Times New Roman" w:hAnsi="Times New Roman" w:eastAsia="SimSun" w:cs="Times New Roman"/>
                <w:i w:val="0"/>
                <w:iCs w:val="0"/>
                <w:caps w:val="0"/>
                <w:color w:val="222222"/>
                <w:spacing w:val="0"/>
                <w:sz w:val="24"/>
                <w:szCs w:val="24"/>
                <w:shd w:val="clear" w:fill="FFFFFF"/>
              </w:rPr>
              <w:t xml:space="preserve"> Abedin and Sivarajah</w:t>
            </w:r>
          </w:p>
        </w:tc>
        <w:tc>
          <w:tcPr>
            <w:tcW w:w="1665" w:type="dxa"/>
          </w:tcPr>
          <w:p w14:paraId="33013DAC">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2023</w:t>
            </w:r>
          </w:p>
        </w:tc>
        <w:tc>
          <w:tcPr>
            <w:tcW w:w="1665" w:type="dxa"/>
          </w:tcPr>
          <w:p w14:paraId="1AC8AD5B">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To perform a comparative evaluation of Machine Learning models for fraud detection in mobile payment systems. </w:t>
            </w:r>
          </w:p>
        </w:tc>
        <w:tc>
          <w:tcPr>
            <w:tcW w:w="2094" w:type="dxa"/>
          </w:tcPr>
          <w:p w14:paraId="0B6CF459">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Experimental study using 8 ML-based algorithms including KNN, Support Vector Machine, Random Forest, XGBoost, RUS + KNN, RUS + SVM, RUS + XGBoost, RUS+ RF, ABOD, CBLOF, HBOS, LODA, MCD and others. </w:t>
            </w:r>
          </w:p>
        </w:tc>
        <w:tc>
          <w:tcPr>
            <w:tcW w:w="1704" w:type="dxa"/>
          </w:tcPr>
          <w:p w14:paraId="3D7EDC1A">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RUS+ XGBoost remains the most efficient model because of the correct detection of the frauds and better cost efficiency compared to XGBOD and others. </w:t>
            </w:r>
          </w:p>
        </w:tc>
      </w:tr>
      <w:tr w14:paraId="04EE7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1" w:type="dxa"/>
          </w:tcPr>
          <w:p w14:paraId="29F5CA8B">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eastAsia="SimSun" w:cs="Times New Roman"/>
                <w:i w:val="0"/>
                <w:iCs w:val="0"/>
                <w:caps w:val="0"/>
                <w:color w:val="222222"/>
                <w:spacing w:val="0"/>
                <w:sz w:val="24"/>
                <w:szCs w:val="24"/>
                <w:shd w:val="clear" w:fill="FFFFFF"/>
              </w:rPr>
              <w:t>Sengupta and Das</w:t>
            </w:r>
          </w:p>
        </w:tc>
        <w:tc>
          <w:tcPr>
            <w:tcW w:w="1665" w:type="dxa"/>
          </w:tcPr>
          <w:p w14:paraId="3C3E8AA8">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2023</w:t>
            </w:r>
          </w:p>
        </w:tc>
        <w:tc>
          <w:tcPr>
            <w:tcW w:w="1665" w:type="dxa"/>
          </w:tcPr>
          <w:p w14:paraId="41F1552A">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To compare the performance of tree-based machine learning approaches for detecting financial fraud in mobile payment systems. </w:t>
            </w:r>
          </w:p>
        </w:tc>
        <w:tc>
          <w:tcPr>
            <w:tcW w:w="2094" w:type="dxa"/>
          </w:tcPr>
          <w:p w14:paraId="6BEFE45F">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Experimental study using 7 tree-based approaches such as Decision Tree, Random Forest, GBM, AdaBoost, CGBoost, CatBoost and LightGBM. </w:t>
            </w:r>
          </w:p>
        </w:tc>
        <w:tc>
          <w:tcPr>
            <w:tcW w:w="1704" w:type="dxa"/>
          </w:tcPr>
          <w:p w14:paraId="4B5EB308">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The best performing classifiers were CatBoost, Random Forest and Decision Tree, whereas the worst performing classifier was LightGBM. </w:t>
            </w:r>
          </w:p>
        </w:tc>
      </w:tr>
      <w:tr w14:paraId="28047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1" w:type="dxa"/>
          </w:tcPr>
          <w:p w14:paraId="799A48FF">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i w:val="0"/>
                <w:iCs w:val="0"/>
                <w:caps w:val="0"/>
                <w:color w:val="222222"/>
                <w:spacing w:val="0"/>
                <w:sz w:val="24"/>
                <w:szCs w:val="24"/>
                <w:shd w:val="clear" w:fill="FFFFFF"/>
              </w:rPr>
              <w:t>Hussain and Asif</w:t>
            </w:r>
          </w:p>
        </w:tc>
        <w:tc>
          <w:tcPr>
            <w:tcW w:w="1665" w:type="dxa"/>
          </w:tcPr>
          <w:p w14:paraId="0F1FC584">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2020</w:t>
            </w:r>
          </w:p>
        </w:tc>
        <w:tc>
          <w:tcPr>
            <w:tcW w:w="1665" w:type="dxa"/>
          </w:tcPr>
          <w:p w14:paraId="151CA578">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To compare the performance of Machine-Learning-based classifiers for proposing the best method to detect anomalous transactions in mobile payment systems. </w:t>
            </w:r>
          </w:p>
        </w:tc>
        <w:tc>
          <w:tcPr>
            <w:tcW w:w="2094" w:type="dxa"/>
          </w:tcPr>
          <w:p w14:paraId="38943287">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Experimental study using 8 ML-based classifiers including Decision Table, Ripper, Partial decision tree, J48, Decision Stump, Naive Bayes, Locally Weighted Learning and the K-Nearest Neighbour. </w:t>
            </w:r>
          </w:p>
        </w:tc>
        <w:tc>
          <w:tcPr>
            <w:tcW w:w="1704" w:type="dxa"/>
          </w:tcPr>
          <w:p w14:paraId="2C873081">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The best classifiers were RIPPER and J48 because of higher precision and recall, while Decision Stump and Naive Bayes remained the worst-performing models. </w:t>
            </w:r>
          </w:p>
        </w:tc>
      </w:tr>
      <w:tr w14:paraId="4D991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1" w:type="dxa"/>
          </w:tcPr>
          <w:p w14:paraId="6191167F">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i w:val="0"/>
                <w:iCs w:val="0"/>
                <w:caps w:val="0"/>
                <w:color w:val="222222"/>
                <w:spacing w:val="0"/>
                <w:sz w:val="24"/>
                <w:szCs w:val="24"/>
                <w:shd w:val="clear" w:fill="FFFFFF"/>
              </w:rPr>
              <w:t>Lokanan</w:t>
            </w:r>
          </w:p>
        </w:tc>
        <w:tc>
          <w:tcPr>
            <w:tcW w:w="1665" w:type="dxa"/>
          </w:tcPr>
          <w:p w14:paraId="051E2B99">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2023</w:t>
            </w:r>
          </w:p>
        </w:tc>
        <w:tc>
          <w:tcPr>
            <w:tcW w:w="1665" w:type="dxa"/>
          </w:tcPr>
          <w:p w14:paraId="3B94D05E">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To construct a fraud detection model using ML algorithms that can detect red flags of fraud and money laundering in mobile money transactions. </w:t>
            </w:r>
          </w:p>
        </w:tc>
        <w:tc>
          <w:tcPr>
            <w:tcW w:w="2094" w:type="dxa"/>
          </w:tcPr>
          <w:p w14:paraId="49CDF6A9">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Experimental study using 4 ML-algorithms including Gradient Descent, Random Forest, Decision Tree and Logistic Regression. </w:t>
            </w:r>
          </w:p>
        </w:tc>
        <w:tc>
          <w:tcPr>
            <w:tcW w:w="1704" w:type="dxa"/>
          </w:tcPr>
          <w:p w14:paraId="147AD2EF">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Random Forest remains the most consistently performing model across all performance metrics when applied with sophisticated computation techniques rather than a rule-based approach. </w:t>
            </w:r>
          </w:p>
        </w:tc>
      </w:tr>
      <w:tr w14:paraId="23176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0" w:hRule="atLeast"/>
        </w:trPr>
        <w:tc>
          <w:tcPr>
            <w:tcW w:w="1391" w:type="dxa"/>
          </w:tcPr>
          <w:p w14:paraId="09D3F139">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eastAsia="SimSun" w:cs="Times New Roman"/>
                <w:i w:val="0"/>
                <w:iCs w:val="0"/>
                <w:caps w:val="0"/>
                <w:color w:val="222222"/>
                <w:spacing w:val="0"/>
                <w:sz w:val="24"/>
                <w:szCs w:val="24"/>
                <w:shd w:val="clear" w:fill="FFFFFF"/>
              </w:rPr>
              <w:t>Compagnino</w:t>
            </w:r>
            <w:r>
              <w:rPr>
                <w:rFonts w:hint="default" w:ascii="Times New Roman" w:hAnsi="Times New Roman" w:eastAsia="SimSun" w:cs="Times New Roman"/>
                <w:i w:val="0"/>
                <w:iCs w:val="0"/>
                <w:caps w:val="0"/>
                <w:color w:val="222222"/>
                <w:spacing w:val="0"/>
                <w:sz w:val="24"/>
                <w:szCs w:val="24"/>
                <w:shd w:val="clear" w:fill="FFFFFF"/>
                <w:lang w:val="en-AU"/>
              </w:rPr>
              <w:t xml:space="preserve"> et al., </w:t>
            </w:r>
          </w:p>
        </w:tc>
        <w:tc>
          <w:tcPr>
            <w:tcW w:w="1665" w:type="dxa"/>
          </w:tcPr>
          <w:p w14:paraId="72128C60">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2025</w:t>
            </w:r>
          </w:p>
        </w:tc>
        <w:tc>
          <w:tcPr>
            <w:tcW w:w="1665" w:type="dxa"/>
          </w:tcPr>
          <w:p w14:paraId="73F0F294">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To examine different categories of financial frauds and analyse various ML approaches to evaluate and compare the performance of ML-based algorithms for financial fraud detection. </w:t>
            </w:r>
          </w:p>
        </w:tc>
        <w:tc>
          <w:tcPr>
            <w:tcW w:w="2094" w:type="dxa"/>
          </w:tcPr>
          <w:p w14:paraId="0DA143E6">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Comparative evaluation and analysis between supervised, unsupervised and deep learning approaches in a real-world bank transfer dataset. </w:t>
            </w:r>
          </w:p>
        </w:tc>
        <w:tc>
          <w:tcPr>
            <w:tcW w:w="1704" w:type="dxa"/>
          </w:tcPr>
          <w:p w14:paraId="381881A0">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Deep Learning approaches such as LSTM and GRU showcased better performance in capturing complex data patterns, but the black-box nature of the models becomes the biggest barrier to their applicability. </w:t>
            </w:r>
          </w:p>
        </w:tc>
      </w:tr>
      <w:tr w14:paraId="068C9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1" w:type="dxa"/>
          </w:tcPr>
          <w:p w14:paraId="7AA9786D">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i w:val="0"/>
                <w:iCs w:val="0"/>
                <w:caps w:val="0"/>
                <w:color w:val="222222"/>
                <w:spacing w:val="0"/>
                <w:sz w:val="24"/>
                <w:szCs w:val="24"/>
                <w:shd w:val="clear" w:fill="FFFFFF"/>
              </w:rPr>
              <w:t>Thar and Wai</w:t>
            </w:r>
          </w:p>
        </w:tc>
        <w:tc>
          <w:tcPr>
            <w:tcW w:w="1665" w:type="dxa"/>
          </w:tcPr>
          <w:p w14:paraId="33168AD9">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2025</w:t>
            </w:r>
          </w:p>
        </w:tc>
        <w:tc>
          <w:tcPr>
            <w:tcW w:w="1665" w:type="dxa"/>
          </w:tcPr>
          <w:p w14:paraId="7FB122B2">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To investigate and experiment with the combined implications of SMOTE and Feature Engineering hyper-parameter optimisation and improved detection of fraud in Mobile Money Services. </w:t>
            </w:r>
          </w:p>
        </w:tc>
        <w:tc>
          <w:tcPr>
            <w:tcW w:w="2094" w:type="dxa"/>
          </w:tcPr>
          <w:p w14:paraId="61D75429">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Experiment study using multiple ML-algorithms and ML-based techniques such as feature engineering, SMOTE and others. </w:t>
            </w:r>
          </w:p>
        </w:tc>
        <w:tc>
          <w:tcPr>
            <w:tcW w:w="1704" w:type="dxa"/>
          </w:tcPr>
          <w:p w14:paraId="55C6B195">
            <w:pPr>
              <w:widowControl w:val="0"/>
              <w:spacing w:line="360" w:lineRule="auto"/>
              <w:jc w:val="both"/>
              <w:rPr>
                <w:rFonts w:hint="default" w:ascii="Times New Roman" w:hAnsi="Times New Roman" w:cs="Times New Roman"/>
                <w:b w:val="0"/>
                <w:bCs w:val="0"/>
                <w:sz w:val="24"/>
                <w:szCs w:val="24"/>
                <w:vertAlign w:val="baseline"/>
                <w:lang w:val="en-AU"/>
              </w:rPr>
            </w:pPr>
            <w:r>
              <w:rPr>
                <w:rFonts w:hint="default" w:ascii="Times New Roman" w:hAnsi="Times New Roman" w:cs="Times New Roman"/>
                <w:b w:val="0"/>
                <w:bCs w:val="0"/>
                <w:sz w:val="24"/>
                <w:szCs w:val="24"/>
                <w:vertAlign w:val="baseline"/>
                <w:lang w:val="en-AU"/>
              </w:rPr>
              <w:t xml:space="preserve">The study informs that MSOTE and feature engineering improved the accuracy of traditional classifiers but cannot outperform the hybrid mode using HMM and XGBoost for consistency and accuracy of detection. </w:t>
            </w:r>
          </w:p>
        </w:tc>
      </w:tr>
    </w:tbl>
    <w:p w14:paraId="79E1D5C0">
      <w:pPr>
        <w:spacing w:line="360" w:lineRule="auto"/>
        <w:jc w:val="both"/>
        <w:rPr>
          <w:rFonts w:hint="default" w:ascii="Times New Roman" w:hAnsi="Times New Roman" w:cs="Times New Roman"/>
          <w:b/>
          <w:bCs/>
          <w:sz w:val="24"/>
          <w:szCs w:val="24"/>
          <w:lang w:val="en-AU"/>
        </w:rPr>
      </w:pPr>
    </w:p>
    <w:p w14:paraId="07E5DE68">
      <w:pPr>
        <w:spacing w:line="360" w:lineRule="auto"/>
        <w:jc w:val="both"/>
        <w:rPr>
          <w:rFonts w:hint="default" w:ascii="Times New Roman" w:hAnsi="Times New Roman" w:cs="Times New Roman"/>
          <w:b w:val="0"/>
          <w:bCs w:val="0"/>
          <w:sz w:val="24"/>
          <w:szCs w:val="24"/>
          <w:lang w:val="en-AU"/>
        </w:rPr>
      </w:pPr>
    </w:p>
    <w:p w14:paraId="4AD70A0C">
      <w:pPr>
        <w:spacing w:line="360" w:lineRule="auto"/>
        <w:jc w:val="both"/>
        <w:rPr>
          <w:rFonts w:hint="default" w:ascii="Times New Roman" w:hAnsi="Times New Roman" w:cs="Times New Roman"/>
          <w:b/>
          <w:bCs/>
          <w:sz w:val="24"/>
          <w:szCs w:val="24"/>
          <w:lang w:val="en-AU"/>
        </w:rPr>
      </w:pPr>
    </w:p>
    <w:p w14:paraId="4637A3FB">
      <w:pPr>
        <w:spacing w:line="360" w:lineRule="auto"/>
        <w:jc w:val="both"/>
        <w:rPr>
          <w:rFonts w:hint="default" w:ascii="Times New Roman" w:hAnsi="Times New Roman" w:cs="Times New Roman"/>
          <w:b/>
          <w:bCs/>
          <w:sz w:val="24"/>
          <w:szCs w:val="24"/>
          <w:lang w:val="en-AU"/>
        </w:rPr>
      </w:pPr>
      <w:r>
        <w:rPr>
          <w:rFonts w:hint="default" w:ascii="Times New Roman" w:hAnsi="Times New Roman" w:cs="Times New Roman"/>
          <w:b/>
          <w:bCs/>
          <w:sz w:val="24"/>
          <w:szCs w:val="24"/>
          <w:lang w:val="en-AU"/>
        </w:rPr>
        <w:t xml:space="preserve">6.0 Literature Review </w:t>
      </w:r>
    </w:p>
    <w:p w14:paraId="04351697">
      <w:pPr>
        <w:spacing w:line="360" w:lineRule="auto"/>
        <w:jc w:val="both"/>
        <w:rPr>
          <w:rFonts w:hint="default" w:ascii="Times New Roman" w:hAnsi="Times New Roman" w:cs="Times New Roman"/>
          <w:b/>
          <w:bCs/>
          <w:sz w:val="24"/>
          <w:szCs w:val="24"/>
          <w:lang w:val="en-AU"/>
        </w:rPr>
      </w:pPr>
      <w:r>
        <w:rPr>
          <w:rFonts w:hint="default" w:ascii="Times New Roman" w:hAnsi="Times New Roman" w:cs="Times New Roman"/>
          <w:b/>
          <w:bCs/>
          <w:sz w:val="24"/>
          <w:szCs w:val="24"/>
          <w:lang w:val="en-AU"/>
        </w:rPr>
        <w:t>6.1  Challenges of ML-based Fraud Detection</w:t>
      </w:r>
    </w:p>
    <w:p w14:paraId="4BA13A79">
      <w:pPr>
        <w:spacing w:line="360" w:lineRule="auto"/>
        <w:jc w:val="both"/>
        <w:rPr>
          <w:rFonts w:hint="default" w:ascii="Times New Roman" w:hAnsi="Times New Roman" w:cs="Times New Roman"/>
          <w:b/>
          <w:bCs/>
          <w:sz w:val="24"/>
          <w:szCs w:val="24"/>
          <w:lang w:val="en-AU"/>
        </w:rPr>
      </w:pPr>
      <w:r>
        <w:rPr>
          <w:rFonts w:hint="default" w:ascii="Times New Roman" w:hAnsi="Times New Roman" w:cs="Times New Roman"/>
          <w:b w:val="0"/>
          <w:bCs w:val="0"/>
          <w:sz w:val="24"/>
          <w:szCs w:val="24"/>
          <w:lang w:val="en-AU"/>
        </w:rPr>
        <w:t xml:space="preserve">Over the past few years, several research studies have been organised to evaluate the performance of ML-based algorithms in fraud detection for payment services or financial services. However, the process often comes with several challenges. </w:t>
      </w:r>
      <w:r>
        <w:rPr>
          <w:rFonts w:hint="default" w:ascii="Times New Roman" w:hAnsi="Times New Roman" w:eastAsia="SimSun" w:cs="Times New Roman"/>
          <w:i w:val="0"/>
          <w:iCs w:val="0"/>
          <w:caps w:val="0"/>
          <w:color w:val="222222"/>
          <w:spacing w:val="0"/>
          <w:sz w:val="24"/>
          <w:szCs w:val="24"/>
          <w:shd w:val="clear" w:fill="FFFFFF"/>
        </w:rPr>
        <w:t>Compagnino</w:t>
      </w:r>
      <w:r>
        <w:rPr>
          <w:rFonts w:hint="default" w:ascii="Times New Roman" w:hAnsi="Times New Roman" w:eastAsia="SimSun" w:cs="Times New Roman"/>
          <w:i w:val="0"/>
          <w:iCs w:val="0"/>
          <w:caps w:val="0"/>
          <w:color w:val="222222"/>
          <w:spacing w:val="0"/>
          <w:sz w:val="24"/>
          <w:szCs w:val="24"/>
          <w:shd w:val="clear" w:fill="FFFFFF"/>
          <w:lang w:val="en-AU"/>
        </w:rPr>
        <w:t xml:space="preserve"> et al., </w:t>
      </w:r>
      <w:r>
        <w:rPr>
          <w:rFonts w:hint="default" w:ascii="Times New Roman" w:hAnsi="Times New Roman" w:cs="Times New Roman"/>
          <w:b w:val="0"/>
          <w:bCs w:val="0"/>
          <w:sz w:val="24"/>
          <w:szCs w:val="24"/>
          <w:lang w:val="en-AU"/>
        </w:rPr>
        <w:t xml:space="preserve">(2025) has performed a similar type of experiment and compared the performance of deep learning, supervised and non-supervised models. However, the primary issue experienced by the author is the "black-box" nature of the ML-models. Specifically, Deep-Learning-based algorithms have showcased this nature, which affects the decision interpretability of the detection and classification outcomes. This indicates that specific models affect the transparency of the decisions and classification, which limits the learning curve of experts in understanding the rationale behind the decisions. The findings by </w:t>
      </w:r>
      <w:r>
        <w:rPr>
          <w:rFonts w:hint="default" w:ascii="Times New Roman" w:hAnsi="Times New Roman" w:eastAsia="SimSun" w:cs="Times New Roman"/>
          <w:i w:val="0"/>
          <w:iCs w:val="0"/>
          <w:caps w:val="0"/>
          <w:color w:val="222222"/>
          <w:spacing w:val="0"/>
          <w:sz w:val="24"/>
          <w:szCs w:val="24"/>
          <w:shd w:val="clear" w:fill="FFFFFF"/>
        </w:rPr>
        <w:t>Vijayanand</w:t>
      </w:r>
      <w:r>
        <w:rPr>
          <w:rFonts w:hint="default" w:ascii="Times New Roman" w:hAnsi="Times New Roman" w:eastAsia="SimSun" w:cs="Times New Roman"/>
          <w:i w:val="0"/>
          <w:iCs w:val="0"/>
          <w:caps w:val="0"/>
          <w:color w:val="222222"/>
          <w:spacing w:val="0"/>
          <w:sz w:val="24"/>
          <w:szCs w:val="24"/>
          <w:shd w:val="clear" w:fill="FFFFFF"/>
          <w:lang w:val="en-AU"/>
        </w:rPr>
        <w:t xml:space="preserve"> </w:t>
      </w:r>
      <w:r>
        <w:rPr>
          <w:rFonts w:hint="default" w:ascii="Times New Roman" w:hAnsi="Times New Roman" w:eastAsia="SimSun" w:cs="Times New Roman"/>
          <w:i w:val="0"/>
          <w:iCs w:val="0"/>
          <w:caps w:val="0"/>
          <w:color w:val="222222"/>
          <w:spacing w:val="0"/>
          <w:sz w:val="24"/>
          <w:szCs w:val="24"/>
          <w:shd w:val="clear" w:fill="FFFFFF"/>
        </w:rPr>
        <w:t>and Smrithy</w:t>
      </w:r>
      <w:r>
        <w:rPr>
          <w:rFonts w:hint="default" w:ascii="Times New Roman" w:hAnsi="Times New Roman" w:eastAsia="SimSun" w:cs="Times New Roman"/>
          <w:i w:val="0"/>
          <w:iCs w:val="0"/>
          <w:caps w:val="0"/>
          <w:color w:val="222222"/>
          <w:spacing w:val="0"/>
          <w:sz w:val="24"/>
          <w:szCs w:val="24"/>
          <w:shd w:val="clear" w:fill="FFFFFF"/>
          <w:lang w:val="en-AU"/>
        </w:rPr>
        <w:t xml:space="preserve"> </w:t>
      </w:r>
      <w:r>
        <w:rPr>
          <w:rFonts w:hint="default" w:ascii="Times New Roman" w:hAnsi="Times New Roman" w:cs="Times New Roman"/>
          <w:b w:val="0"/>
          <w:bCs w:val="0"/>
          <w:sz w:val="24"/>
          <w:szCs w:val="24"/>
          <w:lang w:val="en-AU"/>
        </w:rPr>
        <w:t xml:space="preserve">(2025) overcome this issue. As per the authors, the black box nature of the models can be eliminated by prioritising the application of Explainable AI (XAI) techniques such as SHAPs (SHapley Additive exPlanations). This AI technique enables the models to improve the transparency of the decisions by shedding light on the influential features and justifying the decisions. Therefore, the black-box nature can be neutralised with AI-based techniques. </w:t>
      </w:r>
    </w:p>
    <w:p w14:paraId="2A021F05">
      <w:pPr>
        <w:spacing w:line="360" w:lineRule="auto"/>
        <w:jc w:val="both"/>
        <w:rPr>
          <w:rFonts w:hint="default" w:ascii="Times New Roman" w:hAnsi="Times New Roman" w:cs="Times New Roman"/>
          <w:b w:val="0"/>
          <w:bCs w:val="0"/>
          <w:sz w:val="24"/>
          <w:szCs w:val="24"/>
          <w:lang w:val="en-AU"/>
        </w:rPr>
      </w:pPr>
    </w:p>
    <w:p w14:paraId="0A698F5C">
      <w:pPr>
        <w:spacing w:line="360" w:lineRule="auto"/>
        <w:jc w:val="both"/>
        <w:rPr>
          <w:rFonts w:hint="default" w:ascii="Times New Roman" w:hAnsi="Times New Roman" w:cs="Times New Roman"/>
          <w:b/>
          <w:bCs/>
          <w:sz w:val="24"/>
          <w:szCs w:val="24"/>
          <w:lang w:val="en-AU"/>
        </w:rPr>
      </w:pPr>
    </w:p>
    <w:p w14:paraId="35D133D6">
      <w:pPr>
        <w:spacing w:line="360" w:lineRule="auto"/>
        <w:jc w:val="both"/>
        <w:rPr>
          <w:rFonts w:hint="default" w:ascii="Times New Roman" w:hAnsi="Times New Roman" w:cs="Times New Roman"/>
          <w:b/>
          <w:bCs/>
          <w:sz w:val="24"/>
          <w:szCs w:val="24"/>
          <w:lang w:val="en-AU"/>
        </w:rPr>
      </w:pPr>
      <w:r>
        <w:rPr>
          <w:rFonts w:hint="default" w:ascii="Times New Roman" w:hAnsi="Times New Roman" w:cs="Times New Roman"/>
          <w:b/>
          <w:bCs/>
          <w:sz w:val="24"/>
          <w:szCs w:val="24"/>
          <w:lang w:val="en-AU"/>
        </w:rPr>
        <w:t xml:space="preserve">6.2 Performance of Machine Learning Algorithms </w:t>
      </w:r>
    </w:p>
    <w:p w14:paraId="3A658061">
      <w:pPr>
        <w:spacing w:line="360" w:lineRule="auto"/>
        <w:jc w:val="both"/>
        <w:rPr>
          <w:rFonts w:hint="default" w:ascii="Times New Roman" w:hAnsi="Times New Roman" w:cs="Times New Roman"/>
          <w:b w:val="0"/>
          <w:bCs w:val="0"/>
          <w:sz w:val="24"/>
          <w:szCs w:val="24"/>
          <w:lang w:val="en-AU"/>
        </w:rPr>
      </w:pPr>
      <w:r>
        <w:rPr>
          <w:rFonts w:hint="default" w:ascii="Times New Roman" w:hAnsi="Times New Roman" w:cs="Times New Roman"/>
          <w:b w:val="0"/>
          <w:bCs w:val="0"/>
          <w:sz w:val="24"/>
          <w:szCs w:val="24"/>
          <w:lang w:val="en-AU"/>
        </w:rPr>
        <w:t xml:space="preserve">Researchers have also performed some comparative evaluation of the ML-based algorithms for determining the best-performing model in the context of mobile payment fraud detection. </w:t>
      </w:r>
      <w:r>
        <w:rPr>
          <w:rFonts w:hint="default" w:ascii="Times New Roman" w:hAnsi="Times New Roman" w:eastAsia="SimSun" w:cs="Times New Roman"/>
          <w:i w:val="0"/>
          <w:iCs w:val="0"/>
          <w:caps w:val="0"/>
          <w:color w:val="222222"/>
          <w:spacing w:val="0"/>
          <w:sz w:val="24"/>
          <w:szCs w:val="24"/>
          <w:shd w:val="clear" w:fill="FFFFFF"/>
        </w:rPr>
        <w:t>Lokanan</w:t>
      </w:r>
      <w:r>
        <w:rPr>
          <w:rFonts w:hint="default" w:ascii="Times New Roman" w:hAnsi="Times New Roman" w:eastAsia="SimSun" w:cs="Times New Roman"/>
          <w:i w:val="0"/>
          <w:iCs w:val="0"/>
          <w:caps w:val="0"/>
          <w:color w:val="222222"/>
          <w:spacing w:val="0"/>
          <w:sz w:val="24"/>
          <w:szCs w:val="24"/>
          <w:shd w:val="clear" w:fill="FFFFFF"/>
          <w:lang w:val="en-AU"/>
        </w:rPr>
        <w:t xml:space="preserve"> </w:t>
      </w:r>
      <w:r>
        <w:rPr>
          <w:rFonts w:hint="default" w:ascii="Times New Roman" w:hAnsi="Times New Roman" w:cs="Times New Roman"/>
          <w:b w:val="0"/>
          <w:bCs w:val="0"/>
          <w:sz w:val="24"/>
          <w:szCs w:val="24"/>
          <w:lang w:val="en-AU"/>
        </w:rPr>
        <w:t xml:space="preserve">(2023) has compared the performances of logistic regression, Gradient Descent, Decision Tree and Random Forest and has found that Random Forest remains the most consistent model for accurately determining fraud. In contrast, by comparing multiple tree-based approaches including Random Forest, Decision Tree and others, </w:t>
      </w:r>
      <w:r>
        <w:rPr>
          <w:rFonts w:hint="default" w:ascii="Times New Roman" w:hAnsi="Times New Roman" w:eastAsia="SimSun" w:cs="Times New Roman"/>
          <w:i w:val="0"/>
          <w:iCs w:val="0"/>
          <w:caps w:val="0"/>
          <w:color w:val="222222"/>
          <w:spacing w:val="0"/>
          <w:sz w:val="24"/>
          <w:szCs w:val="24"/>
          <w:shd w:val="clear" w:fill="FFFFFF"/>
        </w:rPr>
        <w:t>Sengupta</w:t>
      </w:r>
      <w:r>
        <w:rPr>
          <w:rFonts w:hint="default" w:ascii="Times New Roman" w:hAnsi="Times New Roman" w:eastAsia="SimSun" w:cs="Times New Roman"/>
          <w:i w:val="0"/>
          <w:iCs w:val="0"/>
          <w:caps w:val="0"/>
          <w:color w:val="222222"/>
          <w:spacing w:val="0"/>
          <w:sz w:val="24"/>
          <w:szCs w:val="24"/>
          <w:shd w:val="clear" w:fill="FFFFFF"/>
          <w:lang w:val="en-AU"/>
        </w:rPr>
        <w:t xml:space="preserve"> </w:t>
      </w:r>
      <w:r>
        <w:rPr>
          <w:rFonts w:hint="default" w:ascii="Times New Roman" w:hAnsi="Times New Roman" w:eastAsia="SimSun" w:cs="Times New Roman"/>
          <w:i w:val="0"/>
          <w:iCs w:val="0"/>
          <w:caps w:val="0"/>
          <w:color w:val="222222"/>
          <w:spacing w:val="0"/>
          <w:sz w:val="24"/>
          <w:szCs w:val="24"/>
          <w:shd w:val="clear" w:fill="FFFFFF"/>
        </w:rPr>
        <w:t>and Das</w:t>
      </w:r>
      <w:r>
        <w:rPr>
          <w:rFonts w:hint="default" w:ascii="Times New Roman" w:hAnsi="Times New Roman" w:eastAsia="SimSun" w:cs="Times New Roman"/>
          <w:i w:val="0"/>
          <w:iCs w:val="0"/>
          <w:caps w:val="0"/>
          <w:color w:val="222222"/>
          <w:spacing w:val="0"/>
          <w:sz w:val="24"/>
          <w:szCs w:val="24"/>
          <w:shd w:val="clear" w:fill="FFFFFF"/>
          <w:lang w:val="en-AU"/>
        </w:rPr>
        <w:t xml:space="preserve"> </w:t>
      </w:r>
      <w:r>
        <w:rPr>
          <w:rFonts w:hint="default" w:ascii="Times New Roman" w:hAnsi="Times New Roman" w:cs="Times New Roman"/>
          <w:b w:val="0"/>
          <w:bCs w:val="0"/>
          <w:sz w:val="24"/>
          <w:szCs w:val="24"/>
          <w:lang w:val="en-AU"/>
        </w:rPr>
        <w:t xml:space="preserve">(2023) has found that CatBoost remained a better-performing model for fraud detection and prevention compared to Random Forest. Hence, there is a knowledge gap in identifying and understanding the best algorithms for fraud detection. </w:t>
      </w:r>
    </w:p>
    <w:p w14:paraId="3ECCFF4B">
      <w:pPr>
        <w:spacing w:line="360" w:lineRule="auto"/>
        <w:jc w:val="both"/>
        <w:rPr>
          <w:rFonts w:hint="default" w:ascii="Times New Roman" w:hAnsi="Times New Roman" w:cs="Times New Roman"/>
          <w:b w:val="0"/>
          <w:bCs w:val="0"/>
          <w:sz w:val="24"/>
          <w:szCs w:val="24"/>
          <w:lang w:val="en-AU"/>
        </w:rPr>
      </w:pPr>
      <w:r>
        <w:rPr>
          <w:rFonts w:hint="default" w:ascii="Times New Roman" w:hAnsi="Times New Roman" w:cs="Times New Roman"/>
          <w:b w:val="0"/>
          <w:bCs w:val="0"/>
          <w:sz w:val="24"/>
          <w:szCs w:val="24"/>
          <w:lang w:val="en-AU"/>
        </w:rPr>
        <w:br w:type="page"/>
      </w:r>
    </w:p>
    <w:p w14:paraId="60497582">
      <w:pPr>
        <w:spacing w:line="360" w:lineRule="auto"/>
        <w:jc w:val="both"/>
        <w:rPr>
          <w:rFonts w:hint="default" w:ascii="Times New Roman" w:hAnsi="Times New Roman" w:cs="Times New Roman"/>
          <w:b/>
          <w:bCs/>
          <w:sz w:val="24"/>
          <w:szCs w:val="24"/>
          <w:lang w:val="en-AU"/>
        </w:rPr>
      </w:pPr>
      <w:r>
        <w:rPr>
          <w:rFonts w:hint="default" w:ascii="Times New Roman" w:hAnsi="Times New Roman" w:cs="Times New Roman"/>
          <w:b/>
          <w:bCs/>
          <w:sz w:val="24"/>
          <w:szCs w:val="24"/>
          <w:lang w:val="en-AU"/>
        </w:rPr>
        <w:t>Reference List</w:t>
      </w:r>
    </w:p>
    <w:p w14:paraId="53C5EF9A">
      <w:pPr>
        <w:pStyle w:val="4"/>
        <w:spacing w:line="360" w:lineRule="auto"/>
        <w:jc w:val="both"/>
        <w:rPr>
          <w:rFonts w:hint="default" w:ascii="Times New Roman" w:hAnsi="Times New Roman" w:cs="Times New Roman"/>
          <w:sz w:val="24"/>
          <w:szCs w:val="24"/>
          <w:lang w:val="en-AU"/>
        </w:rPr>
      </w:pPr>
      <w:r>
        <w:rPr>
          <w:rFonts w:hint="default" w:ascii="Times New Roman" w:hAnsi="Times New Roman" w:cs="Times New Roman"/>
          <w:i w:val="0"/>
          <w:iCs w:val="0"/>
          <w:sz w:val="24"/>
          <w:szCs w:val="24"/>
        </w:rPr>
        <w:t>BioCatch</w:t>
      </w:r>
      <w:r>
        <w:rPr>
          <w:rFonts w:hint="default" w:ascii="Times New Roman" w:hAnsi="Times New Roman" w:cs="Times New Roman"/>
          <w:i w:val="0"/>
          <w:iCs w:val="0"/>
          <w:sz w:val="24"/>
          <w:szCs w:val="24"/>
          <w:lang w:val="en-AU"/>
        </w:rPr>
        <w:t xml:space="preserve">, 2026. </w:t>
      </w:r>
      <w:r>
        <w:rPr>
          <w:rFonts w:hint="default" w:ascii="Times New Roman" w:hAnsi="Times New Roman" w:cs="Times New Roman"/>
          <w:i/>
          <w:iCs/>
          <w:sz w:val="24"/>
          <w:szCs w:val="24"/>
        </w:rPr>
        <w:t>Banking scams up 65% globally in last year</w:t>
      </w:r>
      <w:r>
        <w:rPr>
          <w:rFonts w:hint="default" w:ascii="Times New Roman" w:hAnsi="Times New Roman" w:cs="Times New Roman"/>
          <w:i/>
          <w:iCs/>
          <w:sz w:val="24"/>
          <w:szCs w:val="24"/>
          <w:lang w:val="en-AU"/>
        </w:rPr>
        <w:t xml:space="preserve">. </w:t>
      </w:r>
      <w:r>
        <w:rPr>
          <w:rFonts w:hint="default" w:ascii="Times New Roman" w:hAnsi="Times New Roman" w:cs="Times New Roman"/>
          <w:i w:val="0"/>
          <w:iCs w:val="0"/>
          <w:sz w:val="24"/>
          <w:szCs w:val="24"/>
          <w:lang w:val="en-AU"/>
        </w:rPr>
        <w:t>Available at:</w:t>
      </w:r>
      <w:r>
        <w:rPr>
          <w:rFonts w:hint="default" w:ascii="Times New Roman" w:hAnsi="Times New Roman" w:cs="Times New Roman"/>
          <w:i/>
          <w:iCs/>
          <w:sz w:val="24"/>
          <w:szCs w:val="24"/>
          <w:lang w:val="en-AU"/>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"https://www.biocatch.com/press-release/banking-scams-up-65-globally-in-last-year" </w:instrText>
      </w:r>
      <w:r>
        <w:rPr>
          <w:rFonts w:hint="default" w:ascii="Times New Roman" w:hAnsi="Times New Roman" w:cs="Times New Roman"/>
          <w:sz w:val="24"/>
          <w:szCs w:val="24"/>
        </w:rPr>
        <w:fldChar w:fldCharType="separate"/>
      </w:r>
      <w:r>
        <w:rPr>
          <w:rStyle w:val="5"/>
          <w:rFonts w:hint="default" w:ascii="Times New Roman" w:hAnsi="Times New Roman" w:cs="Times New Roman"/>
          <w:sz w:val="24"/>
          <w:szCs w:val="24"/>
        </w:rPr>
        <w:t>https://www.biocatch.com/press-release/banking-scams-up-65-globally-in-last-year</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AU"/>
        </w:rPr>
        <w:t xml:space="preserve"> (Accessed on: 27/06/2026).</w:t>
      </w:r>
    </w:p>
    <w:p w14:paraId="6DF7E2BC">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r>
        <w:rPr>
          <w:rFonts w:hint="default" w:ascii="Times New Roman" w:hAnsi="Times New Roman" w:eastAsia="SimSun" w:cs="Times New Roman"/>
          <w:i w:val="0"/>
          <w:iCs w:val="0"/>
          <w:caps w:val="0"/>
          <w:color w:val="222222"/>
          <w:spacing w:val="0"/>
          <w:sz w:val="24"/>
          <w:szCs w:val="24"/>
          <w:shd w:val="clear" w:fill="FFFFFF"/>
        </w:rPr>
        <w:t>Compagnino, A.A., Maruccia, Y., Cavuoti, S., Riccio, G., Tutone, A., Crupi, R. and Pagliaro, A., 2025. An introduction to machine learning methods for fraud detection. </w:t>
      </w:r>
      <w:r>
        <w:rPr>
          <w:rFonts w:hint="default" w:ascii="Times New Roman" w:hAnsi="Times New Roman" w:eastAsia="SimSun" w:cs="Times New Roman"/>
          <w:i/>
          <w:iCs/>
          <w:caps w:val="0"/>
          <w:color w:val="222222"/>
          <w:spacing w:val="0"/>
          <w:sz w:val="24"/>
          <w:szCs w:val="24"/>
          <w:shd w:val="clear" w:fill="FFFFFF"/>
        </w:rPr>
        <w:t>Applied Sciences</w:t>
      </w:r>
      <w:r>
        <w:rPr>
          <w:rFonts w:hint="default" w:ascii="Times New Roman" w:hAnsi="Times New Roman" w:eastAsia="SimSun" w:cs="Times New Roman"/>
          <w:i w:val="0"/>
          <w:iCs w:val="0"/>
          <w:caps w:val="0"/>
          <w:color w:val="222222"/>
          <w:spacing w:val="0"/>
          <w:sz w:val="24"/>
          <w:szCs w:val="24"/>
          <w:shd w:val="clear" w:fill="FFFFFF"/>
        </w:rPr>
        <w:t>, </w:t>
      </w:r>
      <w:r>
        <w:rPr>
          <w:rFonts w:hint="default" w:ascii="Times New Roman" w:hAnsi="Times New Roman" w:eastAsia="SimSun" w:cs="Times New Roman"/>
          <w:i/>
          <w:iCs/>
          <w:caps w:val="0"/>
          <w:color w:val="222222"/>
          <w:spacing w:val="0"/>
          <w:sz w:val="24"/>
          <w:szCs w:val="24"/>
          <w:shd w:val="clear" w:fill="FFFFFF"/>
        </w:rPr>
        <w:t>15</w:t>
      </w:r>
      <w:r>
        <w:rPr>
          <w:rFonts w:hint="default" w:ascii="Times New Roman" w:hAnsi="Times New Roman" w:eastAsia="SimSun" w:cs="Times New Roman"/>
          <w:i w:val="0"/>
          <w:iCs w:val="0"/>
          <w:caps w:val="0"/>
          <w:color w:val="222222"/>
          <w:spacing w:val="0"/>
          <w:sz w:val="24"/>
          <w:szCs w:val="24"/>
          <w:shd w:val="clear" w:fill="FFFFFF"/>
        </w:rPr>
        <w:t>(21), p.11787.</w:t>
      </w:r>
      <w:r>
        <w:rPr>
          <w:rFonts w:hint="default" w:ascii="Times New Roman" w:hAnsi="Times New Roman" w:eastAsia="SimSun" w:cs="Times New Roman"/>
          <w:i w:val="0"/>
          <w:iCs w:val="0"/>
          <w:caps w:val="0"/>
          <w:color w:val="222222"/>
          <w:spacing w:val="0"/>
          <w:sz w:val="24"/>
          <w:szCs w:val="24"/>
          <w:shd w:val="clear" w:fill="FFFFFF"/>
          <w:lang w:val="en-AU"/>
        </w:rPr>
        <w:t xml:space="preserve">  </w:t>
      </w:r>
      <w:r>
        <w:rPr>
          <w:rFonts w:hint="default" w:ascii="Times New Roman" w:hAnsi="Times New Roman" w:eastAsia="SimSun" w:cs="Times New Roman"/>
          <w:i w:val="0"/>
          <w:iCs w:val="0"/>
          <w:caps w:val="0"/>
          <w:color w:val="222222"/>
          <w:spacing w:val="0"/>
          <w:sz w:val="24"/>
          <w:szCs w:val="24"/>
          <w:shd w:val="clear" w:fill="FFFFFF"/>
          <w:lang w:val="en-AU"/>
        </w:rPr>
        <w:fldChar w:fldCharType="begin"/>
      </w:r>
      <w:r>
        <w:rPr>
          <w:rFonts w:hint="default" w:ascii="Times New Roman" w:hAnsi="Times New Roman" w:eastAsia="SimSun" w:cs="Times New Roman"/>
          <w:i w:val="0"/>
          <w:iCs w:val="0"/>
          <w:caps w:val="0"/>
          <w:color w:val="222222"/>
          <w:spacing w:val="0"/>
          <w:sz w:val="24"/>
          <w:szCs w:val="24"/>
          <w:shd w:val="clear" w:fill="FFFFFF"/>
          <w:lang w:val="en-AU"/>
        </w:rPr>
        <w:instrText xml:space="preserve"> HYPERLINK "https://www.mdpi.com/2076-3417/15/21/11787" </w:instrText>
      </w:r>
      <w:r>
        <w:rPr>
          <w:rFonts w:hint="default" w:ascii="Times New Roman" w:hAnsi="Times New Roman" w:eastAsia="SimSun" w:cs="Times New Roman"/>
          <w:i w:val="0"/>
          <w:iCs w:val="0"/>
          <w:caps w:val="0"/>
          <w:color w:val="222222"/>
          <w:spacing w:val="0"/>
          <w:sz w:val="24"/>
          <w:szCs w:val="24"/>
          <w:shd w:val="clear" w:fill="FFFFFF"/>
          <w:lang w:val="en-AU"/>
        </w:rPr>
        <w:fldChar w:fldCharType="separate"/>
      </w:r>
      <w:r>
        <w:rPr>
          <w:rStyle w:val="5"/>
          <w:rFonts w:hint="default" w:ascii="Times New Roman" w:hAnsi="Times New Roman" w:eastAsia="SimSun" w:cs="Times New Roman"/>
          <w:i w:val="0"/>
          <w:iCs w:val="0"/>
          <w:caps w:val="0"/>
          <w:spacing w:val="0"/>
          <w:sz w:val="24"/>
          <w:szCs w:val="24"/>
          <w:shd w:val="clear" w:fill="FFFFFF"/>
          <w:lang w:val="en-AU"/>
        </w:rPr>
        <w:t>https://www.mdpi.com/2076-3417/15/21/11787</w:t>
      </w:r>
      <w:r>
        <w:rPr>
          <w:rFonts w:hint="default" w:ascii="Times New Roman" w:hAnsi="Times New Roman" w:eastAsia="SimSun" w:cs="Times New Roman"/>
          <w:i w:val="0"/>
          <w:iCs w:val="0"/>
          <w:caps w:val="0"/>
          <w:color w:val="222222"/>
          <w:spacing w:val="0"/>
          <w:sz w:val="24"/>
          <w:szCs w:val="24"/>
          <w:shd w:val="clear" w:fill="FFFFFF"/>
          <w:lang w:val="en-AU"/>
        </w:rPr>
        <w:fldChar w:fldCharType="end"/>
      </w:r>
    </w:p>
    <w:p w14:paraId="5D6839F0">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r>
        <w:rPr>
          <w:rFonts w:hint="default" w:ascii="Times New Roman" w:hAnsi="Times New Roman" w:eastAsia="SimSun" w:cs="Times New Roman"/>
          <w:i w:val="0"/>
          <w:iCs w:val="0"/>
          <w:caps w:val="0"/>
          <w:color w:val="222222"/>
          <w:spacing w:val="0"/>
          <w:sz w:val="24"/>
          <w:szCs w:val="24"/>
          <w:shd w:val="clear" w:fill="FFFFFF"/>
        </w:rPr>
        <w:t>Hajek, P., Abedin, M.Z. and Sivarajah, U., 2023. Fraud detection in mobile payment systems using an XGBoost-based framework. </w:t>
      </w:r>
      <w:r>
        <w:rPr>
          <w:rFonts w:hint="default" w:ascii="Times New Roman" w:hAnsi="Times New Roman" w:eastAsia="SimSun" w:cs="Times New Roman"/>
          <w:i/>
          <w:iCs/>
          <w:caps w:val="0"/>
          <w:color w:val="222222"/>
          <w:spacing w:val="0"/>
          <w:sz w:val="24"/>
          <w:szCs w:val="24"/>
          <w:shd w:val="clear" w:fill="FFFFFF"/>
        </w:rPr>
        <w:t>Information Systems Frontiers</w:t>
      </w:r>
      <w:r>
        <w:rPr>
          <w:rFonts w:hint="default" w:ascii="Times New Roman" w:hAnsi="Times New Roman" w:eastAsia="SimSun" w:cs="Times New Roman"/>
          <w:i w:val="0"/>
          <w:iCs w:val="0"/>
          <w:caps w:val="0"/>
          <w:color w:val="222222"/>
          <w:spacing w:val="0"/>
          <w:sz w:val="24"/>
          <w:szCs w:val="24"/>
          <w:shd w:val="clear" w:fill="FFFFFF"/>
        </w:rPr>
        <w:t>, </w:t>
      </w:r>
      <w:r>
        <w:rPr>
          <w:rFonts w:hint="default" w:ascii="Times New Roman" w:hAnsi="Times New Roman" w:eastAsia="SimSun" w:cs="Times New Roman"/>
          <w:i/>
          <w:iCs/>
          <w:caps w:val="0"/>
          <w:color w:val="222222"/>
          <w:spacing w:val="0"/>
          <w:sz w:val="24"/>
          <w:szCs w:val="24"/>
          <w:shd w:val="clear" w:fill="FFFFFF"/>
        </w:rPr>
        <w:t>25</w:t>
      </w:r>
      <w:r>
        <w:rPr>
          <w:rFonts w:hint="default" w:ascii="Times New Roman" w:hAnsi="Times New Roman" w:eastAsia="SimSun" w:cs="Times New Roman"/>
          <w:i w:val="0"/>
          <w:iCs w:val="0"/>
          <w:caps w:val="0"/>
          <w:color w:val="222222"/>
          <w:spacing w:val="0"/>
          <w:sz w:val="24"/>
          <w:szCs w:val="24"/>
          <w:shd w:val="clear" w:fill="FFFFFF"/>
        </w:rPr>
        <w:t>(5), pp.1985-2003.</w:t>
      </w:r>
      <w:r>
        <w:rPr>
          <w:rFonts w:hint="default" w:ascii="Times New Roman" w:hAnsi="Times New Roman" w:eastAsia="SimSun" w:cs="Times New Roman"/>
          <w:i w:val="0"/>
          <w:iCs w:val="0"/>
          <w:caps w:val="0"/>
          <w:color w:val="222222"/>
          <w:spacing w:val="0"/>
          <w:sz w:val="24"/>
          <w:szCs w:val="24"/>
          <w:shd w:val="clear" w:fill="FFFFFF"/>
          <w:lang w:val="en-AU"/>
        </w:rPr>
        <w:t xml:space="preserve">  </w:t>
      </w:r>
      <w:r>
        <w:rPr>
          <w:rFonts w:hint="default" w:ascii="Times New Roman" w:hAnsi="Times New Roman" w:eastAsia="SimSun" w:cs="Times New Roman"/>
          <w:i w:val="0"/>
          <w:iCs w:val="0"/>
          <w:caps w:val="0"/>
          <w:color w:val="222222"/>
          <w:spacing w:val="0"/>
          <w:sz w:val="24"/>
          <w:szCs w:val="24"/>
          <w:shd w:val="clear" w:fill="FFFFFF"/>
          <w:lang w:val="en-AU"/>
        </w:rPr>
        <w:fldChar w:fldCharType="begin"/>
      </w:r>
      <w:r>
        <w:rPr>
          <w:rFonts w:hint="default" w:ascii="Times New Roman" w:hAnsi="Times New Roman" w:eastAsia="SimSun" w:cs="Times New Roman"/>
          <w:i w:val="0"/>
          <w:iCs w:val="0"/>
          <w:caps w:val="0"/>
          <w:color w:val="222222"/>
          <w:spacing w:val="0"/>
          <w:sz w:val="24"/>
          <w:szCs w:val="24"/>
          <w:shd w:val="clear" w:fill="FFFFFF"/>
          <w:lang w:val="en-AU"/>
        </w:rPr>
        <w:instrText xml:space="preserve"> HYPERLINK "https://pmc.ncbi.nlm.nih.gov/articles/PMC9560719/pdf/10796_2022_Article_10346.pdf" </w:instrText>
      </w:r>
      <w:r>
        <w:rPr>
          <w:rFonts w:hint="default" w:ascii="Times New Roman" w:hAnsi="Times New Roman" w:eastAsia="SimSun" w:cs="Times New Roman"/>
          <w:i w:val="0"/>
          <w:iCs w:val="0"/>
          <w:caps w:val="0"/>
          <w:color w:val="222222"/>
          <w:spacing w:val="0"/>
          <w:sz w:val="24"/>
          <w:szCs w:val="24"/>
          <w:shd w:val="clear" w:fill="FFFFFF"/>
          <w:lang w:val="en-AU"/>
        </w:rPr>
        <w:fldChar w:fldCharType="separate"/>
      </w:r>
      <w:r>
        <w:rPr>
          <w:rStyle w:val="5"/>
          <w:rFonts w:hint="default" w:ascii="Times New Roman" w:hAnsi="Times New Roman" w:eastAsia="SimSun" w:cs="Times New Roman"/>
          <w:i w:val="0"/>
          <w:iCs w:val="0"/>
          <w:caps w:val="0"/>
          <w:spacing w:val="0"/>
          <w:sz w:val="24"/>
          <w:szCs w:val="24"/>
          <w:shd w:val="clear" w:fill="FFFFFF"/>
          <w:lang w:val="en-AU"/>
        </w:rPr>
        <w:t>https://pmc.ncbi.nlm.nih.gov/articles/PMC9560719/pdf/10796_2022_Article_10346.pdf</w:t>
      </w:r>
      <w:r>
        <w:rPr>
          <w:rFonts w:hint="default" w:ascii="Times New Roman" w:hAnsi="Times New Roman" w:eastAsia="SimSun" w:cs="Times New Roman"/>
          <w:i w:val="0"/>
          <w:iCs w:val="0"/>
          <w:caps w:val="0"/>
          <w:color w:val="222222"/>
          <w:spacing w:val="0"/>
          <w:sz w:val="24"/>
          <w:szCs w:val="24"/>
          <w:shd w:val="clear" w:fill="FFFFFF"/>
          <w:lang w:val="en-AU"/>
        </w:rPr>
        <w:fldChar w:fldCharType="end"/>
      </w:r>
    </w:p>
    <w:p w14:paraId="229C2D12">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r>
        <w:rPr>
          <w:rFonts w:hint="default" w:ascii="Times New Roman" w:hAnsi="Times New Roman" w:eastAsia="SimSun" w:cs="Times New Roman"/>
          <w:i w:val="0"/>
          <w:iCs w:val="0"/>
          <w:caps w:val="0"/>
          <w:color w:val="222222"/>
          <w:spacing w:val="0"/>
          <w:sz w:val="24"/>
          <w:szCs w:val="24"/>
          <w:shd w:val="clear" w:fill="FFFFFF"/>
        </w:rPr>
        <w:t>Hapase, D.S. and Patil, L.V., 2024. Telecommunication fraud resilient framework for efficient and accurate detection of SMS phishing using artificial intelligence techniques. </w:t>
      </w:r>
      <w:r>
        <w:rPr>
          <w:rFonts w:hint="default" w:ascii="Times New Roman" w:hAnsi="Times New Roman" w:eastAsia="SimSun" w:cs="Times New Roman"/>
          <w:i/>
          <w:iCs/>
          <w:caps w:val="0"/>
          <w:color w:val="222222"/>
          <w:spacing w:val="0"/>
          <w:sz w:val="24"/>
          <w:szCs w:val="24"/>
          <w:shd w:val="clear" w:fill="FFFFFF"/>
        </w:rPr>
        <w:t>Multimedia Tools and Applications</w:t>
      </w:r>
      <w:r>
        <w:rPr>
          <w:rFonts w:hint="default" w:ascii="Times New Roman" w:hAnsi="Times New Roman" w:eastAsia="SimSun" w:cs="Times New Roman"/>
          <w:i w:val="0"/>
          <w:iCs w:val="0"/>
          <w:caps w:val="0"/>
          <w:color w:val="222222"/>
          <w:spacing w:val="0"/>
          <w:sz w:val="24"/>
          <w:szCs w:val="24"/>
          <w:shd w:val="clear" w:fill="FFFFFF"/>
        </w:rPr>
        <w:t>, </w:t>
      </w:r>
      <w:r>
        <w:rPr>
          <w:rFonts w:hint="default" w:ascii="Times New Roman" w:hAnsi="Times New Roman" w:eastAsia="SimSun" w:cs="Times New Roman"/>
          <w:i/>
          <w:iCs/>
          <w:caps w:val="0"/>
          <w:color w:val="222222"/>
          <w:spacing w:val="0"/>
          <w:sz w:val="24"/>
          <w:szCs w:val="24"/>
          <w:shd w:val="clear" w:fill="FFFFFF"/>
        </w:rPr>
        <w:t>83</w:t>
      </w:r>
      <w:r>
        <w:rPr>
          <w:rFonts w:hint="default" w:ascii="Times New Roman" w:hAnsi="Times New Roman" w:eastAsia="SimSun" w:cs="Times New Roman"/>
          <w:i w:val="0"/>
          <w:iCs w:val="0"/>
          <w:caps w:val="0"/>
          <w:color w:val="222222"/>
          <w:spacing w:val="0"/>
          <w:sz w:val="24"/>
          <w:szCs w:val="24"/>
          <w:shd w:val="clear" w:fill="FFFFFF"/>
        </w:rPr>
        <w:t>(41), pp.89111-89133.</w:t>
      </w:r>
      <w:r>
        <w:rPr>
          <w:rFonts w:hint="default" w:ascii="Times New Roman" w:hAnsi="Times New Roman" w:eastAsia="SimSun" w:cs="Times New Roman"/>
          <w:i w:val="0"/>
          <w:iCs w:val="0"/>
          <w:caps w:val="0"/>
          <w:color w:val="222222"/>
          <w:spacing w:val="0"/>
          <w:sz w:val="24"/>
          <w:szCs w:val="24"/>
          <w:shd w:val="clear" w:fill="FFFFFF"/>
          <w:lang w:val="en-AU"/>
        </w:rPr>
        <w:t xml:space="preserve"> </w:t>
      </w:r>
    </w:p>
    <w:p w14:paraId="579BA9A1">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r>
        <w:rPr>
          <w:rFonts w:hint="default" w:ascii="Times New Roman" w:hAnsi="Times New Roman" w:eastAsia="SimSun" w:cs="Times New Roman"/>
          <w:i w:val="0"/>
          <w:iCs w:val="0"/>
          <w:caps w:val="0"/>
          <w:color w:val="222222"/>
          <w:spacing w:val="0"/>
          <w:sz w:val="24"/>
          <w:szCs w:val="24"/>
          <w:shd w:val="clear" w:fill="FFFFFF"/>
        </w:rPr>
        <w:t>Hussain, I. and Asif, M., 2020. Detection of Anomalous Transactions in Mobile Payment Systems. </w:t>
      </w:r>
      <w:r>
        <w:rPr>
          <w:rFonts w:hint="default" w:ascii="Times New Roman" w:hAnsi="Times New Roman" w:eastAsia="SimSun" w:cs="Times New Roman"/>
          <w:i/>
          <w:iCs/>
          <w:caps w:val="0"/>
          <w:color w:val="222222"/>
          <w:spacing w:val="0"/>
          <w:sz w:val="24"/>
          <w:szCs w:val="24"/>
          <w:shd w:val="clear" w:fill="FFFFFF"/>
        </w:rPr>
        <w:t>International Journal of Data Analytics (IJDA)</w:t>
      </w:r>
      <w:r>
        <w:rPr>
          <w:rFonts w:hint="default" w:ascii="Times New Roman" w:hAnsi="Times New Roman" w:eastAsia="SimSun" w:cs="Times New Roman"/>
          <w:i w:val="0"/>
          <w:iCs w:val="0"/>
          <w:caps w:val="0"/>
          <w:color w:val="222222"/>
          <w:spacing w:val="0"/>
          <w:sz w:val="24"/>
          <w:szCs w:val="24"/>
          <w:shd w:val="clear" w:fill="FFFFFF"/>
        </w:rPr>
        <w:t>, </w:t>
      </w:r>
      <w:r>
        <w:rPr>
          <w:rFonts w:hint="default" w:ascii="Times New Roman" w:hAnsi="Times New Roman" w:eastAsia="SimSun" w:cs="Times New Roman"/>
          <w:i/>
          <w:iCs/>
          <w:caps w:val="0"/>
          <w:color w:val="222222"/>
          <w:spacing w:val="0"/>
          <w:sz w:val="24"/>
          <w:szCs w:val="24"/>
          <w:shd w:val="clear" w:fill="FFFFFF"/>
        </w:rPr>
        <w:t>1</w:t>
      </w:r>
      <w:r>
        <w:rPr>
          <w:rFonts w:hint="default" w:ascii="Times New Roman" w:hAnsi="Times New Roman" w:eastAsia="SimSun" w:cs="Times New Roman"/>
          <w:i w:val="0"/>
          <w:iCs w:val="0"/>
          <w:caps w:val="0"/>
          <w:color w:val="222222"/>
          <w:spacing w:val="0"/>
          <w:sz w:val="24"/>
          <w:szCs w:val="24"/>
          <w:shd w:val="clear" w:fill="FFFFFF"/>
        </w:rPr>
        <w:t>(2), pp.58-66.</w:t>
      </w:r>
      <w:r>
        <w:rPr>
          <w:rFonts w:hint="default" w:ascii="Times New Roman" w:hAnsi="Times New Roman" w:eastAsia="SimSun" w:cs="Times New Roman"/>
          <w:i w:val="0"/>
          <w:iCs w:val="0"/>
          <w:caps w:val="0"/>
          <w:color w:val="222222"/>
          <w:spacing w:val="0"/>
          <w:sz w:val="24"/>
          <w:szCs w:val="24"/>
          <w:shd w:val="clear" w:fill="FFFFFF"/>
          <w:lang w:val="en-AU"/>
        </w:rPr>
        <w:t xml:space="preserve">  </w:t>
      </w:r>
      <w:r>
        <w:rPr>
          <w:rFonts w:hint="default" w:ascii="Times New Roman" w:hAnsi="Times New Roman" w:eastAsia="SimSun" w:cs="Times New Roman"/>
          <w:i w:val="0"/>
          <w:iCs w:val="0"/>
          <w:caps w:val="0"/>
          <w:color w:val="222222"/>
          <w:spacing w:val="0"/>
          <w:sz w:val="24"/>
          <w:szCs w:val="24"/>
          <w:shd w:val="clear" w:fill="FFFFFF"/>
          <w:lang w:val="en-AU"/>
        </w:rPr>
        <w:fldChar w:fldCharType="begin"/>
      </w:r>
      <w:r>
        <w:rPr>
          <w:rFonts w:hint="default" w:ascii="Times New Roman" w:hAnsi="Times New Roman" w:eastAsia="SimSun" w:cs="Times New Roman"/>
          <w:i w:val="0"/>
          <w:iCs w:val="0"/>
          <w:caps w:val="0"/>
          <w:color w:val="222222"/>
          <w:spacing w:val="0"/>
          <w:sz w:val="24"/>
          <w:szCs w:val="24"/>
          <w:shd w:val="clear" w:fill="FFFFFF"/>
          <w:lang w:val="en-AU"/>
        </w:rPr>
        <w:instrText xml:space="preserve"> HYPERLINK "https://www.researchgate.net/profile/Muhammad-Asif-66/publication/343146762_Detection_of_Anomalous_Transactions_in_Mobile_Payment_Systems/links/5f1c7dd0a6fdcc9626b37aad/Detection-of-Anomalous-Transactions-in-Mobile-Payment-Systems.pdf" </w:instrText>
      </w:r>
      <w:r>
        <w:rPr>
          <w:rFonts w:hint="default" w:ascii="Times New Roman" w:hAnsi="Times New Roman" w:eastAsia="SimSun" w:cs="Times New Roman"/>
          <w:i w:val="0"/>
          <w:iCs w:val="0"/>
          <w:caps w:val="0"/>
          <w:color w:val="222222"/>
          <w:spacing w:val="0"/>
          <w:sz w:val="24"/>
          <w:szCs w:val="24"/>
          <w:shd w:val="clear" w:fill="FFFFFF"/>
          <w:lang w:val="en-AU"/>
        </w:rPr>
        <w:fldChar w:fldCharType="separate"/>
      </w:r>
      <w:r>
        <w:rPr>
          <w:rStyle w:val="5"/>
          <w:rFonts w:hint="default" w:ascii="Times New Roman" w:hAnsi="Times New Roman" w:eastAsia="SimSun" w:cs="Times New Roman"/>
          <w:i w:val="0"/>
          <w:iCs w:val="0"/>
          <w:caps w:val="0"/>
          <w:spacing w:val="0"/>
          <w:sz w:val="24"/>
          <w:szCs w:val="24"/>
          <w:shd w:val="clear" w:fill="FFFFFF"/>
          <w:lang w:val="en-AU"/>
        </w:rPr>
        <w:t>https://www.researchgate.net/profile/Muhammad-Asif-66/publication/343146762_Detection_of_Anomalous_Transactions_in_Mobile_Payment_Systems/links/5f1c7dd0a6fdcc9626b37aad/Detection-of-Anomalous-Transactions-in-Mobile-Payment-Systems.pdf</w:t>
      </w:r>
      <w:r>
        <w:rPr>
          <w:rFonts w:hint="default" w:ascii="Times New Roman" w:hAnsi="Times New Roman" w:eastAsia="SimSun" w:cs="Times New Roman"/>
          <w:i w:val="0"/>
          <w:iCs w:val="0"/>
          <w:caps w:val="0"/>
          <w:color w:val="222222"/>
          <w:spacing w:val="0"/>
          <w:sz w:val="24"/>
          <w:szCs w:val="24"/>
          <w:shd w:val="clear" w:fill="FFFFFF"/>
          <w:lang w:val="en-AU"/>
        </w:rPr>
        <w:fldChar w:fldCharType="end"/>
      </w:r>
    </w:p>
    <w:p w14:paraId="25043CA6">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r>
        <w:rPr>
          <w:rFonts w:hint="default" w:ascii="Times New Roman" w:hAnsi="Times New Roman" w:eastAsia="SimSun" w:cs="Times New Roman"/>
          <w:i w:val="0"/>
          <w:iCs w:val="0"/>
          <w:caps w:val="0"/>
          <w:color w:val="222222"/>
          <w:spacing w:val="0"/>
          <w:sz w:val="24"/>
          <w:szCs w:val="24"/>
          <w:shd w:val="clear" w:fill="FFFFFF"/>
        </w:rPr>
        <w:t>Lokanan, M.E., 2023. Predicting mobile money transaction fraud using machine learning algorithms. </w:t>
      </w:r>
      <w:r>
        <w:rPr>
          <w:rFonts w:hint="default" w:ascii="Times New Roman" w:hAnsi="Times New Roman" w:eastAsia="SimSun" w:cs="Times New Roman"/>
          <w:i/>
          <w:iCs/>
          <w:caps w:val="0"/>
          <w:color w:val="222222"/>
          <w:spacing w:val="0"/>
          <w:sz w:val="24"/>
          <w:szCs w:val="24"/>
          <w:shd w:val="clear" w:fill="FFFFFF"/>
        </w:rPr>
        <w:t>Applied AI Letters</w:t>
      </w:r>
      <w:r>
        <w:rPr>
          <w:rFonts w:hint="default" w:ascii="Times New Roman" w:hAnsi="Times New Roman" w:eastAsia="SimSun" w:cs="Times New Roman"/>
          <w:i w:val="0"/>
          <w:iCs w:val="0"/>
          <w:caps w:val="0"/>
          <w:color w:val="222222"/>
          <w:spacing w:val="0"/>
          <w:sz w:val="24"/>
          <w:szCs w:val="24"/>
          <w:shd w:val="clear" w:fill="FFFFFF"/>
        </w:rPr>
        <w:t>, </w:t>
      </w:r>
      <w:r>
        <w:rPr>
          <w:rFonts w:hint="default" w:ascii="Times New Roman" w:hAnsi="Times New Roman" w:eastAsia="SimSun" w:cs="Times New Roman"/>
          <w:i/>
          <w:iCs/>
          <w:caps w:val="0"/>
          <w:color w:val="222222"/>
          <w:spacing w:val="0"/>
          <w:sz w:val="24"/>
          <w:szCs w:val="24"/>
          <w:shd w:val="clear" w:fill="FFFFFF"/>
        </w:rPr>
        <w:t>4</w:t>
      </w:r>
      <w:r>
        <w:rPr>
          <w:rFonts w:hint="default" w:ascii="Times New Roman" w:hAnsi="Times New Roman" w:eastAsia="SimSun" w:cs="Times New Roman"/>
          <w:i w:val="0"/>
          <w:iCs w:val="0"/>
          <w:caps w:val="0"/>
          <w:color w:val="222222"/>
          <w:spacing w:val="0"/>
          <w:sz w:val="24"/>
          <w:szCs w:val="24"/>
          <w:shd w:val="clear" w:fill="FFFFFF"/>
        </w:rPr>
        <w:t>(2), p.e85.</w:t>
      </w:r>
      <w:r>
        <w:rPr>
          <w:rFonts w:hint="default" w:ascii="Times New Roman" w:hAnsi="Times New Roman" w:eastAsia="SimSun" w:cs="Times New Roman"/>
          <w:i w:val="0"/>
          <w:iCs w:val="0"/>
          <w:caps w:val="0"/>
          <w:color w:val="222222"/>
          <w:spacing w:val="0"/>
          <w:sz w:val="24"/>
          <w:szCs w:val="24"/>
          <w:shd w:val="clear" w:fill="FFFFFF"/>
          <w:lang w:val="en-AU"/>
        </w:rPr>
        <w:t xml:space="preserve">  </w:t>
      </w:r>
      <w:r>
        <w:rPr>
          <w:rFonts w:hint="default" w:ascii="Times New Roman" w:hAnsi="Times New Roman" w:eastAsia="SimSun" w:cs="Times New Roman"/>
          <w:i w:val="0"/>
          <w:iCs w:val="0"/>
          <w:caps w:val="0"/>
          <w:color w:val="222222"/>
          <w:spacing w:val="0"/>
          <w:sz w:val="24"/>
          <w:szCs w:val="24"/>
          <w:shd w:val="clear" w:fill="FFFFFF"/>
          <w:lang w:val="en-AU"/>
        </w:rPr>
        <w:fldChar w:fldCharType="begin"/>
      </w:r>
      <w:r>
        <w:rPr>
          <w:rFonts w:hint="default" w:ascii="Times New Roman" w:hAnsi="Times New Roman" w:eastAsia="SimSun" w:cs="Times New Roman"/>
          <w:i w:val="0"/>
          <w:iCs w:val="0"/>
          <w:caps w:val="0"/>
          <w:color w:val="222222"/>
          <w:spacing w:val="0"/>
          <w:sz w:val="24"/>
          <w:szCs w:val="24"/>
          <w:shd w:val="clear" w:fill="FFFFFF"/>
          <w:lang w:val="en-AU"/>
        </w:rPr>
        <w:instrText xml:space="preserve"> HYPERLINK "https://onlinelibrary.wiley.com/doi/pdf/10.1002/ail2.85" </w:instrText>
      </w:r>
      <w:r>
        <w:rPr>
          <w:rFonts w:hint="default" w:ascii="Times New Roman" w:hAnsi="Times New Roman" w:eastAsia="SimSun" w:cs="Times New Roman"/>
          <w:i w:val="0"/>
          <w:iCs w:val="0"/>
          <w:caps w:val="0"/>
          <w:color w:val="222222"/>
          <w:spacing w:val="0"/>
          <w:sz w:val="24"/>
          <w:szCs w:val="24"/>
          <w:shd w:val="clear" w:fill="FFFFFF"/>
          <w:lang w:val="en-AU"/>
        </w:rPr>
        <w:fldChar w:fldCharType="separate"/>
      </w:r>
      <w:r>
        <w:rPr>
          <w:rStyle w:val="5"/>
          <w:rFonts w:hint="default" w:ascii="Times New Roman" w:hAnsi="Times New Roman" w:eastAsia="SimSun" w:cs="Times New Roman"/>
          <w:i w:val="0"/>
          <w:iCs w:val="0"/>
          <w:caps w:val="0"/>
          <w:spacing w:val="0"/>
          <w:sz w:val="24"/>
          <w:szCs w:val="24"/>
          <w:shd w:val="clear" w:fill="FFFFFF"/>
          <w:lang w:val="en-AU"/>
        </w:rPr>
        <w:t>https://onlinelibrary.wiley.com/doi/pdf/10.1002/ail2.85</w:t>
      </w:r>
      <w:r>
        <w:rPr>
          <w:rFonts w:hint="default" w:ascii="Times New Roman" w:hAnsi="Times New Roman" w:eastAsia="SimSun" w:cs="Times New Roman"/>
          <w:i w:val="0"/>
          <w:iCs w:val="0"/>
          <w:caps w:val="0"/>
          <w:color w:val="222222"/>
          <w:spacing w:val="0"/>
          <w:sz w:val="24"/>
          <w:szCs w:val="24"/>
          <w:shd w:val="clear" w:fill="FFFFFF"/>
          <w:lang w:val="en-AU"/>
        </w:rPr>
        <w:fldChar w:fldCharType="end"/>
      </w:r>
    </w:p>
    <w:p w14:paraId="5E2A832F">
      <w:pPr>
        <w:pStyle w:val="4"/>
        <w:spacing w:line="360" w:lineRule="auto"/>
        <w:jc w:val="both"/>
        <w:rPr>
          <w:rFonts w:hint="default" w:ascii="Times New Roman" w:hAnsi="Times New Roman" w:cs="Times New Roman"/>
          <w:sz w:val="24"/>
          <w:szCs w:val="24"/>
          <w:lang w:val="en-AU"/>
        </w:rPr>
      </w:pPr>
      <w:r>
        <w:rPr>
          <w:rFonts w:hint="default" w:ascii="Times New Roman" w:hAnsi="Times New Roman" w:cs="Times New Roman"/>
          <w:i w:val="0"/>
          <w:iCs w:val="0"/>
          <w:sz w:val="24"/>
          <w:szCs w:val="24"/>
          <w:lang w:val="en-AU"/>
        </w:rPr>
        <w:t xml:space="preserve">PWC, 2022. </w:t>
      </w:r>
      <w:r>
        <w:rPr>
          <w:rFonts w:hint="default" w:ascii="Times New Roman" w:hAnsi="Times New Roman" w:cs="Times New Roman"/>
          <w:i/>
          <w:iCs/>
          <w:sz w:val="24"/>
          <w:szCs w:val="24"/>
        </w:rPr>
        <w:t>Combating fraud in the era of digital payments</w:t>
      </w:r>
      <w:r>
        <w:rPr>
          <w:rFonts w:hint="default" w:ascii="Times New Roman" w:hAnsi="Times New Roman" w:cs="Times New Roman"/>
          <w:i/>
          <w:iCs/>
          <w:sz w:val="24"/>
          <w:szCs w:val="24"/>
          <w:lang w:val="en-AU"/>
        </w:rPr>
        <w:t xml:space="preserve">. Available at: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"https://www.pwc.in/assets/pdfs/consulting/financial-services/fintech/payments-transformation/combating-fraud-in-the-era-of-digital-payments.pdf" </w:instrText>
      </w:r>
      <w:r>
        <w:rPr>
          <w:rFonts w:hint="default" w:ascii="Times New Roman" w:hAnsi="Times New Roman" w:cs="Times New Roman"/>
          <w:sz w:val="24"/>
          <w:szCs w:val="24"/>
        </w:rPr>
        <w:fldChar w:fldCharType="separate"/>
      </w:r>
      <w:r>
        <w:rPr>
          <w:rStyle w:val="5"/>
          <w:rFonts w:hint="default" w:ascii="Times New Roman" w:hAnsi="Times New Roman" w:cs="Times New Roman"/>
          <w:sz w:val="24"/>
          <w:szCs w:val="24"/>
        </w:rPr>
        <w:t>https://www.pwc.in/assets/pdfs/consulting/financial-services/fintech/payments-transformation/combating-fraud-in-the-era-of-digital-payments.pdf</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AU"/>
        </w:rPr>
        <w:t xml:space="preserve"> (Accessed on: 27/06/2026).</w:t>
      </w:r>
    </w:p>
    <w:p w14:paraId="2AE91620">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r>
        <w:rPr>
          <w:rFonts w:hint="default" w:ascii="Times New Roman" w:hAnsi="Times New Roman" w:eastAsia="SimSun" w:cs="Times New Roman"/>
          <w:i w:val="0"/>
          <w:iCs w:val="0"/>
          <w:caps w:val="0"/>
          <w:color w:val="222222"/>
          <w:spacing w:val="0"/>
          <w:sz w:val="24"/>
          <w:szCs w:val="24"/>
          <w:shd w:val="clear" w:fill="FFFFFF"/>
        </w:rPr>
        <w:t>Sengupta, K. and Das, P.K., 2023. Detection of financial fraud: Comparisons of some tree-based machine learning approaches. </w:t>
      </w:r>
      <w:r>
        <w:rPr>
          <w:rFonts w:hint="default" w:ascii="Times New Roman" w:hAnsi="Times New Roman" w:eastAsia="SimSun" w:cs="Times New Roman"/>
          <w:i/>
          <w:iCs/>
          <w:caps w:val="0"/>
          <w:color w:val="222222"/>
          <w:spacing w:val="0"/>
          <w:sz w:val="24"/>
          <w:szCs w:val="24"/>
          <w:shd w:val="clear" w:fill="FFFFFF"/>
        </w:rPr>
        <w:t>Journal of Data, Information and Management</w:t>
      </w:r>
      <w:r>
        <w:rPr>
          <w:rFonts w:hint="default" w:ascii="Times New Roman" w:hAnsi="Times New Roman" w:eastAsia="SimSun" w:cs="Times New Roman"/>
          <w:i w:val="0"/>
          <w:iCs w:val="0"/>
          <w:caps w:val="0"/>
          <w:color w:val="222222"/>
          <w:spacing w:val="0"/>
          <w:sz w:val="24"/>
          <w:szCs w:val="24"/>
          <w:shd w:val="clear" w:fill="FFFFFF"/>
        </w:rPr>
        <w:t>, </w:t>
      </w:r>
      <w:r>
        <w:rPr>
          <w:rFonts w:hint="default" w:ascii="Times New Roman" w:hAnsi="Times New Roman" w:eastAsia="SimSun" w:cs="Times New Roman"/>
          <w:i/>
          <w:iCs/>
          <w:caps w:val="0"/>
          <w:color w:val="222222"/>
          <w:spacing w:val="0"/>
          <w:sz w:val="24"/>
          <w:szCs w:val="24"/>
          <w:shd w:val="clear" w:fill="FFFFFF"/>
        </w:rPr>
        <w:t>5</w:t>
      </w:r>
      <w:r>
        <w:rPr>
          <w:rFonts w:hint="default" w:ascii="Times New Roman" w:hAnsi="Times New Roman" w:eastAsia="SimSun" w:cs="Times New Roman"/>
          <w:i w:val="0"/>
          <w:iCs w:val="0"/>
          <w:caps w:val="0"/>
          <w:color w:val="222222"/>
          <w:spacing w:val="0"/>
          <w:sz w:val="24"/>
          <w:szCs w:val="24"/>
          <w:shd w:val="clear" w:fill="FFFFFF"/>
        </w:rPr>
        <w:t>(1), pp.23-37.</w:t>
      </w:r>
      <w:r>
        <w:rPr>
          <w:rFonts w:hint="default" w:ascii="Times New Roman" w:hAnsi="Times New Roman" w:eastAsia="SimSun" w:cs="Times New Roman"/>
          <w:i w:val="0"/>
          <w:iCs w:val="0"/>
          <w:caps w:val="0"/>
          <w:color w:val="222222"/>
          <w:spacing w:val="0"/>
          <w:sz w:val="24"/>
          <w:szCs w:val="24"/>
          <w:shd w:val="clear" w:fill="FFFFFF"/>
          <w:lang w:val="en-AU"/>
        </w:rPr>
        <w:t xml:space="preserve"> </w:t>
      </w:r>
    </w:p>
    <w:p w14:paraId="14FAD933">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r>
        <w:rPr>
          <w:rFonts w:hint="default" w:ascii="Times New Roman" w:hAnsi="Times New Roman" w:eastAsia="SimSun" w:cs="Times New Roman"/>
          <w:i w:val="0"/>
          <w:iCs w:val="0"/>
          <w:caps w:val="0"/>
          <w:color w:val="222222"/>
          <w:spacing w:val="0"/>
          <w:sz w:val="24"/>
          <w:szCs w:val="24"/>
          <w:shd w:val="clear" w:fill="FFFFFF"/>
        </w:rPr>
        <w:t>Silva, J.C.S., Macêdo, D., Zanchettin, C., Oliveira, A.L. and de Almeida Filho, A.T., 2021, July. Multi-class mobile money service financial fraud detection by integrating supervised learning with adversarial autoencoders. In </w:t>
      </w:r>
      <w:r>
        <w:rPr>
          <w:rFonts w:hint="default" w:ascii="Times New Roman" w:hAnsi="Times New Roman" w:eastAsia="SimSun" w:cs="Times New Roman"/>
          <w:i/>
          <w:iCs/>
          <w:caps w:val="0"/>
          <w:color w:val="222222"/>
          <w:spacing w:val="0"/>
          <w:sz w:val="24"/>
          <w:szCs w:val="24"/>
          <w:shd w:val="clear" w:fill="FFFFFF"/>
        </w:rPr>
        <w:t>2021 International Joint Conference on Neural Networks (IJCNN)</w:t>
      </w:r>
      <w:r>
        <w:rPr>
          <w:rFonts w:hint="default" w:ascii="Times New Roman" w:hAnsi="Times New Roman" w:eastAsia="SimSun" w:cs="Times New Roman"/>
          <w:i w:val="0"/>
          <w:iCs w:val="0"/>
          <w:caps w:val="0"/>
          <w:color w:val="222222"/>
          <w:spacing w:val="0"/>
          <w:sz w:val="24"/>
          <w:szCs w:val="24"/>
          <w:shd w:val="clear" w:fill="FFFFFF"/>
        </w:rPr>
        <w:t> (pp. 1-7). IEEE.</w:t>
      </w:r>
      <w:r>
        <w:rPr>
          <w:rFonts w:hint="default" w:ascii="Times New Roman" w:hAnsi="Times New Roman" w:eastAsia="SimSun" w:cs="Times New Roman"/>
          <w:i w:val="0"/>
          <w:iCs w:val="0"/>
          <w:caps w:val="0"/>
          <w:color w:val="222222"/>
          <w:spacing w:val="0"/>
          <w:sz w:val="24"/>
          <w:szCs w:val="24"/>
          <w:shd w:val="clear" w:fill="FFFFFF"/>
          <w:lang w:val="en-AU"/>
        </w:rPr>
        <w:t xml:space="preserve"> </w:t>
      </w:r>
    </w:p>
    <w:p w14:paraId="627D9F50">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r>
        <w:rPr>
          <w:rFonts w:hint="default" w:ascii="Times New Roman" w:hAnsi="Times New Roman" w:eastAsia="SimSun" w:cs="Times New Roman"/>
          <w:i w:val="0"/>
          <w:iCs w:val="0"/>
          <w:caps w:val="0"/>
          <w:color w:val="222222"/>
          <w:spacing w:val="0"/>
          <w:sz w:val="24"/>
          <w:szCs w:val="24"/>
          <w:shd w:val="clear" w:fill="FFFFFF"/>
        </w:rPr>
        <w:t>Thar, K.W. and Wai, T.T., 2025, October. An Advanced Hybrid Strategy for Detecting Fraud in Mobile Money Services. In </w:t>
      </w:r>
      <w:r>
        <w:rPr>
          <w:rFonts w:hint="default" w:ascii="Times New Roman" w:hAnsi="Times New Roman" w:eastAsia="SimSun" w:cs="Times New Roman"/>
          <w:i/>
          <w:iCs/>
          <w:caps w:val="0"/>
          <w:color w:val="222222"/>
          <w:spacing w:val="0"/>
          <w:sz w:val="24"/>
          <w:szCs w:val="24"/>
          <w:shd w:val="clear" w:fill="FFFFFF"/>
        </w:rPr>
        <w:t>TENCON 2025-2025 IEEE Region 10 Conference (TENCON)</w:t>
      </w:r>
      <w:r>
        <w:rPr>
          <w:rFonts w:hint="default" w:ascii="Times New Roman" w:hAnsi="Times New Roman" w:eastAsia="SimSun" w:cs="Times New Roman"/>
          <w:i w:val="0"/>
          <w:iCs w:val="0"/>
          <w:caps w:val="0"/>
          <w:color w:val="222222"/>
          <w:spacing w:val="0"/>
          <w:sz w:val="24"/>
          <w:szCs w:val="24"/>
          <w:shd w:val="clear" w:fill="FFFFFF"/>
        </w:rPr>
        <w:t> (pp. 1919-1923). IEEE.</w:t>
      </w:r>
      <w:r>
        <w:rPr>
          <w:rFonts w:hint="default" w:ascii="Times New Roman" w:hAnsi="Times New Roman" w:eastAsia="SimSun" w:cs="Times New Roman"/>
          <w:i w:val="0"/>
          <w:iCs w:val="0"/>
          <w:caps w:val="0"/>
          <w:color w:val="222222"/>
          <w:spacing w:val="0"/>
          <w:sz w:val="24"/>
          <w:szCs w:val="24"/>
          <w:shd w:val="clear" w:fill="FFFFFF"/>
          <w:lang w:val="en-AU"/>
        </w:rPr>
        <w:t xml:space="preserve"> </w:t>
      </w:r>
    </w:p>
    <w:p w14:paraId="6202FB88">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r>
        <w:rPr>
          <w:rFonts w:hint="default" w:ascii="Times New Roman" w:hAnsi="Times New Roman" w:eastAsia="SimSun" w:cs="Times New Roman"/>
          <w:i w:val="0"/>
          <w:iCs w:val="0"/>
          <w:caps w:val="0"/>
          <w:color w:val="222222"/>
          <w:spacing w:val="0"/>
          <w:sz w:val="24"/>
          <w:szCs w:val="24"/>
          <w:shd w:val="clear" w:fill="FFFFFF"/>
        </w:rPr>
        <w:t>Vijayanand, D. and Smrithy, G.S., 2025. Explainable AI-enhanced ensemble learning for financial fraud detection in mobile money transactions. </w:t>
      </w:r>
      <w:r>
        <w:rPr>
          <w:rFonts w:hint="default" w:ascii="Times New Roman" w:hAnsi="Times New Roman" w:eastAsia="SimSun" w:cs="Times New Roman"/>
          <w:i/>
          <w:iCs/>
          <w:caps w:val="0"/>
          <w:color w:val="222222"/>
          <w:spacing w:val="0"/>
          <w:sz w:val="24"/>
          <w:szCs w:val="24"/>
          <w:shd w:val="clear" w:fill="FFFFFF"/>
        </w:rPr>
        <w:t>Intelligent Decision Technologies</w:t>
      </w:r>
      <w:r>
        <w:rPr>
          <w:rFonts w:hint="default" w:ascii="Times New Roman" w:hAnsi="Times New Roman" w:eastAsia="SimSun" w:cs="Times New Roman"/>
          <w:i w:val="0"/>
          <w:iCs w:val="0"/>
          <w:caps w:val="0"/>
          <w:color w:val="222222"/>
          <w:spacing w:val="0"/>
          <w:sz w:val="24"/>
          <w:szCs w:val="24"/>
          <w:shd w:val="clear" w:fill="FFFFFF"/>
        </w:rPr>
        <w:t>, </w:t>
      </w:r>
      <w:r>
        <w:rPr>
          <w:rFonts w:hint="default" w:ascii="Times New Roman" w:hAnsi="Times New Roman" w:eastAsia="SimSun" w:cs="Times New Roman"/>
          <w:i/>
          <w:iCs/>
          <w:caps w:val="0"/>
          <w:color w:val="222222"/>
          <w:spacing w:val="0"/>
          <w:sz w:val="24"/>
          <w:szCs w:val="24"/>
          <w:shd w:val="clear" w:fill="FFFFFF"/>
        </w:rPr>
        <w:t>19</w:t>
      </w:r>
      <w:r>
        <w:rPr>
          <w:rFonts w:hint="default" w:ascii="Times New Roman" w:hAnsi="Times New Roman" w:eastAsia="SimSun" w:cs="Times New Roman"/>
          <w:i w:val="0"/>
          <w:iCs w:val="0"/>
          <w:caps w:val="0"/>
          <w:color w:val="222222"/>
          <w:spacing w:val="0"/>
          <w:sz w:val="24"/>
          <w:szCs w:val="24"/>
          <w:shd w:val="clear" w:fill="FFFFFF"/>
        </w:rPr>
        <w:t>(1), pp.52-67.</w:t>
      </w:r>
      <w:r>
        <w:rPr>
          <w:rFonts w:hint="default" w:ascii="Times New Roman" w:hAnsi="Times New Roman" w:eastAsia="SimSun" w:cs="Times New Roman"/>
          <w:i w:val="0"/>
          <w:iCs w:val="0"/>
          <w:caps w:val="0"/>
          <w:color w:val="222222"/>
          <w:spacing w:val="0"/>
          <w:sz w:val="24"/>
          <w:szCs w:val="24"/>
          <w:shd w:val="clear" w:fill="FFFFFF"/>
          <w:lang w:val="en-AU"/>
        </w:rPr>
        <w:t xml:space="preserve">  </w:t>
      </w:r>
      <w:r>
        <w:rPr>
          <w:rFonts w:hint="default" w:ascii="Times New Roman" w:hAnsi="Times New Roman" w:eastAsia="SimSun" w:cs="Times New Roman"/>
          <w:i w:val="0"/>
          <w:iCs w:val="0"/>
          <w:caps w:val="0"/>
          <w:color w:val="222222"/>
          <w:spacing w:val="0"/>
          <w:sz w:val="24"/>
          <w:szCs w:val="24"/>
          <w:shd w:val="clear" w:fill="FFFFFF"/>
          <w:lang w:val="en-AU"/>
        </w:rPr>
        <w:fldChar w:fldCharType="begin"/>
      </w:r>
      <w:r>
        <w:rPr>
          <w:rFonts w:hint="default" w:ascii="Times New Roman" w:hAnsi="Times New Roman" w:eastAsia="SimSun" w:cs="Times New Roman"/>
          <w:i w:val="0"/>
          <w:iCs w:val="0"/>
          <w:caps w:val="0"/>
          <w:color w:val="222222"/>
          <w:spacing w:val="0"/>
          <w:sz w:val="24"/>
          <w:szCs w:val="24"/>
          <w:shd w:val="clear" w:fill="FFFFFF"/>
          <w:lang w:val="en-AU"/>
        </w:rPr>
        <w:instrText xml:space="preserve"> HYPERLINK "https://journals.sagepub.com/doi/pdf/10.1177/18724981241289751" </w:instrText>
      </w:r>
      <w:r>
        <w:rPr>
          <w:rFonts w:hint="default" w:ascii="Times New Roman" w:hAnsi="Times New Roman" w:eastAsia="SimSun" w:cs="Times New Roman"/>
          <w:i w:val="0"/>
          <w:iCs w:val="0"/>
          <w:caps w:val="0"/>
          <w:color w:val="222222"/>
          <w:spacing w:val="0"/>
          <w:sz w:val="24"/>
          <w:szCs w:val="24"/>
          <w:shd w:val="clear" w:fill="FFFFFF"/>
          <w:lang w:val="en-AU"/>
        </w:rPr>
        <w:fldChar w:fldCharType="separate"/>
      </w:r>
      <w:r>
        <w:rPr>
          <w:rStyle w:val="5"/>
          <w:rFonts w:hint="default" w:ascii="Times New Roman" w:hAnsi="Times New Roman" w:eastAsia="SimSun" w:cs="Times New Roman"/>
          <w:i w:val="0"/>
          <w:iCs w:val="0"/>
          <w:caps w:val="0"/>
          <w:spacing w:val="0"/>
          <w:sz w:val="24"/>
          <w:szCs w:val="24"/>
          <w:shd w:val="clear" w:fill="FFFFFF"/>
          <w:lang w:val="en-AU"/>
        </w:rPr>
        <w:t>https://journals.sagepub.com/doi/pdf/10.1177/18724981241289751</w:t>
      </w:r>
      <w:r>
        <w:rPr>
          <w:rFonts w:hint="default" w:ascii="Times New Roman" w:hAnsi="Times New Roman" w:eastAsia="SimSun" w:cs="Times New Roman"/>
          <w:i w:val="0"/>
          <w:iCs w:val="0"/>
          <w:caps w:val="0"/>
          <w:color w:val="222222"/>
          <w:spacing w:val="0"/>
          <w:sz w:val="24"/>
          <w:szCs w:val="24"/>
          <w:shd w:val="clear" w:fill="FFFFFF"/>
          <w:lang w:val="en-AU"/>
        </w:rPr>
        <w:fldChar w:fldCharType="end"/>
      </w:r>
    </w:p>
    <w:p w14:paraId="6858CB7F">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r>
        <w:rPr>
          <w:rFonts w:hint="default" w:ascii="Times New Roman" w:hAnsi="Times New Roman" w:eastAsia="SimSun" w:cs="Times New Roman"/>
          <w:i w:val="0"/>
          <w:iCs w:val="0"/>
          <w:caps w:val="0"/>
          <w:color w:val="222222"/>
          <w:spacing w:val="0"/>
          <w:sz w:val="24"/>
          <w:szCs w:val="24"/>
          <w:shd w:val="clear" w:fill="FFFFFF"/>
        </w:rPr>
        <w:t>Xiong, X., 2022, July. Critical review of quantitative and qualitative research. In </w:t>
      </w:r>
      <w:r>
        <w:rPr>
          <w:rFonts w:hint="default" w:ascii="Times New Roman" w:hAnsi="Times New Roman" w:eastAsia="SimSun" w:cs="Times New Roman"/>
          <w:i/>
          <w:iCs/>
          <w:caps w:val="0"/>
          <w:color w:val="222222"/>
          <w:spacing w:val="0"/>
          <w:sz w:val="24"/>
          <w:szCs w:val="24"/>
          <w:shd w:val="clear" w:fill="FFFFFF"/>
        </w:rPr>
        <w:t>2022 3rd International conference on mental health, education and human development (MHEHD 2022)</w:t>
      </w:r>
      <w:r>
        <w:rPr>
          <w:rFonts w:hint="default" w:ascii="Times New Roman" w:hAnsi="Times New Roman" w:eastAsia="SimSun" w:cs="Times New Roman"/>
          <w:i w:val="0"/>
          <w:iCs w:val="0"/>
          <w:caps w:val="0"/>
          <w:color w:val="222222"/>
          <w:spacing w:val="0"/>
          <w:sz w:val="24"/>
          <w:szCs w:val="24"/>
          <w:shd w:val="clear" w:fill="FFFFFF"/>
        </w:rPr>
        <w:t> (pp. 956-959). Atlantis Press.</w:t>
      </w:r>
      <w:r>
        <w:rPr>
          <w:rFonts w:hint="default" w:ascii="Times New Roman" w:hAnsi="Times New Roman" w:eastAsia="SimSun" w:cs="Times New Roman"/>
          <w:i w:val="0"/>
          <w:iCs w:val="0"/>
          <w:caps w:val="0"/>
          <w:color w:val="222222"/>
          <w:spacing w:val="0"/>
          <w:sz w:val="24"/>
          <w:szCs w:val="24"/>
          <w:shd w:val="clear" w:fill="FFFFFF"/>
          <w:lang w:val="en-AU"/>
        </w:rPr>
        <w:t xml:space="preserve">  </w:t>
      </w:r>
      <w:r>
        <w:rPr>
          <w:rFonts w:hint="default" w:ascii="Times New Roman" w:hAnsi="Times New Roman" w:eastAsia="SimSun" w:cs="Times New Roman"/>
          <w:i w:val="0"/>
          <w:iCs w:val="0"/>
          <w:caps w:val="0"/>
          <w:color w:val="222222"/>
          <w:spacing w:val="0"/>
          <w:sz w:val="24"/>
          <w:szCs w:val="24"/>
          <w:shd w:val="clear" w:fill="FFFFFF"/>
          <w:lang w:val="en-AU"/>
        </w:rPr>
        <w:fldChar w:fldCharType="begin"/>
      </w:r>
      <w:r>
        <w:rPr>
          <w:rFonts w:hint="default" w:ascii="Times New Roman" w:hAnsi="Times New Roman" w:eastAsia="SimSun" w:cs="Times New Roman"/>
          <w:i w:val="0"/>
          <w:iCs w:val="0"/>
          <w:caps w:val="0"/>
          <w:color w:val="222222"/>
          <w:spacing w:val="0"/>
          <w:sz w:val="24"/>
          <w:szCs w:val="24"/>
          <w:shd w:val="clear" w:fill="FFFFFF"/>
          <w:lang w:val="en-AU"/>
        </w:rPr>
        <w:instrText xml:space="preserve"> HYPERLINK "https://www.atlantis-press.com/article/125975791.pdf" </w:instrText>
      </w:r>
      <w:r>
        <w:rPr>
          <w:rFonts w:hint="default" w:ascii="Times New Roman" w:hAnsi="Times New Roman" w:eastAsia="SimSun" w:cs="Times New Roman"/>
          <w:i w:val="0"/>
          <w:iCs w:val="0"/>
          <w:caps w:val="0"/>
          <w:color w:val="222222"/>
          <w:spacing w:val="0"/>
          <w:sz w:val="24"/>
          <w:szCs w:val="24"/>
          <w:shd w:val="clear" w:fill="FFFFFF"/>
          <w:lang w:val="en-AU"/>
        </w:rPr>
        <w:fldChar w:fldCharType="separate"/>
      </w:r>
      <w:r>
        <w:rPr>
          <w:rStyle w:val="5"/>
          <w:rFonts w:hint="default" w:ascii="Times New Roman" w:hAnsi="Times New Roman" w:eastAsia="SimSun" w:cs="Times New Roman"/>
          <w:i w:val="0"/>
          <w:iCs w:val="0"/>
          <w:caps w:val="0"/>
          <w:spacing w:val="0"/>
          <w:sz w:val="24"/>
          <w:szCs w:val="24"/>
          <w:shd w:val="clear" w:fill="FFFFFF"/>
          <w:lang w:val="en-AU"/>
        </w:rPr>
        <w:t>https://www.atlantis-press.com/article/125975791.pdf</w:t>
      </w:r>
      <w:r>
        <w:rPr>
          <w:rFonts w:hint="default" w:ascii="Times New Roman" w:hAnsi="Times New Roman" w:eastAsia="SimSun" w:cs="Times New Roman"/>
          <w:i w:val="0"/>
          <w:iCs w:val="0"/>
          <w:caps w:val="0"/>
          <w:color w:val="222222"/>
          <w:spacing w:val="0"/>
          <w:sz w:val="24"/>
          <w:szCs w:val="24"/>
          <w:shd w:val="clear" w:fill="FFFFFF"/>
          <w:lang w:val="en-AU"/>
        </w:rPr>
        <w:fldChar w:fldCharType="end"/>
      </w:r>
    </w:p>
    <w:p w14:paraId="3D271483">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r>
        <w:rPr>
          <w:rFonts w:hint="default" w:ascii="Times New Roman" w:hAnsi="Times New Roman" w:eastAsia="SimSun" w:cs="Times New Roman"/>
          <w:i w:val="0"/>
          <w:iCs w:val="0"/>
          <w:caps w:val="0"/>
          <w:color w:val="222222"/>
          <w:spacing w:val="0"/>
          <w:sz w:val="24"/>
          <w:szCs w:val="24"/>
          <w:shd w:val="clear" w:fill="FFFFFF"/>
        </w:rPr>
        <w:t>Zhdanova, M., Repp, J., Rieke, R., Gaber, C. and Hemery, B., 2014, September. No smurfs: Revealing fraud chains in mobile money transfers. In </w:t>
      </w:r>
      <w:r>
        <w:rPr>
          <w:rFonts w:hint="default" w:ascii="Times New Roman" w:hAnsi="Times New Roman" w:eastAsia="SimSun" w:cs="Times New Roman"/>
          <w:i/>
          <w:iCs/>
          <w:caps w:val="0"/>
          <w:color w:val="222222"/>
          <w:spacing w:val="0"/>
          <w:sz w:val="24"/>
          <w:szCs w:val="24"/>
          <w:shd w:val="clear" w:fill="FFFFFF"/>
        </w:rPr>
        <w:t>2014 Ninth International Conference on Availability, Reliability and Security</w:t>
      </w:r>
      <w:r>
        <w:rPr>
          <w:rFonts w:hint="default" w:ascii="Times New Roman" w:hAnsi="Times New Roman" w:eastAsia="SimSun" w:cs="Times New Roman"/>
          <w:i w:val="0"/>
          <w:iCs w:val="0"/>
          <w:caps w:val="0"/>
          <w:color w:val="222222"/>
          <w:spacing w:val="0"/>
          <w:sz w:val="24"/>
          <w:szCs w:val="24"/>
          <w:shd w:val="clear" w:fill="FFFFFF"/>
        </w:rPr>
        <w:t> (pp. 11-20). IEEE.</w:t>
      </w:r>
      <w:r>
        <w:rPr>
          <w:rFonts w:hint="default" w:ascii="Times New Roman" w:hAnsi="Times New Roman" w:eastAsia="SimSun" w:cs="Times New Roman"/>
          <w:i w:val="0"/>
          <w:iCs w:val="0"/>
          <w:caps w:val="0"/>
          <w:color w:val="222222"/>
          <w:spacing w:val="0"/>
          <w:sz w:val="24"/>
          <w:szCs w:val="24"/>
          <w:shd w:val="clear" w:fill="FFFFFF"/>
          <w:lang w:val="en-AU"/>
        </w:rPr>
        <w:t xml:space="preserve">  </w:t>
      </w:r>
      <w:r>
        <w:rPr>
          <w:rFonts w:hint="default" w:ascii="Times New Roman" w:hAnsi="Times New Roman" w:eastAsia="SimSun" w:cs="Times New Roman"/>
          <w:i w:val="0"/>
          <w:iCs w:val="0"/>
          <w:caps w:val="0"/>
          <w:color w:val="222222"/>
          <w:spacing w:val="0"/>
          <w:sz w:val="24"/>
          <w:szCs w:val="24"/>
          <w:shd w:val="clear" w:fill="FFFFFF"/>
          <w:lang w:val="en-AU"/>
        </w:rPr>
        <w:fldChar w:fldCharType="begin"/>
      </w:r>
      <w:r>
        <w:rPr>
          <w:rFonts w:hint="default" w:ascii="Times New Roman" w:hAnsi="Times New Roman" w:eastAsia="SimSun" w:cs="Times New Roman"/>
          <w:i w:val="0"/>
          <w:iCs w:val="0"/>
          <w:caps w:val="0"/>
          <w:color w:val="222222"/>
          <w:spacing w:val="0"/>
          <w:sz w:val="24"/>
          <w:szCs w:val="24"/>
          <w:shd w:val="clear" w:fill="FFFFFF"/>
          <w:lang w:val="en-AU"/>
        </w:rPr>
        <w:instrText xml:space="preserve"> HYPERLINK "https://hal.science/hal-01015296v1/file/ares_psa_mmts_final.pdf" </w:instrText>
      </w:r>
      <w:r>
        <w:rPr>
          <w:rFonts w:hint="default" w:ascii="Times New Roman" w:hAnsi="Times New Roman" w:eastAsia="SimSun" w:cs="Times New Roman"/>
          <w:i w:val="0"/>
          <w:iCs w:val="0"/>
          <w:caps w:val="0"/>
          <w:color w:val="222222"/>
          <w:spacing w:val="0"/>
          <w:sz w:val="24"/>
          <w:szCs w:val="24"/>
          <w:shd w:val="clear" w:fill="FFFFFF"/>
          <w:lang w:val="en-AU"/>
        </w:rPr>
        <w:fldChar w:fldCharType="separate"/>
      </w:r>
      <w:r>
        <w:rPr>
          <w:rStyle w:val="5"/>
          <w:rFonts w:hint="default" w:ascii="Times New Roman" w:hAnsi="Times New Roman" w:eastAsia="SimSun" w:cs="Times New Roman"/>
          <w:i w:val="0"/>
          <w:iCs w:val="0"/>
          <w:caps w:val="0"/>
          <w:spacing w:val="0"/>
          <w:sz w:val="24"/>
          <w:szCs w:val="24"/>
          <w:shd w:val="clear" w:fill="FFFFFF"/>
          <w:lang w:val="en-AU"/>
        </w:rPr>
        <w:t>https://hal.science/hal-01015296v1/file/ares_psa_mmts_final.pdf</w:t>
      </w:r>
      <w:r>
        <w:rPr>
          <w:rFonts w:hint="default" w:ascii="Times New Roman" w:hAnsi="Times New Roman" w:eastAsia="SimSun" w:cs="Times New Roman"/>
          <w:i w:val="0"/>
          <w:iCs w:val="0"/>
          <w:caps w:val="0"/>
          <w:color w:val="222222"/>
          <w:spacing w:val="0"/>
          <w:sz w:val="24"/>
          <w:szCs w:val="24"/>
          <w:shd w:val="clear" w:fill="FFFFFF"/>
          <w:lang w:val="en-AU"/>
        </w:rPr>
        <w:fldChar w:fldCharType="end"/>
      </w:r>
    </w:p>
    <w:p w14:paraId="0F3D3581">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p>
    <w:p w14:paraId="623CEC81">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p>
    <w:p w14:paraId="4C608EBD">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p>
    <w:p w14:paraId="6759B739">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p>
    <w:p w14:paraId="55026E5C">
      <w:pPr>
        <w:pStyle w:val="4"/>
        <w:spacing w:line="360" w:lineRule="auto"/>
        <w:jc w:val="both"/>
        <w:rPr>
          <w:rFonts w:hint="default" w:ascii="Times New Roman" w:hAnsi="Times New Roman" w:eastAsia="SimSun" w:cs="Times New Roman"/>
          <w:i w:val="0"/>
          <w:iCs w:val="0"/>
          <w:caps w:val="0"/>
          <w:color w:val="222222"/>
          <w:spacing w:val="0"/>
          <w:sz w:val="24"/>
          <w:szCs w:val="24"/>
          <w:shd w:val="clear" w:fill="FFFFFF"/>
          <w:lang w:val="en-AU"/>
        </w:rPr>
      </w:pPr>
    </w:p>
    <w:p w14:paraId="738225C5">
      <w:pPr>
        <w:pStyle w:val="4"/>
        <w:spacing w:line="360" w:lineRule="auto"/>
        <w:jc w:val="both"/>
        <w:rPr>
          <w:rFonts w:hint="default" w:ascii="Times New Roman" w:hAnsi="Times New Roman" w:cs="Times New Roman"/>
          <w:sz w:val="24"/>
          <w:szCs w:val="24"/>
        </w:rPr>
      </w:pPr>
    </w:p>
    <w:p w14:paraId="461164F7">
      <w:pPr>
        <w:spacing w:line="360" w:lineRule="auto"/>
        <w:jc w:val="both"/>
        <w:rPr>
          <w:rFonts w:hint="default" w:ascii="Times New Roman" w:hAnsi="Times New Roman" w:cs="Times New Roman"/>
          <w:sz w:val="24"/>
          <w:szCs w:val="24"/>
        </w:rPr>
      </w:pPr>
    </w:p>
    <w:p w14:paraId="6EAB3FB8">
      <w:pPr>
        <w:spacing w:line="360" w:lineRule="auto"/>
        <w:jc w:val="both"/>
        <w:rPr>
          <w:rFonts w:hint="default" w:ascii="Times New Roman" w:hAnsi="Times New Roman" w:cs="Times New Roman"/>
          <w:b/>
          <w:bCs/>
          <w:sz w:val="24"/>
          <w:szCs w:val="24"/>
          <w:lang w:val="en-AU"/>
        </w:rPr>
      </w:pPr>
    </w:p>
    <w:p w14:paraId="78AED538">
      <w:pPr>
        <w:spacing w:line="360" w:lineRule="auto"/>
        <w:jc w:val="both"/>
        <w:rPr>
          <w:rFonts w:hint="default" w:ascii="Times New Roman" w:hAnsi="Times New Roman" w:cs="Times New Roman"/>
          <w:b w:val="0"/>
          <w:bCs w:val="0"/>
          <w:sz w:val="24"/>
          <w:szCs w:val="24"/>
          <w:lang w:val="en-AU"/>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48C4EC"/>
    <w:multiLevelType w:val="singleLevel"/>
    <w:tmpl w:val="4C48C4E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0B4815"/>
    <w:rsid w:val="161F0A58"/>
    <w:rsid w:val="172F69AE"/>
    <w:rsid w:val="1E8F2A30"/>
    <w:rsid w:val="30D96952"/>
    <w:rsid w:val="4D0B4815"/>
    <w:rsid w:val="4F6F4C76"/>
    <w:rsid w:val="5BF10844"/>
    <w:rsid w:val="66C06B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character" w:styleId="5">
    <w:name w:val="Hyperlink"/>
    <w:basedOn w:val="2"/>
    <w:qFormat/>
    <w:uiPriority w:val="0"/>
    <w:rPr>
      <w:color w:val="0000FF"/>
      <w:u w:val="single"/>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1106</Words>
  <Characters>6727</Characters>
  <Lines>0</Lines>
  <Paragraphs>0</Paragraphs>
  <TotalTime>0</TotalTime>
  <ScaleCrop>false</ScaleCrop>
  <LinksUpToDate>false</LinksUpToDate>
  <CharactersWithSpaces>7831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2026-06-27T10:40:00Z</dcterms:created>
  <dc:creator>DELL</dc:creator>
  <cp:lastModifiedBy>DELL</cp:lastModifiedBy>
  <dcterms:modified xsi:type="dcterms:W3CDTF">2026-06-27T13:28:28Z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C6A900C7A40E44FD936E6F50F2DA3F72_13</vt:lpwstr>
  </property>
  <property fmtid="{D5CDD505-2E9C-101B-9397-08002B2CF9AE}" pid="3" name="KSOProductBuildVer">
    <vt:lpwstr>1033-12.1.0.26880</vt:lpwstr>
  </property>
  <property fmtid="{D5CDD505-2E9C-101B-9397-08002B2CF9AE}" pid="4" name="KSOTemplateDocerSaveRecord">
    <vt:lpwstr>eyJoZGlkIjoiMjgxYjlmYzg0YzgxZjVlYTllYmNiYjQ0ZmZhYjc5MjEiLCJ1c2VySWQiOiI1NjcyNzk2OTY2MTcifQ==</vt:lpwstr>
  </property>
</Properties>
</file>