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14E8" w:rsidRDefault="009E14E8" w:rsidP="00532864">
      <w:pPr>
        <w:pStyle w:val="Subtitle"/>
        <w:rPr>
          <w:sz w:val="36"/>
        </w:rPr>
      </w:pPr>
    </w:p>
    <w:p w:rsidR="00532864" w:rsidRDefault="00532864" w:rsidP="00532864"/>
    <w:p w:rsidR="00532864" w:rsidRPr="00532864" w:rsidRDefault="00532864" w:rsidP="00532864"/>
    <w:p w:rsidR="009E14E8" w:rsidRDefault="00E4269A" w:rsidP="009E14E8">
      <w:pPr>
        <w:pStyle w:val="Subtitle"/>
        <w:jc w:val="center"/>
        <w:rPr>
          <w:sz w:val="36"/>
        </w:rPr>
      </w:pPr>
      <w:r>
        <w:rPr>
          <w:sz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2pt;height:254.4pt">
            <v:imagedata r:id="rId5" o:title="nibm-logo"/>
          </v:shape>
        </w:pict>
      </w:r>
    </w:p>
    <w:p w:rsidR="009E14E8" w:rsidRPr="009E14E8" w:rsidRDefault="009E14E8" w:rsidP="009E14E8"/>
    <w:p w:rsidR="00532864" w:rsidRDefault="00532864" w:rsidP="00532864">
      <w:pPr>
        <w:pStyle w:val="Title"/>
        <w:jc w:val="center"/>
        <w:rPr>
          <w:rStyle w:val="Strong"/>
          <w:sz w:val="48"/>
          <w:szCs w:val="52"/>
        </w:rPr>
      </w:pPr>
      <w:r w:rsidRPr="009E14E8">
        <w:rPr>
          <w:rStyle w:val="Strong"/>
          <w:sz w:val="48"/>
          <w:szCs w:val="52"/>
        </w:rPr>
        <w:t>Programming Data Structures and Algorithms</w:t>
      </w:r>
      <w:r>
        <w:rPr>
          <w:rStyle w:val="Strong"/>
          <w:sz w:val="48"/>
          <w:szCs w:val="52"/>
        </w:rPr>
        <w:t xml:space="preserve"> 2</w:t>
      </w:r>
    </w:p>
    <w:p w:rsidR="00532864" w:rsidRDefault="00532864" w:rsidP="00532864">
      <w:pPr>
        <w:pStyle w:val="Subtitle"/>
        <w:jc w:val="center"/>
        <w:rPr>
          <w:sz w:val="36"/>
        </w:rPr>
      </w:pPr>
      <w:r w:rsidRPr="009E14E8">
        <w:rPr>
          <w:sz w:val="36"/>
        </w:rPr>
        <w:t>Course Work Individual Report</w:t>
      </w:r>
    </w:p>
    <w:p w:rsidR="00532864" w:rsidRDefault="00532864" w:rsidP="009E14E8"/>
    <w:p w:rsidR="00532864" w:rsidRDefault="00532864" w:rsidP="009E14E8"/>
    <w:p w:rsidR="009E14E8" w:rsidRPr="00532864" w:rsidRDefault="009E14E8" w:rsidP="00532864">
      <w:pPr>
        <w:pStyle w:val="Subtitle"/>
        <w:ind w:left="2160" w:firstLine="720"/>
        <w:rPr>
          <w:sz w:val="24"/>
        </w:rPr>
      </w:pPr>
      <w:r w:rsidRPr="00532864">
        <w:rPr>
          <w:sz w:val="24"/>
        </w:rPr>
        <w:t>Submitted By</w:t>
      </w:r>
      <w:r w:rsidR="00532864" w:rsidRPr="00532864">
        <w:rPr>
          <w:sz w:val="24"/>
        </w:rPr>
        <w:t>: DHD Dangampola</w:t>
      </w:r>
    </w:p>
    <w:p w:rsidR="00532864" w:rsidRDefault="00532864" w:rsidP="00532864">
      <w:pPr>
        <w:pStyle w:val="Subtitle"/>
        <w:ind w:left="2160" w:firstLine="720"/>
        <w:rPr>
          <w:sz w:val="24"/>
        </w:rPr>
      </w:pPr>
      <w:r w:rsidRPr="00532864">
        <w:rPr>
          <w:sz w:val="24"/>
        </w:rPr>
        <w:t>Student Index: COBSCCSSE261P-005</w:t>
      </w:r>
    </w:p>
    <w:p w:rsidR="00532864" w:rsidRDefault="00532864" w:rsidP="00532864">
      <w:pPr>
        <w:rPr>
          <w:rFonts w:eastAsiaTheme="minorEastAsia"/>
          <w:color w:val="5A5A5A" w:themeColor="text1" w:themeTint="A5"/>
          <w:spacing w:val="15"/>
        </w:rPr>
      </w:pPr>
      <w:r>
        <w:br w:type="page"/>
      </w:r>
    </w:p>
    <w:p w:rsidR="00532864" w:rsidRDefault="00A31C14" w:rsidP="00A31C14">
      <w:pPr>
        <w:pStyle w:val="Heading1"/>
      </w:pPr>
      <w:r>
        <w:lastRenderedPageBreak/>
        <w:t>Chapter 1 – Introduction</w:t>
      </w:r>
    </w:p>
    <w:p w:rsidR="00A31C14" w:rsidRPr="00A31C14" w:rsidRDefault="00A31C14" w:rsidP="00A31C14"/>
    <w:p w:rsidR="00A31C14" w:rsidRDefault="00A31C14" w:rsidP="00A31C14">
      <w:pPr>
        <w:pStyle w:val="Heading2"/>
        <w:numPr>
          <w:ilvl w:val="1"/>
          <w:numId w:val="1"/>
        </w:numPr>
      </w:pPr>
      <w:r>
        <w:t>Background of the selected problem</w:t>
      </w:r>
    </w:p>
    <w:p w:rsidR="00A31C14" w:rsidRDefault="00A31C14" w:rsidP="00A31C14"/>
    <w:p w:rsidR="00A31C14" w:rsidRDefault="00A31C14" w:rsidP="00A31C14">
      <w:r>
        <w:t>Many of the higher education institutes all over the world</w:t>
      </w:r>
      <w:r w:rsidR="008952C1">
        <w:t xml:space="preserve"> face rather substantial logistical challentges when coordinating the examiniation cycle while also considering factors such as student statisfaction, staff allocation and facility distribution. During busy assesment periods examination operations teams usually have to schedule hundreds of exam sessions while utilizing the limited facilities and resources available to them. When it comes to resources allocation specifically, manual allocation can often lead to severe operational issues, such as timetable conflicts, student dissatisfaction, invigilator burnout from back to back shifts, and accessibility compliance failures.</w:t>
      </w:r>
    </w:p>
    <w:p w:rsidR="008952C1" w:rsidRDefault="008952C1" w:rsidP="00A31C14">
      <w:r>
        <w:t>To resolve these challenges, an Intelligent Descision Support System (IDSS) can be  used which will decompose campus logistics into five specialized, interconnected microservices made available to the campus staff through a unified user interface.</w:t>
      </w:r>
    </w:p>
    <w:p w:rsidR="008952C1" w:rsidRDefault="008952C1" w:rsidP="00A31C14"/>
    <w:tbl>
      <w:tblPr>
        <w:tblStyle w:val="TableGrid"/>
        <w:tblW w:w="0" w:type="auto"/>
        <w:tblLook w:val="04A0" w:firstRow="1" w:lastRow="0" w:firstColumn="1" w:lastColumn="0" w:noHBand="0" w:noVBand="1"/>
      </w:tblPr>
      <w:tblGrid>
        <w:gridCol w:w="4508"/>
        <w:gridCol w:w="4508"/>
      </w:tblGrid>
      <w:tr w:rsidR="008952C1" w:rsidTr="00E9639D">
        <w:tc>
          <w:tcPr>
            <w:tcW w:w="9016" w:type="dxa"/>
            <w:gridSpan w:val="2"/>
          </w:tcPr>
          <w:p w:rsidR="008952C1" w:rsidRDefault="008952C1" w:rsidP="008952C1">
            <w:pPr>
              <w:jc w:val="center"/>
            </w:pPr>
            <w:r>
              <w:t>Intelligent Descision Support System</w:t>
            </w:r>
          </w:p>
        </w:tc>
      </w:tr>
      <w:tr w:rsidR="008952C1" w:rsidTr="000B7042">
        <w:tc>
          <w:tcPr>
            <w:tcW w:w="4508" w:type="dxa"/>
          </w:tcPr>
          <w:p w:rsidR="008952C1" w:rsidRDefault="008952C1" w:rsidP="008952C1">
            <w:pPr>
              <w:jc w:val="center"/>
            </w:pPr>
            <w:r>
              <w:t>Task 1</w:t>
            </w:r>
          </w:p>
        </w:tc>
        <w:tc>
          <w:tcPr>
            <w:tcW w:w="4508" w:type="dxa"/>
          </w:tcPr>
          <w:p w:rsidR="008952C1" w:rsidRDefault="008952C1" w:rsidP="008952C1">
            <w:r>
              <w:t>3D Paper Routing</w:t>
            </w:r>
          </w:p>
        </w:tc>
      </w:tr>
      <w:tr w:rsidR="008952C1" w:rsidTr="008952C1">
        <w:tc>
          <w:tcPr>
            <w:tcW w:w="4508" w:type="dxa"/>
          </w:tcPr>
          <w:p w:rsidR="008952C1" w:rsidRDefault="008952C1" w:rsidP="008952C1">
            <w:pPr>
              <w:jc w:val="center"/>
            </w:pPr>
            <w:r>
              <w:t>Task 2</w:t>
            </w:r>
          </w:p>
        </w:tc>
        <w:tc>
          <w:tcPr>
            <w:tcW w:w="4508" w:type="dxa"/>
          </w:tcPr>
          <w:p w:rsidR="008952C1" w:rsidRDefault="008952C1" w:rsidP="008952C1">
            <w:r>
              <w:t>Invigilator Allocation</w:t>
            </w:r>
          </w:p>
        </w:tc>
      </w:tr>
      <w:tr w:rsidR="008952C1" w:rsidTr="008952C1">
        <w:tc>
          <w:tcPr>
            <w:tcW w:w="4508" w:type="dxa"/>
          </w:tcPr>
          <w:p w:rsidR="008952C1" w:rsidRDefault="008952C1" w:rsidP="008952C1">
            <w:pPr>
              <w:jc w:val="center"/>
            </w:pPr>
            <w:r>
              <w:t>Task 3</w:t>
            </w:r>
          </w:p>
        </w:tc>
        <w:tc>
          <w:tcPr>
            <w:tcW w:w="4508" w:type="dxa"/>
          </w:tcPr>
          <w:p w:rsidR="008952C1" w:rsidRDefault="008952C1" w:rsidP="008952C1">
            <w:r>
              <w:t>Clash Detection</w:t>
            </w:r>
          </w:p>
        </w:tc>
      </w:tr>
      <w:tr w:rsidR="008952C1" w:rsidTr="008952C1">
        <w:tc>
          <w:tcPr>
            <w:tcW w:w="4508" w:type="dxa"/>
          </w:tcPr>
          <w:p w:rsidR="008952C1" w:rsidRDefault="008952C1" w:rsidP="008952C1">
            <w:pPr>
              <w:jc w:val="center"/>
            </w:pPr>
            <w:r>
              <w:t>Task 4</w:t>
            </w:r>
          </w:p>
        </w:tc>
        <w:tc>
          <w:tcPr>
            <w:tcW w:w="4508" w:type="dxa"/>
          </w:tcPr>
          <w:p w:rsidR="008952C1" w:rsidRDefault="008952C1" w:rsidP="008952C1">
            <w:r>
              <w:t>Room Ranking and Filtering</w:t>
            </w:r>
          </w:p>
        </w:tc>
      </w:tr>
      <w:tr w:rsidR="008952C1" w:rsidTr="008952C1">
        <w:tc>
          <w:tcPr>
            <w:tcW w:w="4508" w:type="dxa"/>
          </w:tcPr>
          <w:p w:rsidR="008952C1" w:rsidRDefault="008952C1" w:rsidP="008952C1">
            <w:pPr>
              <w:jc w:val="center"/>
            </w:pPr>
            <w:r>
              <w:t>Task 5</w:t>
            </w:r>
          </w:p>
        </w:tc>
        <w:tc>
          <w:tcPr>
            <w:tcW w:w="4508" w:type="dxa"/>
          </w:tcPr>
          <w:p w:rsidR="008952C1" w:rsidRDefault="008952C1" w:rsidP="008952C1">
            <w:r>
              <w:t>Timetable Optimizer</w:t>
            </w:r>
          </w:p>
        </w:tc>
      </w:tr>
    </w:tbl>
    <w:p w:rsidR="008952C1" w:rsidRDefault="008952C1" w:rsidP="00A31C14"/>
    <w:p w:rsidR="008952C1" w:rsidRDefault="008952C1" w:rsidP="008952C1">
      <w:pPr>
        <w:pStyle w:val="Heading2"/>
        <w:numPr>
          <w:ilvl w:val="1"/>
          <w:numId w:val="1"/>
        </w:numPr>
      </w:pPr>
      <w:r>
        <w:t>Objectives of the Assigned Module</w:t>
      </w:r>
    </w:p>
    <w:p w:rsidR="0096343C" w:rsidRPr="0096343C" w:rsidRDefault="0096343C" w:rsidP="0096343C"/>
    <w:p w:rsidR="008952C1" w:rsidRDefault="0096343C" w:rsidP="008952C1">
      <w:r>
        <w:t>The primary goal of Task 2 is to automate the assignment of invgilators to minimize staff dissatisfaction and fatigue while meeting institutional constraints.</w:t>
      </w:r>
    </w:p>
    <w:p w:rsidR="0096343C" w:rsidRDefault="0096343C" w:rsidP="008952C1">
      <w:r>
        <w:t xml:space="preserve">Goals: </w:t>
      </w:r>
    </w:p>
    <w:p w:rsidR="0096343C" w:rsidRDefault="0096343C" w:rsidP="0096343C">
      <w:pPr>
        <w:pStyle w:val="ListParagraph"/>
        <w:numPr>
          <w:ilvl w:val="0"/>
          <w:numId w:val="2"/>
        </w:numPr>
      </w:pPr>
      <w:r>
        <w:t>Preventing Schedule Clashes</w:t>
      </w:r>
    </w:p>
    <w:p w:rsidR="0096343C" w:rsidRDefault="0096343C" w:rsidP="0096343C">
      <w:pPr>
        <w:pStyle w:val="ListParagraph"/>
        <w:numPr>
          <w:ilvl w:val="0"/>
          <w:numId w:val="3"/>
        </w:numPr>
      </w:pPr>
      <w:r>
        <w:t>Eliminating double book scenarios by ensuring none of the invigilators are assigned to multiple concurrent rooms</w:t>
      </w:r>
    </w:p>
    <w:p w:rsidR="0096343C" w:rsidRDefault="0096343C" w:rsidP="0096343C">
      <w:pPr>
        <w:pStyle w:val="ListParagraph"/>
        <w:numPr>
          <w:ilvl w:val="0"/>
          <w:numId w:val="2"/>
        </w:numPr>
      </w:pPr>
      <w:r>
        <w:t>Minimizing Staff Fatigue</w:t>
      </w:r>
    </w:p>
    <w:p w:rsidR="0096343C" w:rsidRDefault="0096343C" w:rsidP="0096343C">
      <w:pPr>
        <w:pStyle w:val="ListParagraph"/>
        <w:numPr>
          <w:ilvl w:val="0"/>
          <w:numId w:val="3"/>
        </w:numPr>
      </w:pPr>
      <w:r>
        <w:t>Measures to prevent assigning staff to back to back exam sessions on the same day</w:t>
      </w:r>
    </w:p>
    <w:p w:rsidR="0096343C" w:rsidRDefault="0096343C" w:rsidP="0096343C">
      <w:pPr>
        <w:pStyle w:val="ListParagraph"/>
        <w:numPr>
          <w:ilvl w:val="0"/>
          <w:numId w:val="2"/>
        </w:numPr>
      </w:pPr>
      <w:r>
        <w:t>Balancing The Workload Distribution</w:t>
      </w:r>
    </w:p>
    <w:p w:rsidR="0096343C" w:rsidRDefault="0096343C" w:rsidP="0096343C">
      <w:pPr>
        <w:pStyle w:val="ListParagraph"/>
        <w:numPr>
          <w:ilvl w:val="0"/>
          <w:numId w:val="3"/>
        </w:numPr>
      </w:pPr>
      <w:r>
        <w:t>Distributing invilation hours equally among the available faculty members</w:t>
      </w:r>
    </w:p>
    <w:p w:rsidR="0096343C" w:rsidRDefault="0096343C" w:rsidP="0096343C">
      <w:pPr>
        <w:pStyle w:val="ListParagraph"/>
        <w:numPr>
          <w:ilvl w:val="0"/>
          <w:numId w:val="2"/>
        </w:numPr>
      </w:pPr>
      <w:r>
        <w:t>Ensuring Efficiency</w:t>
      </w:r>
    </w:p>
    <w:p w:rsidR="0096343C" w:rsidRDefault="0096343C" w:rsidP="0096343C">
      <w:pPr>
        <w:pStyle w:val="ListParagraph"/>
        <w:numPr>
          <w:ilvl w:val="0"/>
          <w:numId w:val="3"/>
        </w:numPr>
      </w:pPr>
      <w:r>
        <w:t>Utilizing available assets to ensure no resource gets wasted</w:t>
      </w:r>
    </w:p>
    <w:p w:rsidR="00F9792B" w:rsidRDefault="00F9792B">
      <w:pPr>
        <w:rPr>
          <w:rFonts w:asciiTheme="majorHAnsi" w:eastAsiaTheme="majorEastAsia" w:hAnsiTheme="majorHAnsi" w:cstheme="majorBidi"/>
          <w:color w:val="000000" w:themeColor="text1"/>
          <w:sz w:val="28"/>
          <w:szCs w:val="26"/>
          <w:highlight w:val="lightGray"/>
        </w:rPr>
      </w:pPr>
      <w:r>
        <w:rPr>
          <w:highlight w:val="lightGray"/>
        </w:rPr>
        <w:br w:type="page"/>
      </w:r>
    </w:p>
    <w:p w:rsidR="0096343C" w:rsidRDefault="00F9792B" w:rsidP="00F9792B">
      <w:pPr>
        <w:pStyle w:val="Heading2"/>
        <w:numPr>
          <w:ilvl w:val="1"/>
          <w:numId w:val="1"/>
        </w:numPr>
      </w:pPr>
      <w:r>
        <w:lastRenderedPageBreak/>
        <w:t>Scope of Individual Contribution</w:t>
      </w:r>
    </w:p>
    <w:p w:rsidR="00F9792B" w:rsidRDefault="00F9792B" w:rsidP="00F9792B"/>
    <w:p w:rsidR="00F9792B" w:rsidRDefault="00F9792B" w:rsidP="00F9792B">
      <w:r>
        <w:t>The scope of individual contribution for Task 2 is to formulate the selected problem area into a minimum cost bipartite matching model, evaluate 3 or more candidate algorithms and implement and test the selected algorithms as a service to be made accessible to the campus staff.</w:t>
      </w:r>
    </w:p>
    <w:p w:rsidR="00F9792B" w:rsidRDefault="00F9792B" w:rsidP="00F9792B"/>
    <w:p w:rsidR="00F9792B" w:rsidRDefault="00F9792B" w:rsidP="00F9792B">
      <w:pPr>
        <w:pStyle w:val="Heading2"/>
        <w:numPr>
          <w:ilvl w:val="1"/>
          <w:numId w:val="1"/>
        </w:numPr>
      </w:pPr>
      <w:r>
        <w:t>Report Organization</w:t>
      </w:r>
    </w:p>
    <w:p w:rsidR="00F9792B" w:rsidRDefault="00F9792B" w:rsidP="00F9792B">
      <w:pPr>
        <w:pStyle w:val="NoSpacing"/>
        <w:numPr>
          <w:ilvl w:val="0"/>
          <w:numId w:val="3"/>
        </w:numPr>
      </w:pPr>
      <w:r>
        <w:t>Chapter 2: Mathmatical formuation, constriants and computational challenges</w:t>
      </w:r>
    </w:p>
    <w:p w:rsidR="00F9792B" w:rsidRDefault="00F9792B" w:rsidP="00F9792B">
      <w:pPr>
        <w:pStyle w:val="NoSpacing"/>
        <w:numPr>
          <w:ilvl w:val="0"/>
          <w:numId w:val="3"/>
        </w:numPr>
      </w:pPr>
      <w:r>
        <w:t>Chapter 3-4: Identication and justification of candidate algorithms</w:t>
      </w:r>
    </w:p>
    <w:p w:rsidR="00F9792B" w:rsidRDefault="00F9792B" w:rsidP="00F9792B">
      <w:pPr>
        <w:pStyle w:val="NoSpacing"/>
        <w:numPr>
          <w:ilvl w:val="0"/>
          <w:numId w:val="3"/>
        </w:numPr>
      </w:pPr>
      <w:r>
        <w:t>Chapter 5-6: Data structure specifications and algorithm design</w:t>
      </w:r>
    </w:p>
    <w:p w:rsidR="00F9792B" w:rsidRDefault="00F9792B" w:rsidP="00F9792B">
      <w:pPr>
        <w:pStyle w:val="NoSpacing"/>
        <w:numPr>
          <w:ilvl w:val="0"/>
          <w:numId w:val="3"/>
        </w:numPr>
      </w:pPr>
      <w:r>
        <w:t>Chapter 9-11: Critical evaluation, individual reflection, and conclusion</w:t>
      </w:r>
    </w:p>
    <w:p w:rsidR="00F9792B" w:rsidRDefault="00F9792B" w:rsidP="00F9792B"/>
    <w:p w:rsidR="00F9792B" w:rsidRDefault="00F9792B" w:rsidP="00F9792B">
      <w:pPr>
        <w:pStyle w:val="Heading2"/>
      </w:pPr>
      <w:r>
        <w:t>Learning Outcome Mapping – Chapter 1</w:t>
      </w:r>
    </w:p>
    <w:p w:rsidR="0058734F" w:rsidRPr="0058734F" w:rsidRDefault="00F9792B" w:rsidP="00183921">
      <w:pPr>
        <w:pStyle w:val="ListParagraph"/>
        <w:numPr>
          <w:ilvl w:val="0"/>
          <w:numId w:val="4"/>
        </w:numPr>
      </w:pPr>
      <w:r>
        <w:t xml:space="preserve">LO1 - </w:t>
      </w:r>
      <w:r w:rsidR="0058734F">
        <w:rPr>
          <w:rFonts w:ascii="Segoe UI Symbol" w:hAnsi="Segoe UI Symbol" w:cs="Segoe UI Symbol"/>
        </w:rPr>
        <w:t>✓</w:t>
      </w:r>
    </w:p>
    <w:p w:rsidR="00F9792B" w:rsidRDefault="00F9792B" w:rsidP="00183921">
      <w:pPr>
        <w:pStyle w:val="ListParagraph"/>
        <w:numPr>
          <w:ilvl w:val="0"/>
          <w:numId w:val="4"/>
        </w:numPr>
      </w:pPr>
      <w:r>
        <w:t>LO2</w:t>
      </w:r>
    </w:p>
    <w:p w:rsidR="00F9792B" w:rsidRPr="00F9792B" w:rsidRDefault="00F9792B" w:rsidP="00F9792B">
      <w:pPr>
        <w:pStyle w:val="ListParagraph"/>
        <w:numPr>
          <w:ilvl w:val="0"/>
          <w:numId w:val="4"/>
        </w:numPr>
      </w:pPr>
      <w:r>
        <w:t>LO3</w:t>
      </w:r>
    </w:p>
    <w:p w:rsidR="00F9792B" w:rsidRDefault="00F9792B" w:rsidP="00F9792B">
      <w:pPr>
        <w:pStyle w:val="ListParagraph"/>
        <w:ind w:left="420"/>
      </w:pPr>
    </w:p>
    <w:p w:rsidR="00C0598B" w:rsidRDefault="00C0598B" w:rsidP="00F9792B">
      <w:pPr>
        <w:pStyle w:val="ListParagraph"/>
        <w:ind w:left="420"/>
      </w:pPr>
    </w:p>
    <w:p w:rsidR="00C0598B" w:rsidRDefault="00C0598B" w:rsidP="00F9792B">
      <w:pPr>
        <w:pStyle w:val="ListParagraph"/>
        <w:ind w:left="420"/>
      </w:pPr>
    </w:p>
    <w:p w:rsidR="00C0598B" w:rsidRDefault="00C0598B" w:rsidP="00F9792B">
      <w:pPr>
        <w:pStyle w:val="ListParagraph"/>
        <w:ind w:left="420"/>
      </w:pPr>
    </w:p>
    <w:p w:rsidR="00C0598B" w:rsidRDefault="00C0598B" w:rsidP="00C0598B">
      <w:pPr>
        <w:pStyle w:val="Heading1"/>
      </w:pPr>
      <w:r>
        <w:t>Chapter 2 – Problem Analysis</w:t>
      </w:r>
    </w:p>
    <w:p w:rsidR="00C0598B" w:rsidRDefault="00C0598B" w:rsidP="00C0598B">
      <w:pPr>
        <w:pStyle w:val="Heading2"/>
      </w:pPr>
    </w:p>
    <w:p w:rsidR="00C0598B" w:rsidRPr="00C0598B" w:rsidRDefault="00C0598B" w:rsidP="00C0598B">
      <w:pPr>
        <w:pStyle w:val="Heading2"/>
      </w:pPr>
      <w:r>
        <w:t>2.1 Problem Definition and Mathematical Modeling</w:t>
      </w:r>
    </w:p>
    <w:p w:rsidR="00F9792B" w:rsidRDefault="00F9792B" w:rsidP="00F9792B">
      <w:pPr>
        <w:pStyle w:val="ListParagraph"/>
        <w:ind w:left="420"/>
      </w:pPr>
    </w:p>
    <w:p w:rsidR="00C0598B" w:rsidRDefault="003B4E81" w:rsidP="003B4E81">
      <w:r>
        <w:t xml:space="preserve">Task 2 is modeled as a </w:t>
      </w:r>
      <w:r w:rsidRPr="003B4E81">
        <w:rPr>
          <w:b/>
        </w:rPr>
        <w:t>Constraint Weighted Bipartite Matching Problem</w:t>
      </w:r>
      <w:r>
        <w:rPr>
          <w:b/>
        </w:rPr>
        <w:t xml:space="preserve">. </w:t>
      </w:r>
      <w:r>
        <w:t xml:space="preserve">The system state is represnted by a biratite graph </w:t>
      </w:r>
      <w:r w:rsidRPr="003B4E81">
        <w:rPr>
          <w:b/>
        </w:rPr>
        <w:t xml:space="preserve">G = (U </w:t>
      </w:r>
      <w:r w:rsidRPr="003B4E81">
        <w:rPr>
          <w:rFonts w:ascii="Cambria Math" w:hAnsi="Cambria Math" w:cs="Cambria Math"/>
          <w:b/>
        </w:rPr>
        <w:t>∪</w:t>
      </w:r>
      <w:r w:rsidRPr="003B4E81">
        <w:rPr>
          <w:b/>
        </w:rPr>
        <w:t xml:space="preserve"> V, E)</w:t>
      </w:r>
      <w:r>
        <w:t xml:space="preserve"> where </w:t>
      </w:r>
      <w:r w:rsidRPr="003B4E81">
        <w:rPr>
          <w:b/>
        </w:rPr>
        <w:t>U = {u₁, u₂, …, uₙ}</w:t>
      </w:r>
      <w:r>
        <w:rPr>
          <w:b/>
        </w:rPr>
        <w:t xml:space="preserve"> </w:t>
      </w:r>
      <w:r>
        <w:t xml:space="preserve">represents the set of available invigilators, </w:t>
      </w:r>
      <w:r w:rsidRPr="003B4E81">
        <w:rPr>
          <w:b/>
        </w:rPr>
        <w:t>V = {v₁, v₂, …, vₘ}</w:t>
      </w:r>
      <w:r>
        <w:t xml:space="preserve"> represents the set of required exam duty slots and </w:t>
      </w:r>
      <w:r w:rsidRPr="003B4E81">
        <w:rPr>
          <w:b/>
        </w:rPr>
        <w:t>cᵢⱼ ≥ 0</w:t>
      </w:r>
      <w:r>
        <w:t xml:space="preserve"> represents the cost weight of assigning proctor </w:t>
      </w:r>
      <w:r w:rsidRPr="003B4E81">
        <w:rPr>
          <w:b/>
        </w:rPr>
        <w:t>uᵢ</w:t>
      </w:r>
      <w:r>
        <w:rPr>
          <w:b/>
        </w:rPr>
        <w:t xml:space="preserve"> to slot vⱼ</w:t>
      </w:r>
      <w:r>
        <w:t>.</w:t>
      </w:r>
    </w:p>
    <w:p w:rsidR="003B4E81" w:rsidRDefault="003B4E81" w:rsidP="003B4E81">
      <w:r>
        <w:t>The optimization objective is defined as:</w:t>
      </w:r>
    </w:p>
    <w:p w:rsidR="009E6984" w:rsidRPr="003B4E81" w:rsidRDefault="003B4E81" w:rsidP="009E6984">
      <w:r>
        <w:tab/>
      </w:r>
    </w:p>
    <w:p w:rsidR="009E6984" w:rsidRDefault="009E6984" w:rsidP="009E6984">
      <w:pPr>
        <w:tabs>
          <w:tab w:val="left" w:pos="1356"/>
        </w:tabs>
        <w:jc w:val="center"/>
        <w:rPr>
          <w:rFonts w:eastAsiaTheme="minorEastAsia"/>
          <w:sz w:val="40"/>
        </w:rPr>
      </w:pPr>
      <m:oMathPara>
        <m:oMath>
          <m:r>
            <w:rPr>
              <w:rFonts w:ascii="Cambria Math" w:hAnsi="Cambria Math"/>
              <w:sz w:val="40"/>
            </w:rPr>
            <m:t>min</m:t>
          </m:r>
          <m:nary>
            <m:naryPr>
              <m:chr m:val="∑"/>
              <m:limLoc m:val="undOvr"/>
              <m:ctrlPr>
                <w:rPr>
                  <w:rFonts w:ascii="Cambria Math" w:hAnsi="Cambria Math"/>
                  <w:i/>
                  <w:sz w:val="40"/>
                </w:rPr>
              </m:ctrlPr>
            </m:naryPr>
            <m:sub>
              <m:r>
                <w:rPr>
                  <w:rFonts w:ascii="Cambria Math" w:hAnsi="Cambria Math"/>
                  <w:sz w:val="40"/>
                </w:rPr>
                <m:t>i=1</m:t>
              </m:r>
            </m:sub>
            <m:sup>
              <m:r>
                <w:rPr>
                  <w:rFonts w:ascii="Cambria Math" w:hAnsi="Cambria Math"/>
                  <w:sz w:val="40"/>
                </w:rPr>
                <m:t>n</m:t>
              </m:r>
            </m:sup>
            <m:e>
              <m:sSub>
                <m:sSubPr>
                  <m:ctrlPr>
                    <w:rPr>
                      <w:rFonts w:ascii="Cambria Math" w:hAnsi="Cambria Math"/>
                      <w:i/>
                      <w:sz w:val="40"/>
                    </w:rPr>
                  </m:ctrlPr>
                </m:sSubPr>
                <m:e>
                  <m:r>
                    <w:rPr>
                      <w:rFonts w:ascii="Cambria Math" w:hAnsi="Cambria Math"/>
                      <w:sz w:val="40"/>
                    </w:rPr>
                    <m:t>c</m:t>
                  </m:r>
                </m:e>
                <m:sub>
                  <m:r>
                    <w:rPr>
                      <w:rFonts w:ascii="Cambria Math" w:hAnsi="Cambria Math"/>
                      <w:sz w:val="40"/>
                    </w:rPr>
                    <m:t>i</m:t>
                  </m:r>
                </m:sub>
              </m:sSub>
              <m:r>
                <w:rPr>
                  <w:rFonts w:ascii="Cambria Math" w:hAnsi="Cambria Math"/>
                  <w:sz w:val="40"/>
                </w:rPr>
                <m:t>,f(i)</m:t>
              </m:r>
            </m:e>
          </m:nary>
        </m:oMath>
      </m:oMathPara>
    </w:p>
    <w:p w:rsidR="009E6984" w:rsidRDefault="009E6984" w:rsidP="009E6984">
      <w:r>
        <w:br w:type="page"/>
      </w:r>
    </w:p>
    <w:p w:rsidR="003B4E81" w:rsidRDefault="009E6984" w:rsidP="009E6984">
      <w:pPr>
        <w:pStyle w:val="Heading2"/>
      </w:pPr>
      <w:r>
        <w:lastRenderedPageBreak/>
        <w:t>2.2 Functional Requirements and System I/O</w:t>
      </w:r>
    </w:p>
    <w:p w:rsidR="009E6984" w:rsidRDefault="009E6984" w:rsidP="009E6984"/>
    <w:p w:rsidR="009E6984" w:rsidRDefault="009E6984" w:rsidP="009E6984">
      <w:r>
        <w:t>This Task 2 module consumes the output generated by Task 5 (Master Schedule). Communication between modules is done via standardized JSON contracts and MongoDB collections.</w:t>
      </w:r>
    </w:p>
    <w:p w:rsidR="009E6984" w:rsidRDefault="009E6984" w:rsidP="009E6984">
      <w:pPr>
        <w:pStyle w:val="ListParagraph"/>
        <w:numPr>
          <w:ilvl w:val="0"/>
          <w:numId w:val="5"/>
        </w:numPr>
      </w:pPr>
      <w:r w:rsidRPr="0015345C">
        <w:rPr>
          <w:u w:val="single"/>
        </w:rPr>
        <w:t>Input (master_schedule</w:t>
      </w:r>
      <w:r w:rsidR="0015345C" w:rsidRPr="0015345C">
        <w:rPr>
          <w:u w:val="single"/>
        </w:rPr>
        <w:t>s</w:t>
      </w:r>
      <w:r w:rsidRPr="0015345C">
        <w:rPr>
          <w:u w:val="single"/>
        </w:rPr>
        <w:t>)</w:t>
      </w:r>
      <w:r>
        <w:t xml:space="preserve">: reads </w:t>
      </w:r>
      <w:r w:rsidRPr="009E6984">
        <w:rPr>
          <w:b/>
        </w:rPr>
        <w:t>exam_id, date, session, room_id, and required_invigilators.</w:t>
      </w:r>
    </w:p>
    <w:p w:rsidR="009E6984" w:rsidRDefault="0015345C" w:rsidP="009E6984">
      <w:pPr>
        <w:pStyle w:val="ListParagraph"/>
        <w:numPr>
          <w:ilvl w:val="0"/>
          <w:numId w:val="5"/>
        </w:numPr>
        <w:rPr>
          <w:b/>
        </w:rPr>
      </w:pPr>
      <w:r w:rsidRPr="0015345C">
        <w:rPr>
          <w:u w:val="single"/>
        </w:rPr>
        <w:t>Output(proctor_rosters):</w:t>
      </w:r>
      <w:r>
        <w:t xml:space="preserve"> writes </w:t>
      </w:r>
      <w:r w:rsidRPr="0015345C">
        <w:rPr>
          <w:b/>
        </w:rPr>
        <w:t>allocation_id, exam_id, course_code, date, session, room_id, and the assigned_invigilators array.</w:t>
      </w:r>
      <w:r>
        <w:t xml:space="preserve"> Benchmark metrics (</w:t>
      </w:r>
      <w:r w:rsidRPr="0015345C">
        <w:rPr>
          <w:b/>
        </w:rPr>
        <w:t>execution_time _ms, memory_allocated_kb, hard_constraint_violations, fairness_variance, status</w:t>
      </w:r>
      <w:r>
        <w:t xml:space="preserve">) are emitted as a seperated RosterMetrics object to </w:t>
      </w:r>
      <w:r w:rsidRPr="0015345C">
        <w:rPr>
          <w:b/>
        </w:rPr>
        <w:t>output_roster_metrics.json</w:t>
      </w:r>
      <w:r>
        <w:t xml:space="preserve"> and the </w:t>
      </w:r>
      <w:r w:rsidRPr="0015345C">
        <w:rPr>
          <w:b/>
        </w:rPr>
        <w:t>/api/task2/benchmark endpoint.</w:t>
      </w:r>
    </w:p>
    <w:p w:rsidR="009E6984" w:rsidRDefault="009E6984" w:rsidP="009E6984">
      <w:pPr>
        <w:rPr>
          <w:b/>
        </w:rPr>
      </w:pPr>
    </w:p>
    <w:p w:rsidR="009E6984" w:rsidRDefault="009E6984" w:rsidP="009E6984">
      <w:pPr>
        <w:pStyle w:val="Heading2"/>
      </w:pPr>
      <w:r>
        <w:t>2.3 Operational Constraints</w:t>
      </w:r>
    </w:p>
    <w:p w:rsidR="009E6984" w:rsidRDefault="009E6984" w:rsidP="009E6984"/>
    <w:p w:rsidR="009E6984" w:rsidRDefault="009E6984" w:rsidP="009E6984">
      <w:r>
        <w:t>In order to achieve the previously mentioned goals, this engine will enforce the following constraints.</w:t>
      </w:r>
    </w:p>
    <w:tbl>
      <w:tblPr>
        <w:tblStyle w:val="TableGrid"/>
        <w:tblW w:w="0" w:type="auto"/>
        <w:tblLook w:val="04A0" w:firstRow="1" w:lastRow="0" w:firstColumn="1" w:lastColumn="0" w:noHBand="0" w:noVBand="1"/>
      </w:tblPr>
      <w:tblGrid>
        <w:gridCol w:w="3005"/>
        <w:gridCol w:w="3005"/>
        <w:gridCol w:w="3006"/>
      </w:tblGrid>
      <w:tr w:rsidR="009E6984" w:rsidTr="009E6984">
        <w:tc>
          <w:tcPr>
            <w:tcW w:w="3005" w:type="dxa"/>
            <w:shd w:val="clear" w:color="auto" w:fill="E7E6E6" w:themeFill="background2"/>
          </w:tcPr>
          <w:p w:rsidR="009E6984" w:rsidRDefault="009E6984" w:rsidP="009E6984">
            <w:pPr>
              <w:jc w:val="center"/>
            </w:pPr>
            <w:r>
              <w:t>Category</w:t>
            </w:r>
          </w:p>
        </w:tc>
        <w:tc>
          <w:tcPr>
            <w:tcW w:w="3005" w:type="dxa"/>
            <w:shd w:val="clear" w:color="auto" w:fill="E7E6E6" w:themeFill="background2"/>
          </w:tcPr>
          <w:p w:rsidR="009E6984" w:rsidRDefault="009E6984" w:rsidP="009E6984">
            <w:pPr>
              <w:jc w:val="center"/>
            </w:pPr>
            <w:r>
              <w:t>Constraint Name</w:t>
            </w:r>
          </w:p>
        </w:tc>
        <w:tc>
          <w:tcPr>
            <w:tcW w:w="3006" w:type="dxa"/>
            <w:shd w:val="clear" w:color="auto" w:fill="E7E6E6" w:themeFill="background2"/>
          </w:tcPr>
          <w:p w:rsidR="009E6984" w:rsidRDefault="009E6984" w:rsidP="009E6984">
            <w:pPr>
              <w:jc w:val="center"/>
            </w:pPr>
            <w:r>
              <w:t>Enforcement Mechanism</w:t>
            </w:r>
          </w:p>
        </w:tc>
      </w:tr>
      <w:tr w:rsidR="009E6984" w:rsidTr="009E6984">
        <w:tc>
          <w:tcPr>
            <w:tcW w:w="3005" w:type="dxa"/>
          </w:tcPr>
          <w:p w:rsidR="009E6984" w:rsidRDefault="003029F5" w:rsidP="009E6984">
            <w:r>
              <w:t>Hard</w:t>
            </w:r>
          </w:p>
        </w:tc>
        <w:tc>
          <w:tcPr>
            <w:tcW w:w="3005" w:type="dxa"/>
          </w:tcPr>
          <w:p w:rsidR="009E6984" w:rsidRDefault="003029F5" w:rsidP="009E6984">
            <w:r>
              <w:t>No Double Booking</w:t>
            </w:r>
          </w:p>
        </w:tc>
        <w:tc>
          <w:tcPr>
            <w:tcW w:w="3006" w:type="dxa"/>
          </w:tcPr>
          <w:p w:rsidR="009E6984" w:rsidRDefault="003029F5" w:rsidP="009E6984">
            <w:r>
              <w:t>Invigilators cannot be assigned to multiple rooms in the same (date, session) slot</w:t>
            </w:r>
          </w:p>
        </w:tc>
      </w:tr>
      <w:tr w:rsidR="009E6984" w:rsidTr="009E6984">
        <w:tc>
          <w:tcPr>
            <w:tcW w:w="3005" w:type="dxa"/>
          </w:tcPr>
          <w:p w:rsidR="009E6984" w:rsidRDefault="003029F5" w:rsidP="009E6984">
            <w:r>
              <w:t>Hard</w:t>
            </w:r>
          </w:p>
        </w:tc>
        <w:tc>
          <w:tcPr>
            <w:tcW w:w="3005" w:type="dxa"/>
          </w:tcPr>
          <w:p w:rsidR="009E6984" w:rsidRDefault="003029F5" w:rsidP="009E6984">
            <w:r>
              <w:t>Capacity Fulfillment</w:t>
            </w:r>
          </w:p>
        </w:tc>
        <w:tc>
          <w:tcPr>
            <w:tcW w:w="3006" w:type="dxa"/>
          </w:tcPr>
          <w:p w:rsidR="009E6984" w:rsidRDefault="003029F5" w:rsidP="009E6984">
            <w:r>
              <w:t>Exactly required_invigilators count MUST be satisfied per venue</w:t>
            </w:r>
          </w:p>
        </w:tc>
      </w:tr>
      <w:tr w:rsidR="009E6984" w:rsidTr="009E6984">
        <w:tc>
          <w:tcPr>
            <w:tcW w:w="3005" w:type="dxa"/>
          </w:tcPr>
          <w:p w:rsidR="009E6984" w:rsidRDefault="003029F5" w:rsidP="009E6984">
            <w:r>
              <w:t>Hard</w:t>
            </w:r>
          </w:p>
        </w:tc>
        <w:tc>
          <w:tcPr>
            <w:tcW w:w="3005" w:type="dxa"/>
          </w:tcPr>
          <w:p w:rsidR="009E6984" w:rsidRDefault="004C4ED1" w:rsidP="009E6984">
            <w:r>
              <w:t>Restricted Course</w:t>
            </w:r>
            <w:r w:rsidR="003029F5">
              <w:t xml:space="preserve"> Exclusion</w:t>
            </w:r>
          </w:p>
        </w:tc>
        <w:tc>
          <w:tcPr>
            <w:tcW w:w="3006" w:type="dxa"/>
          </w:tcPr>
          <w:p w:rsidR="009E6984" w:rsidRDefault="003029F5" w:rsidP="004C4ED1">
            <w:r>
              <w:t xml:space="preserve">Invigilators cannot </w:t>
            </w:r>
            <w:r w:rsidR="004C4ED1">
              <w:t>be assigned to courses that are in their restricted list</w:t>
            </w:r>
          </w:p>
        </w:tc>
      </w:tr>
      <w:tr w:rsidR="009E6984" w:rsidTr="009E6984">
        <w:tc>
          <w:tcPr>
            <w:tcW w:w="3005" w:type="dxa"/>
          </w:tcPr>
          <w:p w:rsidR="009E6984" w:rsidRDefault="003029F5" w:rsidP="009E6984">
            <w:r>
              <w:t>Soft</w:t>
            </w:r>
          </w:p>
        </w:tc>
        <w:tc>
          <w:tcPr>
            <w:tcW w:w="3005" w:type="dxa"/>
          </w:tcPr>
          <w:p w:rsidR="009E6984" w:rsidRDefault="003029F5" w:rsidP="009E6984">
            <w:r>
              <w:t>Fatigue Minimiation</w:t>
            </w:r>
          </w:p>
        </w:tc>
        <w:tc>
          <w:tcPr>
            <w:tcW w:w="3006" w:type="dxa"/>
          </w:tcPr>
          <w:p w:rsidR="009E6984" w:rsidRDefault="003029F5" w:rsidP="009E6984">
            <w:r>
              <w:t>A+10 cost penalty is applied when assigning consecutive daily sessions</w:t>
            </w:r>
          </w:p>
        </w:tc>
      </w:tr>
      <w:tr w:rsidR="009E6984" w:rsidTr="009E6984">
        <w:tc>
          <w:tcPr>
            <w:tcW w:w="3005" w:type="dxa"/>
          </w:tcPr>
          <w:p w:rsidR="009E6984" w:rsidRDefault="003029F5" w:rsidP="009E6984">
            <w:r>
              <w:t>Soft</w:t>
            </w:r>
          </w:p>
        </w:tc>
        <w:tc>
          <w:tcPr>
            <w:tcW w:w="3005" w:type="dxa"/>
          </w:tcPr>
          <w:p w:rsidR="009E6984" w:rsidRDefault="003029F5" w:rsidP="009E6984">
            <w:r>
              <w:t>Workload Balancing</w:t>
            </w:r>
          </w:p>
        </w:tc>
        <w:tc>
          <w:tcPr>
            <w:tcW w:w="3006" w:type="dxa"/>
          </w:tcPr>
          <w:p w:rsidR="009E6984" w:rsidRDefault="004C4ED1" w:rsidP="009E6984">
            <w:r>
              <w:t>A+1 cost penalty is applied per prior shift to balance the workload between available staff</w:t>
            </w:r>
          </w:p>
        </w:tc>
      </w:tr>
    </w:tbl>
    <w:p w:rsidR="009E6984" w:rsidRDefault="009E6984" w:rsidP="009E6984"/>
    <w:p w:rsidR="00E87E88" w:rsidRDefault="00E87E88" w:rsidP="003029F5">
      <w:pPr>
        <w:pStyle w:val="Heading2"/>
      </w:pPr>
      <w:r>
        <w:t>2.4 Assumptions</w:t>
      </w:r>
    </w:p>
    <w:p w:rsidR="00E87E88" w:rsidRDefault="00E87E88" w:rsidP="00E87E88"/>
    <w:p w:rsidR="00E87E88" w:rsidRDefault="00E87E88" w:rsidP="00E87E88">
      <w:r>
        <w:t xml:space="preserve">This Task 2 module assumes that the Master Timetable provided by the Task 5 is clash free and valid. It is also assumed that the total number of invigilators is </w:t>
      </w:r>
      <w:r w:rsidR="00741DBE">
        <w:t>at least equal to the total number of slots across all the exams in the schedule.</w:t>
      </w:r>
    </w:p>
    <w:p w:rsidR="00E87E88" w:rsidRDefault="00E87E88">
      <w:r>
        <w:br w:type="page"/>
      </w:r>
    </w:p>
    <w:p w:rsidR="003029F5" w:rsidRDefault="00E87E88" w:rsidP="003029F5">
      <w:pPr>
        <w:pStyle w:val="Heading2"/>
      </w:pPr>
      <w:r>
        <w:lastRenderedPageBreak/>
        <w:t>2.5</w:t>
      </w:r>
      <w:r w:rsidR="003029F5">
        <w:t xml:space="preserve"> Computational Challenges and Algorithmic Need</w:t>
      </w:r>
    </w:p>
    <w:p w:rsidR="003029F5" w:rsidRDefault="003029F5" w:rsidP="003029F5"/>
    <w:p w:rsidR="003029F5" w:rsidRDefault="003029F5" w:rsidP="003029F5">
      <w:pPr>
        <w:pStyle w:val="ListParagraph"/>
        <w:numPr>
          <w:ilvl w:val="0"/>
          <w:numId w:val="6"/>
        </w:numPr>
      </w:pPr>
      <w:r w:rsidRPr="002A14C8">
        <w:rPr>
          <w:b/>
        </w:rPr>
        <w:t>Factorial Explosion</w:t>
      </w:r>
      <w:r>
        <w:t>: An exhaustive search will give an O(n!) time complexity meaning for a faculty of 30 invigilatorsm evauating 30! = 2.65x10</w:t>
      </w:r>
      <w:r>
        <w:rPr>
          <w:vertAlign w:val="superscript"/>
        </w:rPr>
        <w:t xml:space="preserve">32 </w:t>
      </w:r>
      <w:r>
        <w:t>combinations is computationally unviable.</w:t>
      </w:r>
    </w:p>
    <w:p w:rsidR="003029F5" w:rsidRDefault="003029F5" w:rsidP="003029F5">
      <w:pPr>
        <w:pStyle w:val="ListParagraph"/>
        <w:numPr>
          <w:ilvl w:val="0"/>
          <w:numId w:val="6"/>
        </w:numPr>
      </w:pPr>
      <w:r w:rsidRPr="002A14C8">
        <w:rPr>
          <w:b/>
        </w:rPr>
        <w:t>Matrix Asymmetry</w:t>
      </w:r>
      <w:r w:rsidR="002A14C8">
        <w:t>:</w:t>
      </w:r>
      <w:r>
        <w:t xml:space="preserve"> Invigilator supply almost never matches the slot demand exactly, requiring dummy node padding to create an N*N matrix for processing.</w:t>
      </w:r>
    </w:p>
    <w:p w:rsidR="003029F5" w:rsidRDefault="003029F5" w:rsidP="003029F5">
      <w:pPr>
        <w:pStyle w:val="ListParagraph"/>
        <w:numPr>
          <w:ilvl w:val="0"/>
          <w:numId w:val="6"/>
        </w:numPr>
      </w:pPr>
      <w:r w:rsidRPr="002A14C8">
        <w:rPr>
          <w:b/>
        </w:rPr>
        <w:t>Execution Latency</w:t>
      </w:r>
      <w:r>
        <w:t xml:space="preserve">: The service must return results in sub second time (&lt;200ms) </w:t>
      </w:r>
      <w:r w:rsidR="00AC2BFF">
        <w:t>tested by loading locally stored datasets (JSON).</w:t>
      </w:r>
    </w:p>
    <w:p w:rsidR="003029F5" w:rsidRDefault="003029F5" w:rsidP="003029F5">
      <w:r>
        <w:t>Resolving these challenges requires implementing an efficient, polynomial-time algorithm, reducing runtime from O(n!) to O(n</w:t>
      </w:r>
      <w:r>
        <w:rPr>
          <w:vertAlign w:val="superscript"/>
        </w:rPr>
        <w:t>3</w:t>
      </w:r>
      <w:r>
        <w:t>).</w:t>
      </w:r>
    </w:p>
    <w:p w:rsidR="002A14C8" w:rsidRDefault="002A14C8" w:rsidP="002A14C8">
      <w:pPr>
        <w:pStyle w:val="Heading2"/>
      </w:pPr>
      <w:r>
        <w:t>Lear</w:t>
      </w:r>
      <w:r w:rsidR="00741DBE">
        <w:t>ning Outcome Mapping – Chapter 2</w:t>
      </w:r>
    </w:p>
    <w:p w:rsidR="0058734F" w:rsidRPr="0058734F" w:rsidRDefault="002A14C8" w:rsidP="00775D9F">
      <w:pPr>
        <w:pStyle w:val="ListParagraph"/>
        <w:numPr>
          <w:ilvl w:val="0"/>
          <w:numId w:val="4"/>
        </w:numPr>
      </w:pPr>
      <w:r>
        <w:t>LO1</w:t>
      </w:r>
      <w:r w:rsidR="0058734F">
        <w:t xml:space="preserve"> -</w:t>
      </w:r>
      <w:r>
        <w:t xml:space="preserve"> </w:t>
      </w:r>
      <w:r w:rsidR="0058734F">
        <w:rPr>
          <w:rFonts w:ascii="Segoe UI Symbol" w:hAnsi="Segoe UI Symbol" w:cs="Segoe UI Symbol"/>
        </w:rPr>
        <w:t>✓</w:t>
      </w:r>
    </w:p>
    <w:p w:rsidR="002A14C8" w:rsidRDefault="002A14C8" w:rsidP="00775D9F">
      <w:pPr>
        <w:pStyle w:val="ListParagraph"/>
        <w:numPr>
          <w:ilvl w:val="0"/>
          <w:numId w:val="4"/>
        </w:numPr>
      </w:pPr>
      <w:r>
        <w:t xml:space="preserve">LO2 - </w:t>
      </w:r>
      <w:r w:rsidR="0058734F">
        <w:rPr>
          <w:rFonts w:ascii="Segoe UI Symbol" w:hAnsi="Segoe UI Symbol" w:cs="Segoe UI Symbol"/>
        </w:rPr>
        <w:t>✓</w:t>
      </w:r>
    </w:p>
    <w:p w:rsidR="002A14C8" w:rsidRPr="00F9792B" w:rsidRDefault="002A14C8" w:rsidP="002A14C8">
      <w:pPr>
        <w:pStyle w:val="ListParagraph"/>
        <w:numPr>
          <w:ilvl w:val="0"/>
          <w:numId w:val="4"/>
        </w:numPr>
      </w:pPr>
      <w:r>
        <w:t>LO3</w:t>
      </w:r>
    </w:p>
    <w:p w:rsidR="002A14C8" w:rsidRDefault="002A14C8" w:rsidP="003029F5"/>
    <w:p w:rsidR="00110047" w:rsidRDefault="00110047" w:rsidP="00110047">
      <w:pPr>
        <w:pStyle w:val="Heading1"/>
      </w:pPr>
      <w:r>
        <w:t>Chapter 3 – Investigation of Candidate Algorithms</w:t>
      </w:r>
    </w:p>
    <w:p w:rsidR="00110047" w:rsidRDefault="00110047" w:rsidP="00110047">
      <w:pPr>
        <w:pStyle w:val="Heading2"/>
      </w:pPr>
    </w:p>
    <w:p w:rsidR="00110047" w:rsidRDefault="00110047" w:rsidP="00110047">
      <w:pPr>
        <w:pStyle w:val="Heading2"/>
      </w:pPr>
      <w:r>
        <w:t>3.1 Introduction to Candidate Algorithms</w:t>
      </w:r>
    </w:p>
    <w:p w:rsidR="00110047" w:rsidRDefault="00110047" w:rsidP="00110047"/>
    <w:p w:rsidR="00110047" w:rsidRDefault="00110047" w:rsidP="00110047">
      <w:r>
        <w:t xml:space="preserve">Three candidate algorithms were investigated for the invigilator allocation. </w:t>
      </w:r>
    </w:p>
    <w:p w:rsidR="00110047" w:rsidRDefault="00110047" w:rsidP="00F60830">
      <w:pPr>
        <w:pStyle w:val="ListParagraph"/>
        <w:numPr>
          <w:ilvl w:val="0"/>
          <w:numId w:val="7"/>
        </w:numPr>
      </w:pPr>
      <w:r>
        <w:t>Greedy Priority Assignment</w:t>
      </w:r>
    </w:p>
    <w:p w:rsidR="00110047" w:rsidRDefault="00110047" w:rsidP="00F60830">
      <w:pPr>
        <w:pStyle w:val="ListParagraph"/>
        <w:numPr>
          <w:ilvl w:val="0"/>
          <w:numId w:val="7"/>
        </w:numPr>
      </w:pPr>
      <w:r>
        <w:t>The Hopcroft-Karp Algorithm</w:t>
      </w:r>
    </w:p>
    <w:p w:rsidR="00110047" w:rsidRDefault="00110047" w:rsidP="00F60830">
      <w:pPr>
        <w:pStyle w:val="ListParagraph"/>
        <w:numPr>
          <w:ilvl w:val="0"/>
          <w:numId w:val="7"/>
        </w:numPr>
      </w:pPr>
      <w:r>
        <w:t>Hungarian (Kuhn-Munkres) Algorithm</w:t>
      </w:r>
    </w:p>
    <w:p w:rsidR="00110047" w:rsidRDefault="00110047" w:rsidP="00110047">
      <w:r>
        <w:t>All three operate on the bipartite graph model defiend in Chapter 2 where the left partition U represents available invigilators and the right partition V represents the exam duty slots.</w:t>
      </w:r>
    </w:p>
    <w:p w:rsidR="00110047" w:rsidRDefault="00110047" w:rsidP="00110047"/>
    <w:p w:rsidR="00110047" w:rsidRDefault="00110047" w:rsidP="00110047">
      <w:pPr>
        <w:pStyle w:val="Heading2"/>
        <w:numPr>
          <w:ilvl w:val="1"/>
          <w:numId w:val="6"/>
        </w:numPr>
        <w:jc w:val="both"/>
      </w:pPr>
      <w:r>
        <w:t>Candidate Algorithm 1: Greedy Priority Assignment</w:t>
      </w:r>
    </w:p>
    <w:p w:rsidR="00110047" w:rsidRDefault="00110047" w:rsidP="00110047"/>
    <w:p w:rsidR="00110047" w:rsidRDefault="00110047" w:rsidP="00110047">
      <w:r w:rsidRPr="00110047">
        <w:rPr>
          <w:b/>
        </w:rPr>
        <w:t>Working principle:</w:t>
      </w:r>
      <w:r>
        <w:rPr>
          <w:b/>
        </w:rPr>
        <w:t xml:space="preserve"> </w:t>
      </w:r>
      <w:r w:rsidRPr="00110047">
        <w:t>The Greedy Priority app</w:t>
      </w:r>
      <w:r>
        <w:t>roach sorts invigilators by a selected priority metric, such as the fewest number of shifts currently assigned. Once the metric is selected, the algorithm then iterartively assigns each invigilator to the cheapest remaining slot that does not violate a hard constraint. After the assignment , it is never revisted. Therefore this algorithm lacks backtracking capability.</w:t>
      </w:r>
    </w:p>
    <w:p w:rsidR="00110047" w:rsidRDefault="00110047" w:rsidP="00110047">
      <w:r w:rsidRPr="00110047">
        <w:rPr>
          <w:b/>
        </w:rPr>
        <w:t>Advantage</w:t>
      </w:r>
      <w:r>
        <w:rPr>
          <w:b/>
        </w:rPr>
        <w:t xml:space="preserve">s: </w:t>
      </w:r>
      <w:r>
        <w:t>Greedy Priority is fast and straightforward to implement. The logic is easy to follow and debug.</w:t>
      </w:r>
    </w:p>
    <w:p w:rsidR="00110047" w:rsidRDefault="00110047" w:rsidP="00110047">
      <w:r w:rsidRPr="00110047">
        <w:rPr>
          <w:b/>
        </w:rPr>
        <w:t>Limitations</w:t>
      </w:r>
      <w:r>
        <w:rPr>
          <w:b/>
        </w:rPr>
        <w:t xml:space="preserve">: </w:t>
      </w:r>
      <w:r>
        <w:t>This algorithm does not gurantee optimal output. A locally optimal early choice does not automatically ensure global optimality later on.</w:t>
      </w:r>
    </w:p>
    <w:p w:rsidR="001A274C" w:rsidRDefault="001A274C" w:rsidP="00110047">
      <w:r w:rsidRPr="001A274C">
        <w:rPr>
          <w:b/>
        </w:rPr>
        <w:lastRenderedPageBreak/>
        <w:t>Computational Complexity</w:t>
      </w:r>
      <w:r>
        <w:rPr>
          <w:b/>
        </w:rPr>
        <w:t xml:space="preserve">: </w:t>
      </w:r>
      <w:r>
        <w:t>Sorting the invigilators costs O(n log n) and the assignment pass is O(n*m) where n is the number of invigilators and m is the number of slots. Overall complexity is approximately O(n log n + n*m).</w:t>
      </w:r>
    </w:p>
    <w:p w:rsidR="001A274C" w:rsidRDefault="001A274C" w:rsidP="00110047">
      <w:r w:rsidRPr="001A274C">
        <w:rPr>
          <w:b/>
        </w:rPr>
        <w:t>Memory Requirements:</w:t>
      </w:r>
      <w:r>
        <w:t xml:space="preserve"> O(n+m) for the sorted invigilator list and a flag array for tracking which slots have been filled. Memory usage is minimal.</w:t>
      </w:r>
    </w:p>
    <w:p w:rsidR="001A274C" w:rsidRDefault="001A274C" w:rsidP="00110047">
      <w:r w:rsidRPr="001A274C">
        <w:rPr>
          <w:b/>
        </w:rPr>
        <w:t>Suitablility for the problem:</w:t>
      </w:r>
      <w:r>
        <w:rPr>
          <w:b/>
        </w:rPr>
        <w:t xml:space="preserve"> </w:t>
      </w:r>
      <w:r>
        <w:t>Greedy Priority is fast but not the most suited as the production algorithm becasue it has no global view of cost. Soft constraints such as fatigue and workload balancing are poorly handled becasue the algorithm commits to assigning before seeing the complete picture.</w:t>
      </w:r>
    </w:p>
    <w:p w:rsidR="001A274C" w:rsidRDefault="001A274C" w:rsidP="00110047"/>
    <w:p w:rsidR="001A274C" w:rsidRDefault="001A274C" w:rsidP="001A274C">
      <w:pPr>
        <w:pStyle w:val="Heading2"/>
        <w:numPr>
          <w:ilvl w:val="1"/>
          <w:numId w:val="6"/>
        </w:numPr>
      </w:pPr>
      <w:r>
        <w:t>Candidate Algorithm 2: Hopcroft-Karp Algorithm</w:t>
      </w:r>
    </w:p>
    <w:p w:rsidR="001A274C" w:rsidRDefault="001A274C" w:rsidP="001A274C"/>
    <w:p w:rsidR="001A274C" w:rsidRDefault="001A274C" w:rsidP="001A274C">
      <w:r w:rsidRPr="001A274C">
        <w:rPr>
          <w:b/>
        </w:rPr>
        <w:t>Working Principle:</w:t>
      </w:r>
      <w:r>
        <w:rPr>
          <w:b/>
        </w:rPr>
        <w:t xml:space="preserve"> </w:t>
      </w:r>
      <w:r>
        <w:t>Hopcroft-Karp finds maximum cardinailty matching in a bipartite graph by working in phases. Each phase uses breadth-first search to build layers of alternating paths from unmatched left vertices. Once that step is completed it uses depth-first search to find a maximal set of vertex-disjoin augmenting paths along those layers. All discovered augmenting paths are then applied in a  single phase. The algorithm repeats itself until no augmenting path exists at which point the matching is maximum.</w:t>
      </w:r>
    </w:p>
    <w:p w:rsidR="001A274C" w:rsidRDefault="001A274C" w:rsidP="001A274C">
      <w:r w:rsidRPr="001A274C">
        <w:rPr>
          <w:b/>
        </w:rPr>
        <w:t>Advantage</w:t>
      </w:r>
      <w:r w:rsidR="00E4269A">
        <w:rPr>
          <w:b/>
        </w:rPr>
        <w:t>s</w:t>
      </w:r>
      <w:r w:rsidRPr="001A274C">
        <w:rPr>
          <w:b/>
        </w:rPr>
        <w:t>:</w:t>
      </w:r>
      <w:r>
        <w:rPr>
          <w:b/>
        </w:rPr>
        <w:t xml:space="preserve"> </w:t>
      </w:r>
      <w:r>
        <w:t>Hopcroft-Karp is faster faster than</w:t>
      </w:r>
      <w:r w:rsidR="00E4269A">
        <w:t xml:space="preserve"> single augmenting path methods</w:t>
      </w:r>
      <w:r>
        <w:t xml:space="preserve"> such as the basic Kuhn algor</w:t>
      </w:r>
      <w:r w:rsidR="00E4269A">
        <w:t>i</w:t>
      </w:r>
      <w:r>
        <w:t>thm because</w:t>
      </w:r>
      <w:r w:rsidR="00E4269A">
        <w:t xml:space="preserve"> </w:t>
      </w:r>
      <w:r>
        <w:t xml:space="preserve">it finds and applies </w:t>
      </w:r>
      <w:r w:rsidR="00E4269A">
        <w:t>multiple augmenting paths per phase. This is a well studied and extensively documented algorithm.</w:t>
      </w:r>
    </w:p>
    <w:p w:rsidR="00E4269A" w:rsidRDefault="00E4269A" w:rsidP="001A274C">
      <w:r w:rsidRPr="00E4269A">
        <w:rPr>
          <w:b/>
        </w:rPr>
        <w:t>Limitations:</w:t>
      </w:r>
      <w:r>
        <w:rPr>
          <w:b/>
        </w:rPr>
        <w:t xml:space="preserve"> </w:t>
      </w:r>
      <w:r>
        <w:t>The main limitation for the Task 2 with this algorithm is  that it only maximizes the count of matches. Similarly to the Greedy Priority Assignment , this algorithm also has no notion of cost. Here every valid case is treated as equal meaning it can produce maximum matching that severely violates soft constraints.</w:t>
      </w:r>
    </w:p>
    <w:p w:rsidR="00E4269A" w:rsidRDefault="00E4269A" w:rsidP="001A274C">
      <w:pPr>
        <w:rPr>
          <w:rFonts w:ascii="Segoe UI" w:hAnsi="Segoe UI" w:cs="Segoe UI"/>
          <w:sz w:val="21"/>
          <w:szCs w:val="21"/>
        </w:rPr>
      </w:pPr>
      <w:r w:rsidRPr="00E4269A">
        <w:rPr>
          <w:b/>
        </w:rPr>
        <w:t>Computational Complexity</w:t>
      </w:r>
      <w:r>
        <w:rPr>
          <w:b/>
        </w:rPr>
        <w:t xml:space="preserve">: </w:t>
      </w:r>
      <w:r>
        <w:rPr>
          <w:rFonts w:ascii="Segoe UI" w:hAnsi="Segoe UI" w:cs="Segoe UI"/>
          <w:sz w:val="21"/>
          <w:szCs w:val="21"/>
        </w:rPr>
        <w:t>O(E</w:t>
      </w:r>
      <w:r>
        <w:rPr>
          <w:rFonts w:ascii="Segoe UI" w:hAnsi="Segoe UI" w:cs="Segoe UI"/>
          <w:sz w:val="21"/>
          <w:szCs w:val="21"/>
        </w:rPr>
        <w:t>*</w:t>
      </w:r>
      <w:r>
        <w:rPr>
          <w:rFonts w:ascii="Segoe UI" w:hAnsi="Segoe UI" w:cs="Segoe UI"/>
          <w:sz w:val="21"/>
          <w:szCs w:val="21"/>
        </w:rPr>
        <w:t>√V)</w:t>
      </w:r>
      <w:r>
        <w:rPr>
          <w:rFonts w:ascii="Segoe UI" w:hAnsi="Segoe UI" w:cs="Segoe UI"/>
          <w:sz w:val="21"/>
          <w:szCs w:val="21"/>
        </w:rPr>
        <w:t xml:space="preserve"> where E is the number of edges and V is the number of vertices. For a dense bipartite graph where every invigilator is eligible for every slot, E = n*m giving worst case of </w:t>
      </w:r>
      <w:r>
        <w:rPr>
          <w:rFonts w:ascii="Segoe UI" w:hAnsi="Segoe UI" w:cs="Segoe UI"/>
          <w:sz w:val="21"/>
          <w:szCs w:val="21"/>
        </w:rPr>
        <w:t>O(n</w:t>
      </w:r>
      <w:r>
        <w:rPr>
          <w:rFonts w:ascii="Segoe UI" w:hAnsi="Segoe UI" w:cs="Segoe UI"/>
          <w:sz w:val="21"/>
          <w:szCs w:val="21"/>
        </w:rPr>
        <w:t>*</w:t>
      </w:r>
      <w:r>
        <w:rPr>
          <w:rFonts w:ascii="Segoe UI" w:hAnsi="Segoe UI" w:cs="Segoe UI"/>
          <w:sz w:val="21"/>
          <w:szCs w:val="21"/>
        </w:rPr>
        <w:t>m</w:t>
      </w:r>
      <w:r>
        <w:rPr>
          <w:rFonts w:ascii="Segoe UI" w:hAnsi="Segoe UI" w:cs="Segoe UI"/>
          <w:sz w:val="21"/>
          <w:szCs w:val="21"/>
        </w:rPr>
        <w:t>*</w:t>
      </w:r>
      <w:r>
        <w:rPr>
          <w:rFonts w:ascii="Segoe UI" w:hAnsi="Segoe UI" w:cs="Segoe UI"/>
          <w:sz w:val="21"/>
          <w:szCs w:val="21"/>
        </w:rPr>
        <w:t>√(n+m)).</w:t>
      </w:r>
    </w:p>
    <w:p w:rsidR="00E4269A" w:rsidRDefault="00E4269A" w:rsidP="001A274C">
      <w:pPr>
        <w:rPr>
          <w:rFonts w:ascii="Segoe UI" w:hAnsi="Segoe UI" w:cs="Segoe UI"/>
          <w:sz w:val="21"/>
          <w:szCs w:val="21"/>
        </w:rPr>
      </w:pPr>
      <w:r w:rsidRPr="00E4269A">
        <w:rPr>
          <w:rFonts w:cstheme="minorHAnsi"/>
          <w:b/>
          <w:sz w:val="21"/>
          <w:szCs w:val="21"/>
        </w:rPr>
        <w:t>Memory Requirements:</w:t>
      </w:r>
      <w:r>
        <w:rPr>
          <w:rFonts w:cstheme="minorHAnsi"/>
          <w:b/>
          <w:sz w:val="21"/>
          <w:szCs w:val="21"/>
        </w:rPr>
        <w:t xml:space="preserve"> </w:t>
      </w:r>
      <w:r>
        <w:rPr>
          <w:rFonts w:ascii="Segoe UI" w:hAnsi="Segoe UI" w:cs="Segoe UI"/>
          <w:sz w:val="21"/>
          <w:szCs w:val="21"/>
        </w:rPr>
        <w:t>O(V + E) for the adjacency list representation, plus O(V) for the matching arrays and BFS layer arrays. For dense graphs the adjacency list alone is O(n·m).</w:t>
      </w:r>
    </w:p>
    <w:p w:rsidR="00E4269A" w:rsidRPr="00E4269A" w:rsidRDefault="00E4269A" w:rsidP="001A274C">
      <w:pPr>
        <w:rPr>
          <w:rFonts w:cstheme="minorHAnsi"/>
          <w:sz w:val="21"/>
          <w:szCs w:val="21"/>
        </w:rPr>
      </w:pPr>
      <w:r>
        <w:rPr>
          <w:rFonts w:cstheme="minorHAnsi"/>
          <w:b/>
          <w:sz w:val="21"/>
          <w:szCs w:val="21"/>
        </w:rPr>
        <w:t xml:space="preserve">Suitability for the problem: </w:t>
      </w:r>
      <w:r>
        <w:rPr>
          <w:rFonts w:cstheme="minorHAnsi"/>
          <w:sz w:val="21"/>
          <w:szCs w:val="21"/>
        </w:rPr>
        <w:t>Hopcroft-Karp is well suited if the ONLY objective was to assign as many invigilators as possible. For Task 2, the objective is minimum cost assignment, thus rendering this algorithm unsuitable due to the lack of a</w:t>
      </w:r>
      <w:bookmarkStart w:id="0" w:name="_GoBack"/>
      <w:bookmarkEnd w:id="0"/>
      <w:r>
        <w:rPr>
          <w:rFonts w:cstheme="minorHAnsi"/>
          <w:sz w:val="21"/>
          <w:szCs w:val="21"/>
        </w:rPr>
        <w:t xml:space="preserve"> cost dimension.</w:t>
      </w:r>
    </w:p>
    <w:sectPr w:rsidR="00E4269A" w:rsidRPr="00E4269A" w:rsidSect="00532864">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F1B91"/>
    <w:multiLevelType w:val="multilevel"/>
    <w:tmpl w:val="69A2EB0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AD41B75"/>
    <w:multiLevelType w:val="hybridMultilevel"/>
    <w:tmpl w:val="2E585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0716CB"/>
    <w:multiLevelType w:val="hybridMultilevel"/>
    <w:tmpl w:val="9A6470A4"/>
    <w:lvl w:ilvl="0" w:tplc="A002EB4C">
      <w:start w:val="1"/>
      <w:numFmt w:val="bullet"/>
      <w:lvlText w:val="-"/>
      <w:lvlJc w:val="left"/>
      <w:pPr>
        <w:ind w:left="1140" w:hanging="360"/>
      </w:pPr>
      <w:rPr>
        <w:rFonts w:ascii="Calibri" w:eastAsiaTheme="minorHAnsi" w:hAnsi="Calibri" w:cs="Calibri"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3" w15:restartNumberingAfterBreak="0">
    <w:nsid w:val="1D6311F4"/>
    <w:multiLevelType w:val="hybridMultilevel"/>
    <w:tmpl w:val="75BC30CE"/>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B31055"/>
    <w:multiLevelType w:val="hybridMultilevel"/>
    <w:tmpl w:val="DB923010"/>
    <w:lvl w:ilvl="0" w:tplc="8268745E">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5" w15:restartNumberingAfterBreak="0">
    <w:nsid w:val="2B436F30"/>
    <w:multiLevelType w:val="hybridMultilevel"/>
    <w:tmpl w:val="AD0E9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AA216DB"/>
    <w:multiLevelType w:val="multilevel"/>
    <w:tmpl w:val="215ABE96"/>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0"/>
  </w:num>
  <w:num w:numId="2">
    <w:abstractNumId w:val="4"/>
  </w:num>
  <w:num w:numId="3">
    <w:abstractNumId w:val="2"/>
  </w:num>
  <w:num w:numId="4">
    <w:abstractNumId w:val="3"/>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4E8"/>
    <w:rsid w:val="00110047"/>
    <w:rsid w:val="0015345C"/>
    <w:rsid w:val="001A274C"/>
    <w:rsid w:val="002A14C8"/>
    <w:rsid w:val="003029F5"/>
    <w:rsid w:val="003B4E81"/>
    <w:rsid w:val="004C4ED1"/>
    <w:rsid w:val="00532864"/>
    <w:rsid w:val="0058734F"/>
    <w:rsid w:val="00741DBE"/>
    <w:rsid w:val="008952C1"/>
    <w:rsid w:val="0096343C"/>
    <w:rsid w:val="009E14E8"/>
    <w:rsid w:val="009E6984"/>
    <w:rsid w:val="00A22FD4"/>
    <w:rsid w:val="00A31C14"/>
    <w:rsid w:val="00AC2BFF"/>
    <w:rsid w:val="00C0598B"/>
    <w:rsid w:val="00E4269A"/>
    <w:rsid w:val="00E87E88"/>
    <w:rsid w:val="00F979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21F42"/>
  <w15:chartTrackingRefBased/>
  <w15:docId w15:val="{B3AB377B-251F-4312-9C10-724231295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31C14"/>
    <w:pPr>
      <w:keepNext/>
      <w:keepLines/>
      <w:spacing w:before="240" w:after="0"/>
      <w:outlineLvl w:val="0"/>
    </w:pPr>
    <w:rPr>
      <w:rFonts w:asciiTheme="majorHAnsi" w:eastAsiaTheme="majorEastAsia" w:hAnsiTheme="majorHAnsi" w:cstheme="majorBidi"/>
      <w:color w:val="000000" w:themeColor="text1"/>
      <w:sz w:val="36"/>
      <w:szCs w:val="32"/>
    </w:rPr>
  </w:style>
  <w:style w:type="paragraph" w:styleId="Heading2">
    <w:name w:val="heading 2"/>
    <w:basedOn w:val="Normal"/>
    <w:next w:val="Normal"/>
    <w:link w:val="Heading2Char"/>
    <w:uiPriority w:val="9"/>
    <w:unhideWhenUsed/>
    <w:qFormat/>
    <w:rsid w:val="00A31C14"/>
    <w:pPr>
      <w:keepNext/>
      <w:keepLines/>
      <w:spacing w:before="40" w:after="0"/>
      <w:outlineLvl w:val="1"/>
    </w:pPr>
    <w:rPr>
      <w:rFonts w:asciiTheme="majorHAnsi" w:eastAsiaTheme="majorEastAsia" w:hAnsiTheme="majorHAnsi" w:cstheme="majorBidi"/>
      <w:color w:val="000000" w:themeColor="text1"/>
      <w:sz w:val="28"/>
      <w:szCs w:val="26"/>
    </w:rPr>
  </w:style>
  <w:style w:type="paragraph" w:styleId="Heading3">
    <w:name w:val="heading 3"/>
    <w:basedOn w:val="Normal"/>
    <w:next w:val="Normal"/>
    <w:link w:val="Heading3Char"/>
    <w:uiPriority w:val="9"/>
    <w:unhideWhenUsed/>
    <w:qFormat/>
    <w:rsid w:val="00F9792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9792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E14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4E8"/>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9E14E8"/>
    <w:rPr>
      <w:b/>
      <w:bCs/>
    </w:rPr>
  </w:style>
  <w:style w:type="paragraph" w:styleId="Subtitle">
    <w:name w:val="Subtitle"/>
    <w:basedOn w:val="Normal"/>
    <w:next w:val="Normal"/>
    <w:link w:val="SubtitleChar"/>
    <w:uiPriority w:val="11"/>
    <w:qFormat/>
    <w:rsid w:val="009E14E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E14E8"/>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31C14"/>
    <w:rPr>
      <w:rFonts w:asciiTheme="majorHAnsi" w:eastAsiaTheme="majorEastAsia" w:hAnsiTheme="majorHAnsi" w:cstheme="majorBidi"/>
      <w:color w:val="000000" w:themeColor="text1"/>
      <w:sz w:val="36"/>
      <w:szCs w:val="32"/>
    </w:rPr>
  </w:style>
  <w:style w:type="character" w:customStyle="1" w:styleId="Heading2Char">
    <w:name w:val="Heading 2 Char"/>
    <w:basedOn w:val="DefaultParagraphFont"/>
    <w:link w:val="Heading2"/>
    <w:uiPriority w:val="9"/>
    <w:rsid w:val="00A31C14"/>
    <w:rPr>
      <w:rFonts w:asciiTheme="majorHAnsi" w:eastAsiaTheme="majorEastAsia" w:hAnsiTheme="majorHAnsi" w:cstheme="majorBidi"/>
      <w:color w:val="000000" w:themeColor="text1"/>
      <w:sz w:val="28"/>
      <w:szCs w:val="26"/>
    </w:rPr>
  </w:style>
  <w:style w:type="table" w:styleId="TableGrid">
    <w:name w:val="Table Grid"/>
    <w:basedOn w:val="TableNormal"/>
    <w:uiPriority w:val="39"/>
    <w:rsid w:val="00895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2C1"/>
    <w:pPr>
      <w:ind w:left="720"/>
      <w:contextualSpacing/>
    </w:pPr>
  </w:style>
  <w:style w:type="character" w:customStyle="1" w:styleId="Heading3Char">
    <w:name w:val="Heading 3 Char"/>
    <w:basedOn w:val="DefaultParagraphFont"/>
    <w:link w:val="Heading3"/>
    <w:uiPriority w:val="9"/>
    <w:rsid w:val="00F9792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9792B"/>
    <w:rPr>
      <w:rFonts w:asciiTheme="majorHAnsi" w:eastAsiaTheme="majorEastAsia" w:hAnsiTheme="majorHAnsi" w:cstheme="majorBidi"/>
      <w:i/>
      <w:iCs/>
      <w:color w:val="2E74B5" w:themeColor="accent1" w:themeShade="BF"/>
    </w:rPr>
  </w:style>
  <w:style w:type="paragraph" w:styleId="NoSpacing">
    <w:name w:val="No Spacing"/>
    <w:uiPriority w:val="1"/>
    <w:qFormat/>
    <w:rsid w:val="00F9792B"/>
    <w:pPr>
      <w:spacing w:after="0" w:line="240" w:lineRule="auto"/>
    </w:pPr>
  </w:style>
  <w:style w:type="character" w:customStyle="1" w:styleId="math-inline">
    <w:name w:val="math-inline"/>
    <w:basedOn w:val="DefaultParagraphFont"/>
    <w:rsid w:val="003B4E81"/>
  </w:style>
  <w:style w:type="character" w:styleId="PlaceholderText">
    <w:name w:val="Placeholder Text"/>
    <w:basedOn w:val="DefaultParagraphFont"/>
    <w:uiPriority w:val="99"/>
    <w:semiHidden/>
    <w:rsid w:val="003B4E8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835386">
      <w:bodyDiv w:val="1"/>
      <w:marLeft w:val="0"/>
      <w:marRight w:val="0"/>
      <w:marTop w:val="0"/>
      <w:marBottom w:val="0"/>
      <w:divBdr>
        <w:top w:val="none" w:sz="0" w:space="0" w:color="auto"/>
        <w:left w:val="none" w:sz="0" w:space="0" w:color="auto"/>
        <w:bottom w:val="none" w:sz="0" w:space="0" w:color="auto"/>
        <w:right w:val="none" w:sz="0" w:space="0" w:color="auto"/>
      </w:divBdr>
    </w:div>
    <w:div w:id="1678583299">
      <w:bodyDiv w:val="1"/>
      <w:marLeft w:val="0"/>
      <w:marRight w:val="0"/>
      <w:marTop w:val="0"/>
      <w:marBottom w:val="0"/>
      <w:divBdr>
        <w:top w:val="none" w:sz="0" w:space="0" w:color="auto"/>
        <w:left w:val="none" w:sz="0" w:space="0" w:color="auto"/>
        <w:bottom w:val="none" w:sz="0" w:space="0" w:color="auto"/>
        <w:right w:val="none" w:sz="0" w:space="0" w:color="auto"/>
      </w:divBdr>
      <w:divsChild>
        <w:div w:id="1836066444">
          <w:marLeft w:val="0"/>
          <w:marRight w:val="0"/>
          <w:marTop w:val="0"/>
          <w:marBottom w:val="0"/>
          <w:divBdr>
            <w:top w:val="none" w:sz="0" w:space="0" w:color="auto"/>
            <w:left w:val="none" w:sz="0" w:space="0" w:color="auto"/>
            <w:bottom w:val="none" w:sz="0" w:space="0" w:color="auto"/>
            <w:right w:val="none" w:sz="0" w:space="0" w:color="auto"/>
          </w:divBdr>
        </w:div>
      </w:divsChild>
    </w:div>
    <w:div w:id="1908417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6</Pages>
  <Words>1362</Words>
  <Characters>7770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9</cp:revision>
  <dcterms:created xsi:type="dcterms:W3CDTF">2026-08-30T11:10:00Z</dcterms:created>
  <dcterms:modified xsi:type="dcterms:W3CDTF">2026-08-31T09:56:00Z</dcterms:modified>
</cp:coreProperties>
</file>