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86B" w:rsidRDefault="007C5F96" w:rsidP="007C5F96">
      <w:pPr>
        <w:jc w:val="center"/>
        <w:rPr>
          <w:b/>
          <w:sz w:val="28"/>
        </w:rPr>
      </w:pPr>
      <w:r w:rsidRPr="007C5F96">
        <w:rPr>
          <w:b/>
          <w:sz w:val="28"/>
        </w:rPr>
        <w:t>Flowchart Assistance</w:t>
      </w:r>
    </w:p>
    <w:p w:rsidR="007C5F96" w:rsidRDefault="007C5F96" w:rsidP="007C5F96">
      <w:pPr>
        <w:jc w:val="center"/>
        <w:rPr>
          <w:b/>
          <w:sz w:val="28"/>
        </w:rPr>
      </w:pPr>
    </w:p>
    <w:p w:rsidR="007C5F96" w:rsidRDefault="007C5F96" w:rsidP="007C5F96">
      <w:r w:rsidRPr="007C5F96">
        <w:t>Below is a list of all symbols that are used in our flowcharts. Should you need to plan how you are going to create a program, flow</w:t>
      </w:r>
      <w:bookmarkStart w:id="0" w:name="_GoBack"/>
      <w:bookmarkEnd w:id="0"/>
      <w:r w:rsidRPr="007C5F96">
        <w:t>charts are often a good place to start.</w:t>
      </w:r>
    </w:p>
    <w:p w:rsidR="007C5F96" w:rsidRPr="007C5F96" w:rsidRDefault="007C5F96" w:rsidP="007C5F96"/>
    <w:tbl>
      <w:tblPr>
        <w:tblW w:w="9000" w:type="dxa"/>
        <w:tblBorders>
          <w:top w:val="single" w:sz="18" w:space="0" w:color="550055"/>
          <w:left w:val="single" w:sz="18" w:space="0" w:color="550055"/>
          <w:bottom w:val="single" w:sz="18" w:space="0" w:color="550055"/>
          <w:right w:val="single" w:sz="18" w:space="0" w:color="550055"/>
        </w:tblBorders>
        <w:shd w:val="clear" w:color="auto" w:fill="EFEF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escription of all symbols that are used in making flowchart in programming."/>
      </w:tblPr>
      <w:tblGrid>
        <w:gridCol w:w="1410"/>
        <w:gridCol w:w="2287"/>
        <w:gridCol w:w="5303"/>
      </w:tblGrid>
      <w:tr w:rsidR="007C5F96" w:rsidRPr="007C5F96" w:rsidTr="007C5F96">
        <w:trPr>
          <w:tblHeader/>
        </w:trPr>
        <w:tc>
          <w:tcPr>
            <w:tcW w:w="0" w:type="auto"/>
            <w:tcBorders>
              <w:top w:val="single" w:sz="6" w:space="0" w:color="550055"/>
              <w:left w:val="single" w:sz="6" w:space="0" w:color="550055"/>
              <w:bottom w:val="single" w:sz="6" w:space="0" w:color="550055"/>
              <w:right w:val="single" w:sz="6" w:space="0" w:color="550055"/>
            </w:tcBorders>
            <w:shd w:val="clear" w:color="auto" w:fill="550055"/>
            <w:tcMar>
              <w:top w:w="60" w:type="dxa"/>
              <w:left w:w="105" w:type="dxa"/>
              <w:bottom w:w="45" w:type="dxa"/>
              <w:right w:w="0" w:type="dxa"/>
            </w:tcMar>
            <w:vAlign w:val="center"/>
            <w:hideMark/>
          </w:tcPr>
          <w:p w:rsidR="007C5F96" w:rsidRPr="007C5F96" w:rsidRDefault="007C5F96" w:rsidP="007C5F96">
            <w:pPr>
              <w:spacing w:before="225"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3"/>
                <w:szCs w:val="23"/>
                <w:lang w:eastAsia="en-GB"/>
              </w:rPr>
            </w:pPr>
            <w:r w:rsidRPr="007C5F96">
              <w:rPr>
                <w:rFonts w:ascii="Tahoma" w:eastAsia="Times New Roman" w:hAnsi="Tahoma" w:cs="Tahoma"/>
                <w:b/>
                <w:bCs/>
                <w:color w:val="FFFFFF"/>
                <w:sz w:val="23"/>
                <w:szCs w:val="23"/>
                <w:lang w:eastAsia="en-GB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550055"/>
              <w:left w:val="single" w:sz="6" w:space="0" w:color="550055"/>
              <w:bottom w:val="single" w:sz="6" w:space="0" w:color="550055"/>
              <w:right w:val="single" w:sz="6" w:space="0" w:color="550055"/>
            </w:tcBorders>
            <w:shd w:val="clear" w:color="auto" w:fill="550055"/>
            <w:tcMar>
              <w:top w:w="60" w:type="dxa"/>
              <w:left w:w="105" w:type="dxa"/>
              <w:bottom w:w="45" w:type="dxa"/>
              <w:right w:w="0" w:type="dxa"/>
            </w:tcMar>
            <w:vAlign w:val="center"/>
            <w:hideMark/>
          </w:tcPr>
          <w:p w:rsidR="007C5F96" w:rsidRPr="007C5F96" w:rsidRDefault="007C5F96" w:rsidP="007C5F96">
            <w:pPr>
              <w:spacing w:before="225"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3"/>
                <w:szCs w:val="23"/>
                <w:lang w:eastAsia="en-GB"/>
              </w:rPr>
            </w:pPr>
            <w:r w:rsidRPr="007C5F96">
              <w:rPr>
                <w:rFonts w:ascii="Tahoma" w:eastAsia="Times New Roman" w:hAnsi="Tahoma" w:cs="Tahoma"/>
                <w:b/>
                <w:bCs/>
                <w:color w:val="FFFFFF"/>
                <w:sz w:val="23"/>
                <w:szCs w:val="23"/>
                <w:lang w:eastAsia="en-GB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550055"/>
              <w:left w:val="single" w:sz="6" w:space="0" w:color="550055"/>
              <w:bottom w:val="single" w:sz="6" w:space="0" w:color="550055"/>
              <w:right w:val="single" w:sz="6" w:space="0" w:color="550055"/>
            </w:tcBorders>
            <w:shd w:val="clear" w:color="auto" w:fill="550055"/>
            <w:tcMar>
              <w:top w:w="60" w:type="dxa"/>
              <w:left w:w="105" w:type="dxa"/>
              <w:bottom w:w="45" w:type="dxa"/>
              <w:right w:w="0" w:type="dxa"/>
            </w:tcMar>
            <w:vAlign w:val="center"/>
            <w:hideMark/>
          </w:tcPr>
          <w:p w:rsidR="007C5F96" w:rsidRPr="007C5F96" w:rsidRDefault="007C5F96" w:rsidP="007C5F96">
            <w:pPr>
              <w:spacing w:before="225"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3"/>
                <w:szCs w:val="23"/>
                <w:lang w:eastAsia="en-GB"/>
              </w:rPr>
            </w:pPr>
            <w:r w:rsidRPr="007C5F96">
              <w:rPr>
                <w:rFonts w:ascii="Tahoma" w:eastAsia="Times New Roman" w:hAnsi="Tahoma" w:cs="Tahoma"/>
                <w:b/>
                <w:bCs/>
                <w:color w:val="FFFFFF"/>
                <w:sz w:val="23"/>
                <w:szCs w:val="23"/>
                <w:lang w:eastAsia="en-GB"/>
              </w:rPr>
              <w:t>Description</w:t>
            </w:r>
          </w:p>
        </w:tc>
      </w:tr>
      <w:tr w:rsidR="007C5F96" w:rsidRPr="007C5F96" w:rsidTr="007C5F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3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C5F96" w:rsidRPr="007C5F96" w:rsidRDefault="007C5F96" w:rsidP="007C5F96">
            <w:pPr>
              <w:spacing w:before="22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7C5F96">
              <w:rPr>
                <w:rFonts w:ascii="Tahoma" w:eastAsia="Times New Roman" w:hAnsi="Tahoma" w:cs="Tahoma"/>
                <w:noProof/>
                <w:color w:val="000000"/>
                <w:sz w:val="18"/>
                <w:szCs w:val="18"/>
                <w:lang w:eastAsia="en-GB"/>
              </w:rPr>
              <w:drawing>
                <wp:inline distT="0" distB="0" distL="0" distR="0" wp14:anchorId="2FE96D9C" wp14:editId="291EC5BA">
                  <wp:extent cx="752475" cy="114300"/>
                  <wp:effectExtent l="0" t="0" r="9525" b="0"/>
                  <wp:docPr id="8" name="Picture 8" descr="Flowline symbol in flowchart of program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lowline symbol in flowchart of programm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3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C5F96" w:rsidRPr="007C5F96" w:rsidRDefault="007C5F96" w:rsidP="007C5F96">
            <w:pPr>
              <w:spacing w:before="22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7C5F96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Flow 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3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C5F96" w:rsidRPr="007C5F96" w:rsidRDefault="007C5F96" w:rsidP="007C5F96">
            <w:pPr>
              <w:spacing w:before="22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7C5F96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Used to indicate the flow of logic by connecting symbols.</w:t>
            </w:r>
          </w:p>
        </w:tc>
      </w:tr>
      <w:tr w:rsidR="007C5F96" w:rsidRPr="007C5F96" w:rsidTr="007C5F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3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C5F96" w:rsidRPr="007C5F96" w:rsidRDefault="007C5F96" w:rsidP="007C5F96">
            <w:pPr>
              <w:spacing w:before="22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7C5F96">
              <w:rPr>
                <w:rFonts w:ascii="Tahoma" w:eastAsia="Times New Roman" w:hAnsi="Tahoma" w:cs="Tahoma"/>
                <w:noProof/>
                <w:color w:val="000000"/>
                <w:sz w:val="18"/>
                <w:szCs w:val="18"/>
                <w:lang w:eastAsia="en-GB"/>
              </w:rPr>
              <w:drawing>
                <wp:inline distT="0" distB="0" distL="0" distR="0" wp14:anchorId="1C94320F" wp14:editId="7C5139D8">
                  <wp:extent cx="762000" cy="409575"/>
                  <wp:effectExtent l="0" t="0" r="0" b="9525"/>
                  <wp:docPr id="7" name="Picture 7" descr="Terminal symbol in flowchart of program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erminal symbol in flowchart of programm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3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C5F96" w:rsidRPr="007C5F96" w:rsidRDefault="007C5F96" w:rsidP="007C5F96">
            <w:pPr>
              <w:spacing w:before="22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7C5F96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Terminal(Stop/Start)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3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C5F96" w:rsidRPr="007C5F96" w:rsidRDefault="007C5F96" w:rsidP="007C5F96">
            <w:pPr>
              <w:spacing w:before="22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7C5F96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Used to represent start and end of flowchart.</w:t>
            </w:r>
          </w:p>
        </w:tc>
      </w:tr>
      <w:tr w:rsidR="007C5F96" w:rsidRPr="007C5F96" w:rsidTr="007C5F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3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C5F96" w:rsidRPr="007C5F96" w:rsidRDefault="007C5F96" w:rsidP="007C5F96">
            <w:pPr>
              <w:spacing w:before="22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7C5F96">
              <w:rPr>
                <w:rFonts w:ascii="Tahoma" w:eastAsia="Times New Roman" w:hAnsi="Tahoma" w:cs="Tahoma"/>
                <w:noProof/>
                <w:color w:val="000000"/>
                <w:sz w:val="18"/>
                <w:szCs w:val="18"/>
                <w:lang w:eastAsia="en-GB"/>
              </w:rPr>
              <w:drawing>
                <wp:inline distT="0" distB="0" distL="0" distR="0" wp14:anchorId="53250FD9" wp14:editId="4FDDE5C0">
                  <wp:extent cx="762000" cy="400050"/>
                  <wp:effectExtent l="0" t="0" r="0" b="0"/>
                  <wp:docPr id="6" name="Picture 6" descr="Input/Output symbol in flowchart of program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put/Output symbol in flowchart of programm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3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C5F96" w:rsidRPr="007C5F96" w:rsidRDefault="007C5F96" w:rsidP="007C5F96">
            <w:pPr>
              <w:spacing w:before="22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7C5F96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Input/output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3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C5F96" w:rsidRPr="007C5F96" w:rsidRDefault="007C5F96" w:rsidP="007C5F96">
            <w:pPr>
              <w:spacing w:before="22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7C5F96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Used for input and output operation.</w:t>
            </w:r>
          </w:p>
        </w:tc>
      </w:tr>
      <w:tr w:rsidR="007C5F96" w:rsidRPr="007C5F96" w:rsidTr="007C5F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3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C5F96" w:rsidRPr="007C5F96" w:rsidRDefault="007C5F96" w:rsidP="007C5F96">
            <w:pPr>
              <w:spacing w:before="22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7C5F96">
              <w:rPr>
                <w:rFonts w:ascii="Tahoma" w:eastAsia="Times New Roman" w:hAnsi="Tahoma" w:cs="Tahoma"/>
                <w:noProof/>
                <w:color w:val="000000"/>
                <w:sz w:val="18"/>
                <w:szCs w:val="18"/>
                <w:lang w:eastAsia="en-GB"/>
              </w:rPr>
              <w:drawing>
                <wp:inline distT="0" distB="0" distL="0" distR="0" wp14:anchorId="0EC3E280" wp14:editId="0BD5039F">
                  <wp:extent cx="762000" cy="400050"/>
                  <wp:effectExtent l="0" t="0" r="0" b="0"/>
                  <wp:docPr id="5" name="Picture 5" descr="Processing symbol in flowchart of program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rocessing symbol in flowchart of programm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3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C5F96" w:rsidRPr="007C5F96" w:rsidRDefault="007C5F96" w:rsidP="007C5F96">
            <w:pPr>
              <w:spacing w:before="22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7C5F96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Processing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3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C5F96" w:rsidRPr="007C5F96" w:rsidRDefault="007C5F96" w:rsidP="007C5F96">
            <w:pPr>
              <w:spacing w:before="22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7C5F96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Used for arithmetic operations and data-manipulations.</w:t>
            </w:r>
          </w:p>
        </w:tc>
      </w:tr>
      <w:tr w:rsidR="007C5F96" w:rsidRPr="007C5F96" w:rsidTr="007C5F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3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C5F96" w:rsidRPr="007C5F96" w:rsidRDefault="007C5F96" w:rsidP="007C5F96">
            <w:pPr>
              <w:spacing w:before="22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7C5F96">
              <w:rPr>
                <w:rFonts w:ascii="Tahoma" w:eastAsia="Times New Roman" w:hAnsi="Tahoma" w:cs="Tahoma"/>
                <w:noProof/>
                <w:color w:val="000000"/>
                <w:sz w:val="18"/>
                <w:szCs w:val="18"/>
                <w:lang w:eastAsia="en-GB"/>
              </w:rPr>
              <w:drawing>
                <wp:inline distT="0" distB="0" distL="0" distR="0" wp14:anchorId="05F8AA4E" wp14:editId="2FAA2703">
                  <wp:extent cx="742950" cy="381000"/>
                  <wp:effectExtent l="0" t="0" r="0" b="0"/>
                  <wp:docPr id="4" name="Picture 4" descr="Decision making symbol in flowchart of program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ecision making symbol in flowchart of programm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3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C5F96" w:rsidRPr="007C5F96" w:rsidRDefault="007C5F96" w:rsidP="007C5F96">
            <w:pPr>
              <w:spacing w:before="22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7C5F96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Decision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3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C5F96" w:rsidRPr="007C5F96" w:rsidRDefault="007C5F96" w:rsidP="007C5F96">
            <w:pPr>
              <w:spacing w:before="22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7C5F96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Used to represent the operation in which there are two alternatives, true and false.</w:t>
            </w:r>
          </w:p>
        </w:tc>
      </w:tr>
      <w:tr w:rsidR="007C5F96" w:rsidRPr="007C5F96" w:rsidTr="007C5F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3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C5F96" w:rsidRPr="007C5F96" w:rsidRDefault="007C5F96" w:rsidP="007C5F96">
            <w:pPr>
              <w:spacing w:before="22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7C5F96">
              <w:rPr>
                <w:rFonts w:ascii="Tahoma" w:eastAsia="Times New Roman" w:hAnsi="Tahoma" w:cs="Tahoma"/>
                <w:noProof/>
                <w:color w:val="000000"/>
                <w:sz w:val="18"/>
                <w:szCs w:val="18"/>
                <w:lang w:eastAsia="en-GB"/>
              </w:rPr>
              <w:drawing>
                <wp:inline distT="0" distB="0" distL="0" distR="0" wp14:anchorId="2DA76C2B" wp14:editId="0AED6B71">
                  <wp:extent cx="400050" cy="400050"/>
                  <wp:effectExtent l="0" t="0" r="0" b="0"/>
                  <wp:docPr id="3" name="Picture 3" descr="On-page connector symbol in flowchart of program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On-page connector symbol in flowchart of programm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3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C5F96" w:rsidRPr="007C5F96" w:rsidRDefault="007C5F96" w:rsidP="007C5F96">
            <w:pPr>
              <w:spacing w:before="22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7C5F96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On-page Connector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3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C5F96" w:rsidRPr="007C5F96" w:rsidRDefault="007C5F96" w:rsidP="007C5F96">
            <w:pPr>
              <w:spacing w:before="22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7C5F96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Used to join different flow line</w:t>
            </w:r>
            <w:r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.</w:t>
            </w:r>
          </w:p>
        </w:tc>
      </w:tr>
      <w:tr w:rsidR="007C5F96" w:rsidRPr="007C5F96" w:rsidTr="007C5F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3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C5F96" w:rsidRPr="007C5F96" w:rsidRDefault="007C5F96" w:rsidP="007C5F96">
            <w:pPr>
              <w:spacing w:before="22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7C5F96">
              <w:rPr>
                <w:rFonts w:ascii="Tahoma" w:eastAsia="Times New Roman" w:hAnsi="Tahoma" w:cs="Tahoma"/>
                <w:noProof/>
                <w:color w:val="000000"/>
                <w:sz w:val="18"/>
                <w:szCs w:val="18"/>
                <w:lang w:eastAsia="en-GB"/>
              </w:rPr>
              <w:drawing>
                <wp:inline distT="0" distB="0" distL="0" distR="0" wp14:anchorId="513F7BE8" wp14:editId="0B81536B">
                  <wp:extent cx="390525" cy="390525"/>
                  <wp:effectExtent l="0" t="0" r="9525" b="9525"/>
                  <wp:docPr id="2" name="Picture 2" descr="Off-page connector symbol in flowchart of program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Off-page connector symbol in flowchart of programm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3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C5F96" w:rsidRPr="007C5F96" w:rsidRDefault="007C5F96" w:rsidP="007C5F96">
            <w:pPr>
              <w:spacing w:before="22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7C5F96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Off-page Connector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EF"/>
            <w:tcMar>
              <w:top w:w="3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C5F96" w:rsidRPr="007C5F96" w:rsidRDefault="007C5F96" w:rsidP="007C5F96">
            <w:pPr>
              <w:spacing w:before="22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7C5F96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Used to connect flowchart portion on different page.</w:t>
            </w:r>
          </w:p>
        </w:tc>
      </w:tr>
      <w:tr w:rsidR="007C5F96" w:rsidRPr="007C5F96" w:rsidTr="007C5F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3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C5F96" w:rsidRPr="007C5F96" w:rsidRDefault="007C5F96" w:rsidP="007C5F96">
            <w:pPr>
              <w:spacing w:before="22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7C5F96">
              <w:rPr>
                <w:rFonts w:ascii="Tahoma" w:eastAsia="Times New Roman" w:hAnsi="Tahoma" w:cs="Tahoma"/>
                <w:noProof/>
                <w:color w:val="000000"/>
                <w:sz w:val="18"/>
                <w:szCs w:val="18"/>
                <w:lang w:eastAsia="en-GB"/>
              </w:rPr>
              <w:drawing>
                <wp:inline distT="0" distB="0" distL="0" distR="0" wp14:anchorId="57441E7B" wp14:editId="6B522C33">
                  <wp:extent cx="762000" cy="409575"/>
                  <wp:effectExtent l="0" t="0" r="0" b="9525"/>
                  <wp:docPr id="1" name="Picture 1" descr="Predefined process symbol in flowchart of program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redefined process symbol in flowchart of programm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3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C5F96" w:rsidRPr="007C5F96" w:rsidRDefault="007C5F96" w:rsidP="007C5F96">
            <w:pPr>
              <w:spacing w:before="22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7C5F96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Predefined Process/Function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tcMar>
              <w:top w:w="3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C5F96" w:rsidRPr="007C5F96" w:rsidRDefault="007C5F96" w:rsidP="007C5F96">
            <w:pPr>
              <w:spacing w:before="225"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</w:pPr>
            <w:r w:rsidRPr="007C5F96">
              <w:rPr>
                <w:rFonts w:ascii="Tahoma" w:eastAsia="Times New Roman" w:hAnsi="Tahoma" w:cs="Tahoma"/>
                <w:color w:val="000000"/>
                <w:sz w:val="18"/>
                <w:szCs w:val="18"/>
                <w:lang w:eastAsia="en-GB"/>
              </w:rPr>
              <w:t>Used to represent a group of statements performing one processing task.</w:t>
            </w:r>
          </w:p>
        </w:tc>
      </w:tr>
    </w:tbl>
    <w:p w:rsidR="007C5F96" w:rsidRDefault="007C5F96"/>
    <w:p w:rsidR="007C5F96" w:rsidRDefault="007C5F96"/>
    <w:p w:rsidR="007C5F96" w:rsidRDefault="007C5F96">
      <w:r>
        <w:t xml:space="preserve">Below is a simple but effective use of a flowchart. It uses normal English but you can see how it would give steps just like you would need to do when you are programming. </w:t>
      </w:r>
    </w:p>
    <w:p w:rsidR="007C5F96" w:rsidRDefault="007C5F96" w:rsidP="007C5F96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1725E175" wp14:editId="4678643E">
            <wp:extent cx="2352675" cy="4171950"/>
            <wp:effectExtent l="0" t="0" r="9525" b="0"/>
            <wp:docPr id="17" name="Picture 17" descr="http://regmedia.co.uk/2007/08/16/first_flowch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regmedia.co.uk/2007/08/16/first_flowch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5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F96"/>
    <w:rsid w:val="007C5F96"/>
    <w:rsid w:val="00A37F21"/>
    <w:rsid w:val="00FA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04358-7821-43AD-9B3B-D7471BEB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Queens' School</Company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Belony</dc:creator>
  <cp:keywords/>
  <dc:description/>
  <cp:lastModifiedBy>Cory Belony</cp:lastModifiedBy>
  <cp:revision>1</cp:revision>
  <dcterms:created xsi:type="dcterms:W3CDTF">2013-11-05T17:39:00Z</dcterms:created>
  <dcterms:modified xsi:type="dcterms:W3CDTF">2013-11-05T17:46:00Z</dcterms:modified>
</cp:coreProperties>
</file>