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7F75A7">
      <w:pPr>
        <w:pStyle w:val="831"/>
        <w:pBdr/>
        <w:spacing/>
        <w:ind/>
        <w:rPr/>
      </w:pPr>
      <w:r>
        <w:t xml:space="preserve">Task 5.2C</w:t>
      </w:r>
      <w:r/>
    </w:p>
    <w:p w14:paraId="5CD22E84">
      <w:pPr>
        <w:pBdr/>
        <w:spacing/>
        <w:ind/>
        <w:rPr>
          <w:highlight w:val="none"/>
        </w:rPr>
      </w:pPr>
      <w:r>
        <w:rPr>
          <w:highlight w:val="none"/>
          <w14:ligatures w14:val="none"/>
        </w:rPr>
        <w:t xml:space="preserve">The header uses flexbox with a collapsible hamburger menu </w:t>
      </w:r>
      <w:r>
        <w:rPr>
          <w:highlight w:val="none"/>
          <w14:ligatures w14:val="none"/>
        </w:rPr>
        <w:t xml:space="preserve">(a hidden checkbox toggled by a label, no </w:t>
      </w:r>
      <w:r>
        <w:rPr>
          <w:highlight w:val="none"/>
          <w14:ligatures w14:val="none"/>
        </w:rPr>
        <w:t xml:space="preserve">JavaScript) below 48rem</w:t>
      </w:r>
      <w:r>
        <w:t xml:space="preserve">, so that the</w:t>
      </w:r>
      <w:r>
        <w:t xml:space="preserve"> navigation stays reachable with one thumb instead </w:t>
      </w:r>
      <w:r>
        <w:t xml:space="preserve">of eating screen space</w:t>
      </w:r>
      <w:r>
        <w:t xml:space="preserve"> </w:t>
      </w:r>
      <w:r>
        <w:t xml:space="preserve">from 48rem it expands into an inline row across the</w:t>
      </w:r>
      <w:r>
        <w:t xml:space="preserve"> header.</w:t>
      </w:r>
      <w:r>
        <w:rPr>
          <w:highlight w:val="none"/>
        </w:rPr>
      </w:r>
    </w:p>
    <w:p w14:paraId="2EABC03C">
      <w:pPr>
        <w:pBdr/>
        <w:spacing/>
        <w:ind/>
        <w:rPr>
          <w:highlight w:val="none"/>
        </w:rPr>
      </w:pPr>
      <w:r>
        <w:rPr>
          <w:highlight w:val="none"/>
        </w:rPr>
        <w:t xml:space="preserve">CSS grid organizes the feature cards, result cards, and footer links into a single column on mobile and three columns from 48rem. So, related content groups visually rather than running as one long scroll. A 2nd breakpoint at </w:t>
      </w:r>
      <w:r>
        <w:rPr>
          <w:highlight w:val="none"/>
        </w:rPr>
        <w:t xml:space="preserve">at 64rem widens the hero image/copy split and increases section </w:t>
      </w:r>
      <w:r>
        <w:rPr>
          <w:highlight w:val="none"/>
        </w:rPr>
        <w:t xml:space="preserve">padding and grid gaps, giving the page breathing room on larger monitors instead of </w:t>
      </w:r>
      <w:r>
        <w:rPr>
          <w:highlight w:val="none"/>
        </w:rPr>
        <w:t xml:space="preserve">just stretching mobile spacing</w:t>
      </w:r>
      <w:r>
        <w:t xml:space="preserve">. </w:t>
      </w:r>
      <w:r>
        <w:rPr>
          <w:highlight w:val="none"/>
        </w:rPr>
      </w:r>
      <w:r>
        <w:rPr>
          <w:highlight w:val="none"/>
        </w:rPr>
      </w:r>
    </w:p>
    <w:p w14:paraId="18247534">
      <w:pPr>
        <w:pBdr/>
        <w:spacing/>
        <w:ind/>
        <w:rPr/>
      </w:pPr>
      <w:r>
        <w:rPr>
          <w:highlight w:val="none"/>
        </w:rPr>
        <w:t xml:space="preserve">Headings use </w:t>
      </w:r>
      <w:r>
        <w:rPr>
          <w:highlight w:val="none"/>
        </w:rPr>
        <w:t xml:space="preserve">use `clamp()` with `vw` </w:t>
      </w:r>
      <w:r>
        <w:rPr>
          <w:highlight w:val="none"/>
        </w:rPr>
        <w:t xml:space="preserve">units so font size scales smoothly across the whole range instead of jumping </w:t>
      </w:r>
      <w:r>
        <w:rPr>
          <w:highlight w:val="none"/>
        </w:rPr>
        <w:t xml:space="preserve">at each breakpoint.</w:t>
      </w:r>
      <w:r>
        <w:rPr>
          <w:highlight w:val="none"/>
        </w:rPr>
      </w:r>
      <w:r/>
    </w:p>
    <w:p w14:paraId="5DF56389">
      <w:pPr>
        <w:pStyle w:val="833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The </w:t>
      </w:r>
      <w:r>
        <w:rPr>
          <w:highlight w:val="none"/>
          <w14:ligatures w14:val="none"/>
        </w:rPr>
        <w:t xml:space="preserve">Responsive Table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60B5507">
      <w:pPr>
        <w:pBdr/>
        <w:spacing/>
        <w:ind/>
        <w:rPr/>
      </w:pPr>
      <w:r>
        <w:rPr>
          <w:highlight w:val="none"/>
          <w14:ligatures w14:val="none"/>
        </w:rPr>
        <w:t xml:space="preserve">The new "Compare across scanned products" table lists four yoghurt products </w:t>
      </w:r>
      <w:r>
        <w:rPr>
          <w:highlight w:val="none"/>
          <w14:ligatures w14:val="none"/>
        </w:rPr>
        <w:t xml:space="preserve">against their key additive, category, and a shopper note. </w:t>
      </w:r>
      <w:r>
        <w:rPr>
          <w:highlight w:val="none"/>
          <w14:ligatures w14:val="none"/>
        </w:rPr>
      </w:r>
      <w:r/>
    </w:p>
    <w:p w14:paraId="64478DE5">
      <w:pPr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On sm</w:t>
      </w:r>
      <w:r>
        <w:rPr>
          <w:highlight w:val="none"/>
          <w14:ligatures w14:val="none"/>
        </w:rPr>
        <w:t xml:space="preserve">aller screens, the table can be scrolled sideways instead of squeezing all the columns together. The table keeps a minimum width so the content stays readable and does not wrap awkwardly. The intro text and the caption also make it clear that users can scr</w:t>
      </w:r>
      <w:r>
        <w:rPr>
          <w:highlight w:val="none"/>
          <w14:ligatures w14:val="none"/>
        </w:rPr>
        <w:t xml:space="preserve">oll or swipe across the table to view the remaining columns.</w:t>
      </w:r>
      <w:r>
        <w:rPr>
          <w:highlight w:val="none"/>
          <w14:ligatures w14:val="none"/>
        </w:rPr>
      </w:r>
      <w:r/>
    </w:p>
    <w:p w14:paraId="24D06323">
      <w:pPr>
        <w:pStyle w:val="833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All Changes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338D42F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Changes: </w:t>
      </w:r>
      <w:r>
        <w:rPr>
          <w:highlight w:val="none"/>
          <w14:ligatures w14:val="none"/>
        </w:rPr>
      </w:r>
    </w:p>
    <w:p w14:paraId="2F229D63">
      <w:pPr>
        <w:pStyle w:val="894"/>
        <w:numPr>
          <w:ilvl w:val="0"/>
          <w:numId w:val="2"/>
        </w:numPr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In 5.1P, the navigation was always expanded. In this version, I added a collapsible hamburger menu so the navigation works better on smaller screens.</w:t>
      </w:r>
      <w:r>
        <w:rPr>
          <w:highlight w:val="none"/>
          <w14:ligatures w14:val="none"/>
        </w:rPr>
      </w:r>
      <w:r/>
    </w:p>
    <w:p w14:paraId="29BAD2CF">
      <w:pPr>
        <w:pStyle w:val="894"/>
        <w:numPr>
          <w:ilvl w:val="0"/>
          <w:numId w:val="2"/>
        </w:numPr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5.1P only used one breakpoint. I added another breakpoint at 64rem to make some extra layout adjustments for wider desktop screens.</w:t>
      </w:r>
      <w:r>
        <w:rPr>
          <w:highlight w:val="none"/>
          <w14:ligatures w14:val="none"/>
        </w:rPr>
      </w:r>
      <w:r/>
    </w:p>
    <w:p w14:paraId="7BC98DC7">
      <w:pPr>
        <w:pStyle w:val="894"/>
        <w:numPr>
          <w:ilvl w:val="0"/>
          <w:numId w:val="2"/>
        </w:numPr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I added a responsive comparison table that can scroll horizontally on smaller screens, so the columns stay readable instead of getting squeezed together.</w:t>
      </w:r>
      <w:r>
        <w:rPr>
          <w:highlight w:val="none"/>
          <w14:ligatures w14:val="none"/>
        </w:rPr>
      </w:r>
      <w:r/>
    </w:p>
    <w:p w14:paraId="5032F53D">
      <w:pPr>
        <w:pStyle w:val="894"/>
        <w:numPr>
          <w:ilvl w:val="0"/>
          <w:numId w:val="2"/>
        </w:numPr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I changed the heading sizes to use clamp() and vw, allowing them to scale more smoothly depending on the screen size.</w:t>
      </w:r>
      <w:r>
        <w:rPr>
          <w:highlight w:val="none"/>
          <w14:ligatures w14:val="none"/>
        </w:rPr>
      </w:r>
      <w:r/>
    </w:p>
    <w:p w14:paraId="7641205B">
      <w:pPr>
        <w:pStyle w:val="894"/>
        <w:numPr>
          <w:ilvl w:val="0"/>
          <w:numId w:val="2"/>
        </w:numPr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I also added more comments throughout the CSS to explain what each section does and why the different responsive techniques are being used.</w:t>
      </w:r>
      <w:r>
        <w:rPr>
          <w:highlight w:val="none"/>
          <w14:ligatures w14:val="none"/>
        </w:rPr>
      </w:r>
      <w:r/>
    </w:p>
    <w:p w14:paraId="340EDB5F">
      <w:pPr>
        <w:pBdr/>
        <w:spacing/>
        <w:ind/>
        <w:rPr>
          <w:highlight w:val="none"/>
        </w:rPr>
      </w:pPr>
      <w:r>
        <w:rPr>
          <w:highlight w:val="none"/>
        </w:rPr>
        <w:t xml:space="preserve">Updated navigation bar:</w:t>
      </w:r>
      <w:r/>
    </w:p>
    <w:p w14:paraId="1CC9C80A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1" locked="0" layoutInCell="1" allowOverlap="1">
                <wp:simplePos x="0" y="0"/>
                <wp:positionH relativeFrom="column">
                  <wp:posOffset>3495675</wp:posOffset>
                </wp:positionH>
                <wp:positionV relativeFrom="paragraph">
                  <wp:posOffset>0</wp:posOffset>
                </wp:positionV>
                <wp:extent cx="2942862" cy="1618996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20630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942862" cy="1618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3072;o:allowoverlap:true;o:allowincell:true;mso-position-horizontal-relative:text;margin-left:275.25pt;mso-position-horizontal:absolute;mso-position-vertical-relative:text;margin-top:0.00pt;mso-position-vertical:absolute;width:231.72pt;height:127.48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1" locked="0" layoutInCell="1" allowOverlap="1">
                <wp:simplePos x="0" y="0"/>
                <wp:positionH relativeFrom="column">
                  <wp:posOffset>458947</wp:posOffset>
                </wp:positionH>
                <wp:positionV relativeFrom="paragraph">
                  <wp:posOffset>0</wp:posOffset>
                </wp:positionV>
                <wp:extent cx="2893852" cy="866521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96386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893852" cy="866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2048;o:allowoverlap:true;o:allowincell:true;mso-position-horizontal-relative:text;margin-left:36.14pt;mso-position-horizontal:absolute;mso-position-vertical-relative:text;margin-top:0.00pt;mso-position-vertical:absolute;width:227.86pt;height:68.23pt;mso-wrap-distance-left:9.07pt;mso-wrap-distance-top:0.00pt;mso-wrap-distance-right:9.07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94624F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 w14:paraId="2084E0A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DE6E36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3D9989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2DB1888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08897879">
      <w:pPr>
        <w:pBdr/>
        <w:spacing/>
        <w:ind/>
        <w:rPr>
          <w:highlight w:val="none"/>
        </w:rPr>
      </w:pPr>
      <w:r>
        <w:t xml:space="preserve">Screenshots of the app can be found in the following pages.</w:t>
      </w:r>
      <w:r/>
      <w:r/>
      <w:r/>
      <w:r>
        <w:rPr>
          <w:highlight w:val="none"/>
        </w:rPr>
      </w:r>
    </w:p>
    <w:p w14:paraId="28FABCFE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91416" cy="47873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10213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6591415" cy="4787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19.01pt;height:376.9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336076DD">
      <w:pPr>
        <w:pBdr/>
        <w:spacing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86235" cy="395458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45647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6586235" cy="39545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18.60pt;height:311.3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</w:p>
    <w:p w14:paraId="3F4308F2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" behindDoc="1" locked="0" layoutInCell="1" allowOverlap="1">
                <wp:simplePos x="0" y="0"/>
                <wp:positionH relativeFrom="column">
                  <wp:posOffset>2076450</wp:posOffset>
                </wp:positionH>
                <wp:positionV relativeFrom="paragraph">
                  <wp:posOffset>-57150</wp:posOffset>
                </wp:positionV>
                <wp:extent cx="1181512" cy="9054975"/>
                <wp:effectExtent l="0" t="0" r="0" b="0"/>
                <wp:wrapNone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80466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1181511" cy="9054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-8192;o:allowoverlap:true;o:allowincell:true;mso-position-horizontal-relative:text;margin-left:163.50pt;mso-position-horizontal:absolute;mso-position-vertical-relative:text;margin-top:-4.50pt;mso-position-vertical:absolute;width:93.03pt;height:712.99pt;mso-wrap-distance-left:9.07pt;mso-wrap-distance-top:0.00pt;mso-wrap-distance-right:9.07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1" locked="0" layoutInCell="1" allowOverlap="1">
                <wp:simplePos x="0" y="0"/>
                <wp:positionH relativeFrom="column">
                  <wp:posOffset>3562350</wp:posOffset>
                </wp:positionH>
                <wp:positionV relativeFrom="paragraph">
                  <wp:posOffset>-57150</wp:posOffset>
                </wp:positionV>
                <wp:extent cx="1527711" cy="8809800"/>
                <wp:effectExtent l="0" t="0" r="0" b="0"/>
                <wp:wrapNone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12127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1527710" cy="8809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-9216;o:allowoverlap:true;o:allowincell:true;mso-position-horizontal-relative:text;margin-left:280.50pt;mso-position-horizontal:absolute;mso-position-vertical-relative:text;margin-top:-4.50pt;mso-position-vertical:absolute;width:120.29pt;height:693.69pt;mso-wrap-distance-left:9.07pt;mso-wrap-distance-top:0.00pt;mso-wrap-distance-right:9.07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</w:p>
    <w:p w14:paraId="50286CB8">
      <w:pPr>
        <w:pBdr/>
        <w:spacing/>
        <w:ind/>
        <w:rPr/>
      </w:pPr>
      <w:r/>
      <w:r/>
    </w:p>
    <w:p w14:paraId="32A928BB">
      <w:pPr>
        <w:pBdr/>
        <w:spacing/>
        <w:ind/>
        <w:rPr/>
      </w:pPr>
      <w:r/>
      <w:r/>
    </w:p>
    <w:p w14:paraId="5256AC61">
      <w:pPr>
        <w:pBdr/>
        <w:spacing/>
        <w:ind/>
        <w:rPr/>
      </w:pPr>
      <w:r/>
      <w:r/>
    </w:p>
    <w:p w14:paraId="6DBB2F1A">
      <w:pPr>
        <w:pBdr/>
        <w:spacing/>
        <w:ind/>
        <w:rPr/>
      </w:pPr>
      <w:r/>
      <w:r/>
    </w:p>
    <w:p w14:paraId="0334D679">
      <w:pPr>
        <w:pBdr/>
        <w:spacing/>
        <w:ind/>
        <w:rPr/>
      </w:pPr>
      <w:r/>
      <w:r/>
    </w:p>
    <w:p w14:paraId="3B4204AB">
      <w:pPr>
        <w:pBdr/>
        <w:spacing/>
        <w:ind/>
        <w:rPr/>
      </w:pPr>
      <w:r/>
      <w:r/>
    </w:p>
    <w:p w14:paraId="469137FD">
      <w:pPr>
        <w:pBdr/>
        <w:spacing/>
        <w:ind/>
        <w:rPr/>
      </w:pPr>
      <w:r/>
      <w:r/>
    </w:p>
    <w:p w14:paraId="4106B379">
      <w:pPr>
        <w:pBdr/>
        <w:spacing/>
        <w:ind/>
        <w:rPr/>
      </w:pPr>
      <w:r/>
      <w:r/>
    </w:p>
    <w:p w14:paraId="11FBC92C">
      <w:pPr>
        <w:pBdr/>
        <w:spacing/>
        <w:ind/>
        <w:rPr/>
      </w:pPr>
      <w:r/>
      <w:r/>
    </w:p>
    <w:p w14:paraId="6703D06F">
      <w:pPr>
        <w:pBdr/>
        <w:spacing/>
        <w:ind/>
        <w:rPr/>
      </w:pPr>
      <w:r/>
      <w:r/>
    </w:p>
    <w:p w14:paraId="2053D5AD">
      <w:pPr>
        <w:pBdr/>
        <w:spacing/>
        <w:ind/>
        <w:rPr/>
      </w:pPr>
      <w:r/>
      <w:r/>
    </w:p>
    <w:p w14:paraId="089B719F">
      <w:pPr>
        <w:pBdr/>
        <w:spacing/>
        <w:ind/>
        <w:rPr/>
      </w:pPr>
      <w:r/>
      <w:r/>
    </w:p>
    <w:p w14:paraId="27D4EB1E">
      <w:pPr>
        <w:pBdr/>
        <w:spacing/>
        <w:ind/>
        <w:rPr/>
      </w:pPr>
      <w:r/>
      <w:r/>
    </w:p>
    <w:p w14:paraId="35185F34">
      <w:pPr>
        <w:pBdr/>
        <w:spacing/>
        <w:ind/>
        <w:rPr/>
      </w:pPr>
      <w:r/>
      <w:r/>
    </w:p>
    <w:p w14:paraId="4C7FAFBD">
      <w:pPr>
        <w:pBdr/>
        <w:spacing/>
        <w:ind/>
        <w:rPr/>
      </w:pPr>
      <w:r/>
      <w:r/>
    </w:p>
    <w:p w14:paraId="53CBB355">
      <w:pPr>
        <w:pBdr/>
        <w:spacing/>
        <w:ind/>
        <w:rPr/>
      </w:pPr>
      <w:r/>
      <w:r/>
    </w:p>
    <w:p w14:paraId="35654955">
      <w:pPr>
        <w:pBdr/>
        <w:spacing/>
        <w:ind/>
        <w:rPr/>
      </w:pPr>
      <w:r/>
      <w:r/>
    </w:p>
    <w:p w14:paraId="15F653E6">
      <w:pPr>
        <w:pBdr/>
        <w:spacing/>
        <w:ind/>
        <w:rPr/>
      </w:pPr>
      <w:r/>
      <w:r/>
    </w:p>
    <w:p w14:paraId="6BE83F96">
      <w:pPr>
        <w:pBdr/>
        <w:spacing/>
        <w:ind/>
        <w:rPr/>
      </w:pPr>
      <w:r/>
      <w:r/>
    </w:p>
    <w:p w14:paraId="7980EA0F">
      <w:pPr>
        <w:pBdr/>
        <w:spacing/>
        <w:ind/>
        <w:rPr/>
      </w:pPr>
      <w:r/>
      <w:r/>
    </w:p>
    <w:p w14:paraId="120EE900">
      <w:pPr>
        <w:pBdr/>
        <w:spacing/>
        <w:ind/>
        <w:rPr/>
      </w:pPr>
      <w:r/>
      <w:r/>
    </w:p>
    <w:p w14:paraId="6C5CDC0F">
      <w:pPr>
        <w:pBdr/>
        <w:spacing/>
        <w:ind/>
        <w:rPr/>
      </w:pPr>
      <w:r/>
      <w:r/>
    </w:p>
    <w:p w14:paraId="3315819A">
      <w:pPr>
        <w:pBdr/>
        <w:spacing/>
        <w:ind/>
        <w:rPr/>
      </w:pPr>
      <w:r/>
      <w:r/>
    </w:p>
    <w:p w14:paraId="50816C1F">
      <w:pPr>
        <w:pBdr/>
        <w:spacing/>
        <w:ind/>
        <w:rPr/>
      </w:pPr>
      <w:r/>
      <w:r/>
    </w:p>
    <w:p w14:paraId="737AFC44">
      <w:pPr>
        <w:pBdr/>
        <w:spacing/>
        <w:ind/>
        <w:rPr/>
      </w:pPr>
      <w:r/>
      <w:r/>
    </w:p>
    <w:p w14:paraId="1F99977B">
      <w:pPr>
        <w:pBdr/>
        <w:spacing/>
        <w:ind/>
        <w:rPr/>
      </w:pPr>
      <w:r/>
      <w:r/>
    </w:p>
    <w:p w14:paraId="11CC7577">
      <w:pPr>
        <w:pBdr/>
        <w:spacing/>
        <w:ind/>
        <w:rPr/>
      </w:pPr>
      <w:r/>
      <w:r/>
      <w:r/>
    </w:p>
    <w:p w14:paraId="063767D5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BF977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D22381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12</cp:revision>
  <dcterms:modified xsi:type="dcterms:W3CDTF">2026-08-20T09:34:06Z</dcterms:modified>
</cp:coreProperties>
</file>