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bookmarkStart w:id="11" w:name="Xf173a19cf37a97f9e9d4edf6fac16f29881593c"/>
    <w:p>
      <w:pPr>
        <w:pStyle w:val="Heading1"/>
      </w:pPr>
      <w:r>
        <w:t xml:space="preserve">Global Exposures — event exposure files</w:t>
      </w:r>
    </w:p>
    <w:p>
      <w:pPr>
        <w:pStyle w:val="FirstParagraph"/>
      </w:pPr>
      <w:r>
        <w:rPr>
          <w:b/>
          <w:bCs/>
        </w:rPr>
        <w:t xml:space="preserve">Not ready for an operator run:</w:t>
      </w:r>
      <w:r>
        <w:t xml:space="preserve"> </w:t>
      </w:r>
      <w:r>
        <w:t xml:space="preserve">the SQL Server spatial implementation is still required;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 </w:t>
      </w:r>
      <w:r>
        <w:t xml:space="preserve">remains a maintainer-only calculation, not an approved reporting route.</w:t>
      </w:r>
    </w:p>
    <w:bookmarkStart w:id="9" w:name="global-exposures-runbook-prepare-the-run"/>
    <w:p>
      <w:pPr>
        <w:pStyle w:val="Heading2"/>
      </w:pPr>
      <w:r>
        <w:t xml:space="preserve">Prepare the run</w:t>
      </w:r>
    </w:p>
    <w:p>
      <w:pPr>
        <w:pStyle w:val="Compact"/>
        <w:numPr>
          <w:ilvl w:val="0"/>
          <w:numId w:val="1001"/>
        </w:numPr>
      </w:pPr>
      <w:r>
        <w:t xml:space="preserve">Confirm the annual EDM snapshot and the event, polygon and PML records in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event IDs, polygon validity, coordinates, policy/portfolio rules and independent exposure totals before any calculation.</w:t>
      </w:r>
    </w:p>
    <w:p>
      <w:pPr>
        <w:pStyle w:val="Compact"/>
        <w:numPr>
          <w:ilvl w:val="0"/>
          <w:numId w:val="1001"/>
        </w:numPr>
      </w:pPr>
      <w:r>
        <w:t xml:space="preserve">Use a new, empty output folder for each run so files from different events or snapshots are not mixed.</w:t>
      </w:r>
    </w:p>
    <w:p>
      <w:pPr>
        <w:pStyle w:val="Compact"/>
        <w:numPr>
          <w:ilvl w:val="0"/>
          <w:numId w:val="1001"/>
        </w:numPr>
      </w:pPr>
      <w:r>
        <w:t xml:space="preserve">Do not run or deliver this as an operator process until the spatial implementation, validation evidence and source rules have been approved.</w:t>
      </w:r>
    </w:p>
    <w:bookmarkEnd w:id="9"/>
    <w:bookmarkStart w:id="10" w:name="X21c8c4728cdc13c3bc79ccccb7044b0cf8e948a"/>
    <w:p>
      <w:pPr>
        <w:pStyle w:val="Heading2"/>
      </w:pPr>
      <w:r>
        <w:t xml:space="preserve">Check a supplied calculation pack</w:t>
      </w:r>
    </w:p>
    <w:p>
      <w:pPr>
        <w:pStyle w:val="Compact"/>
        <w:numPr>
          <w:ilvl w:val="0"/>
          <w:numId w:val="100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*_summary.csv</w:t>
      </w:r>
      <w:r>
        <w:t xml:space="preserve"> </w:t>
      </w:r>
      <w:r>
        <w:t xml:space="preserve">for status and event counts, not monetary totals.</w:t>
      </w:r>
    </w:p>
    <w:p>
      <w:pPr>
        <w:pStyle w:val="Compact"/>
        <w:numPr>
          <w:ilvl w:val="0"/>
          <w:numId w:val="100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*_run_log.csv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*_error_log.csv</w:t>
      </w:r>
      <w:r>
        <w:t xml:space="preserve"> </w:t>
      </w:r>
      <w:r>
        <w:t xml:space="preserve">and account for every selected event.</w:t>
      </w:r>
    </w:p>
    <w:p>
      <w:pPr>
        <w:pStyle w:val="Compact"/>
        <w:numPr>
          <w:ilvl w:val="0"/>
          <w:numId w:val="1002"/>
        </w:numPr>
      </w:pPr>
      <w:r>
        <w:t xml:space="preserve">Reconcile</w:t>
      </w:r>
      <w:r>
        <w:t xml:space="preserve"> </w:t>
      </w:r>
      <w:r>
        <w:rPr>
          <w:rStyle w:val="VerbatimChar"/>
        </w:rPr>
        <w:t xml:space="preserve">edm_exposures.csv</w:t>
      </w:r>
      <w:r>
        <w:t xml:space="preserve"> </w:t>
      </w:r>
      <w:r>
        <w:t xml:space="preserve">to independent EDM totals.</w:t>
      </w:r>
    </w:p>
    <w:p>
      <w:pPr>
        <w:pStyle w:val="Compact"/>
        <w:numPr>
          <w:ilvl w:val="0"/>
          <w:numId w:val="1002"/>
        </w:numPr>
      </w:pPr>
      <w:r>
        <w:t xml:space="preserve">Reconcile</w:t>
      </w:r>
      <w:r>
        <w:t xml:space="preserve"> </w:t>
      </w:r>
      <w:r>
        <w:rPr>
          <w:rStyle w:val="VerbatimChar"/>
        </w:rPr>
        <w:t xml:space="preserve">*_account_breakdown.csv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*_location_breakout.csv</w:t>
      </w:r>
      <w:r>
        <w:t xml:space="preserve"> </w:t>
      </w:r>
      <w:r>
        <w:t xml:space="preserve">to the impacted-location detail in</w:t>
      </w:r>
      <w:r>
        <w:t xml:space="preserve"> </w:t>
      </w:r>
      <w:r>
        <w:rPr>
          <w:rStyle w:val="VerbatimChar"/>
        </w:rPr>
        <w:t xml:space="preserve">*_location_rows.csv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Investigate missing files or headers, multiplied exposure, invalid geometry/PML, missing policy factors and every zero/no-impact result.</w:t>
      </w:r>
    </w:p>
    <w:p>
      <w:pPr>
        <w:pStyle w:val="Compact"/>
        <w:numPr>
          <w:ilvl w:val="0"/>
          <w:numId w:val="1002"/>
        </w:numPr>
      </w:pPr>
      <w:r>
        <w:t xml:space="preserve">Accept a zero only with independent evidence of no impact, and do not sum overlapping events without an agreed rule.</w:t>
      </w:r>
    </w:p>
    <w:p>
      <w:pPr>
        <w:pStyle w:val="Compact"/>
        <w:numPr>
          <w:ilvl w:val="0"/>
          <w:numId w:val="1002"/>
        </w:numPr>
      </w:pPr>
      <w:r>
        <w:t xml:space="preserve">Keep the full CSV pack, source settings, calculation command and reconciliations together.</w:t>
      </w:r>
    </w:p>
    <w:p>
      <w:pPr>
        <w:pStyle w:val="FirstParagraph"/>
      </w:pPr>
      <w:r>
        <w:t xml:space="preserve">There is no Excel-loading step for this process; a CSV pack alone does not establish that every event was calculated correctly.</w:t>
      </w:r>
    </w:p>
    <w:p>
      <w:pPr>
        <w:pStyle w:val="BodyText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finish and validate the SQL Server spatial route before using this process for reporting.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2026-09-14T22:13:53Z</dcterms:created>
  <dcterms:modified xsi:type="dcterms:W3CDTF">2026-09-14T22:13:53Z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