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Global Exposures Runbook</w:t>
      </w:r>
    </w:p>
    <w:p>
      <w:pPr>
        <w:pStyle w:val="Subtitle"/>
      </w:pPr>
      <w:r>
        <w:t xml:space="preserve">January 2026</w:t>
      </w:r>
    </w:p>
    <w:bookmarkStart w:id="9" w:name="X9a35deb9f5bc2660261eb04ce9070bd60343cdf"/>
    <w:p>
      <w:pPr>
        <w:pStyle w:val="Heading1"/>
      </w:pPr>
      <w:r>
        <w:t xml:space="preserve">Global Exposures — CSV operator run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Choose one scope.</w:t>
      </w:r>
      <w:r>
        <w:t xml:space="preserve"> </w:t>
      </w:r>
      <w:r>
        <w:t xml:space="preserve">Open the four files in</w:t>
      </w:r>
      <w:r>
        <w:t xml:space="preserve"> </w:t>
      </w:r>
      <w:r>
        <w:rPr>
          <w:rStyle w:val="VerbatimChar"/>
        </w:rPr>
        <w:t xml:space="preserve">globalexposures/sql/</w:t>
      </w:r>
      <w:r>
        <w:t xml:space="preserve"> </w:t>
      </w:r>
      <w:r>
        <w:t xml:space="preserve">and</w:t>
      </w:r>
      <w:r>
        <w:t xml:space="preserve"> </w:t>
      </w:r>
      <w:r>
        <w:t xml:space="preserve">use the same approved snapshot and event selection for the exports.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events.sql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shape-points.sql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pml.sql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GlobalExposures</w:t>
      </w:r>
      <w:r>
        <w:t xml:space="preserve">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edm-exposures.sql</w:t>
      </w:r>
      <w:r>
        <w:t xml:space="preserve"> </w:t>
      </w:r>
      <w:r>
        <w:t xml:space="preserve">against the selected EDM snapshot and export the results as:</w:t>
      </w:r>
      <w:r>
        <w:t xml:space="preserve"> </w:t>
      </w:r>
      <w:r>
        <w:rPr>
          <w:rStyle w:val="VerbatimChar"/>
        </w:rPr>
        <w:t xml:space="preserve">events.csv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shape-points.csv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pml.csv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edm-exposures.csv</w:t>
      </w:r>
      <w:r>
        <w:t xml:space="preserve">.</w:t>
      </w:r>
      <w:r>
        <w:t xml:space="preserve"> </w:t>
      </w:r>
      <w:r>
        <w:t xml:space="preserve">Use the same</w:t>
      </w:r>
      <w:r>
        <w:t xml:space="preserve"> </w:t>
      </w:r>
      <w:r>
        <w:rPr>
          <w:rStyle w:val="VerbatimChar"/>
        </w:rPr>
        <w:t xml:space="preserve">@event_id</w:t>
      </w:r>
      <w:r>
        <w:t xml:space="preserve"> </w:t>
      </w:r>
      <w:r>
        <w:t xml:space="preserve">in those three queries 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means all events);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@peril_to_use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@portnum_filter</w:t>
      </w:r>
      <w:r>
        <w:t xml:space="preserve"> </w:t>
      </w:r>
      <w:r>
        <w:t xml:space="preserve">in the EDM query for the required exposure scope.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Place the inputs.</w:t>
      </w:r>
      <w:r>
        <w:t xml:space="preserve"> </w:t>
      </w:r>
      <w:r>
        <w:t xml:space="preserve">Put the four header-bearing CSVs beside</w:t>
      </w:r>
      <w:r>
        <w:t xml:space="preserve"> </w:t>
      </w:r>
      <w:r>
        <w:rPr>
          <w:rStyle w:val="VerbatimChar"/>
        </w:rPr>
        <w:t xml:space="preserve">exposures.py</w:t>
      </w:r>
      <w:r>
        <w:t xml:space="preserve">, or set each constant below to an arbitrary full path. A</w:t>
      </w:r>
      <w:r>
        <w:t xml:space="preserve"> </w:t>
      </w:r>
      <w:r>
        <w:t xml:space="preserve">header-only shape or PML export can be valid for an event; review missing</w:t>
      </w:r>
      <w:r>
        <w:t xml:space="preserve"> </w:t>
      </w:r>
      <w:r>
        <w:t xml:space="preserve">shapes and every</w:t>
      </w:r>
      <w:r>
        <w:t xml:space="preserve"> </w:t>
      </w:r>
      <w:r>
        <w:rPr>
          <w:rStyle w:val="VerbatimChar"/>
        </w:rPr>
        <w:t xml:space="preserve">No impacted exposures</w:t>
      </w:r>
      <w:r>
        <w:t xml:space="preserve"> </w:t>
      </w:r>
      <w:r>
        <w:t xml:space="preserve">result rather than treating them as</w:t>
      </w:r>
      <w:r>
        <w:t xml:space="preserve"> </w:t>
      </w:r>
      <w:r>
        <w:t xml:space="preserve">proof of no impact.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Edit the constants at the top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exposures.py</w:t>
      </w:r>
      <w:r>
        <w:rPr>
          <w:b/>
          <w:bCs/>
        </w:rPr>
        <w:t xml:space="preserve">.</w:t>
      </w:r>
      <w:r>
        <w:t xml:space="preserve"> </w:t>
      </w:r>
      <w:r>
        <w:t xml:space="preserve">Use a new or empty</w:t>
      </w:r>
      <w:r>
        <w:t xml:space="preserve"> </w:t>
      </w:r>
      <w:r>
        <w:t xml:space="preserve">output folder and keep the paths and event selection explicit: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EVENTS_INPUT_CSV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).with_name(</w:t>
      </w:r>
      <w:r>
        <w:rPr>
          <w:rStyle w:val="StringTok"/>
        </w:rPr>
        <w:t xml:space="preserve">"events.csv"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SHAPE_POINTS_INPUT_CSV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).with_name(</w:t>
      </w:r>
      <w:r>
        <w:rPr>
          <w:rStyle w:val="StringTok"/>
        </w:rPr>
        <w:t xml:space="preserve">"shape-points.csv"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PML_INPUT_CSV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).with_name(</w:t>
      </w:r>
      <w:r>
        <w:rPr>
          <w:rStyle w:val="StringTok"/>
        </w:rPr>
        <w:t xml:space="preserve">"pml.csv"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EDM_INPUT_CSV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).with_name(</w:t>
      </w:r>
      <w:r>
        <w:rPr>
          <w:rStyle w:val="StringTok"/>
        </w:rPr>
        <w:t xml:space="preserve">"edm-exposures.csv"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).with_name(</w:t>
      </w:r>
      <w:r>
        <w:rPr>
          <w:rStyle w:val="StringTok"/>
        </w:rPr>
        <w:t xml:space="preserve">"global_exposures_outputs"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EVENT_ID_TO_RUN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one approved EventID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Run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globalexposures/</w:t>
      </w:r>
      <w:r>
        <w:rPr>
          <w:b/>
          <w:bCs/>
        </w:rPr>
        <w:t xml:space="preserve">.</w:t>
      </w:r>
      <w:r>
        <w:t xml:space="preserve"> </w:t>
      </w:r>
      <w:r>
        <w:t xml:space="preserve">Use no CLI flags and no local virtual</w:t>
      </w:r>
      <w:r>
        <w:t xml:space="preserve"> </w:t>
      </w:r>
      <w:r>
        <w:t xml:space="preserve">environment: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--isolated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--locked</w:t>
      </w:r>
      <w:r>
        <w:rPr>
          <w:rStyle w:val="NormalTok"/>
        </w:rPr>
        <w:t xml:space="preserve"> python exposures.py</w:t>
      </w:r>
    </w:p>
    <w:p>
      <w:pPr>
        <w:numPr>
          <w:ilvl w:val="0"/>
          <w:numId w:val="1000"/>
        </w:numPr>
      </w:pPr>
      <w:r>
        <w:t xml:space="preserve">UV uses this folder’s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, without a local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Inspect the complete output pack.</w:t>
      </w:r>
      <w:r>
        <w:t xml:space="preserve"> </w:t>
      </w:r>
      <w:r>
        <w:t xml:space="preserve">Review the summary, run and error</w:t>
      </w:r>
      <w:r>
        <w:t xml:space="preserve"> </w:t>
      </w:r>
      <w:r>
        <w:t xml:space="preserve">logs,</w:t>
      </w:r>
      <w:r>
        <w:t xml:space="preserve"> </w:t>
      </w:r>
      <w:r>
        <w:rPr>
          <w:rStyle w:val="VerbatimChar"/>
        </w:rPr>
        <w:t xml:space="preserve">*_location_rows.csv</w:t>
      </w:r>
      <w:r>
        <w:t xml:space="preserve">, both breakdown files, and</w:t>
      </w:r>
      <w:r>
        <w:t xml:space="preserve"> </w:t>
      </w:r>
      <w:r>
        <w:rPr>
          <w:rStyle w:val="VerbatimChar"/>
        </w:rPr>
        <w:t xml:space="preserve">edm_exposures.csv</w:t>
      </w:r>
      <w:r>
        <w:t xml:space="preserve">.</w:t>
      </w:r>
      <w:r>
        <w:t xml:space="preserve"> </w:t>
      </w:r>
      <w:r>
        <w:t xml:space="preserve">Account for each selected event and reconcile totals. Missing PML is an</w:t>
      </w:r>
      <w:r>
        <w:t xml:space="preserve"> </w:t>
      </w:r>
      <w:r>
        <w:t xml:space="preserve">event failure. Boundary points count as impacted; an exposure in multiple</w:t>
      </w:r>
      <w:r>
        <w:t xml:space="preserve"> </w:t>
      </w:r>
      <w:r>
        <w:t xml:space="preserve">polygons keeps only the highest-PML match (then lowest</w:t>
      </w:r>
      <w:r>
        <w:t xml:space="preserve"> </w:t>
      </w:r>
      <w:r>
        <w:rPr>
          <w:rStyle w:val="VerbatimChar"/>
        </w:rPr>
        <w:t xml:space="preserve">PolygonID</w:t>
      </w:r>
      <w:r>
        <w:t xml:space="preserve">), not an</w:t>
      </w:r>
      <w:r>
        <w:t xml:space="preserve"> </w:t>
      </w:r>
      <w:r>
        <w:t xml:space="preserve">additive overlap. Investigate invalid or dropped coordinates, repaired</w:t>
      </w:r>
      <w:r>
        <w:t xml:space="preserve"> </w:t>
      </w:r>
      <w:r>
        <w:t xml:space="preserve">geometry, multiplied post-join exposure, and every zero result before</w:t>
      </w:r>
      <w:r>
        <w:t xml:space="preserve"> </w:t>
      </w:r>
      <w:r>
        <w:t xml:space="preserve">delivery. Keep inputs, constants, command, outputs, and reconciliations</w:t>
      </w:r>
      <w:r>
        <w:t xml:space="preserve"> </w:t>
      </w:r>
      <w:r>
        <w:t xml:space="preserve">together.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summary is processing status only; it does not approve a zero</w:t>
      </w:r>
      <w:r>
        <w:t xml:space="preserve"> </w:t>
      </w:r>
      <w:r>
        <w:t xml:space="preserve">result or establish that monetary totals are complete.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Exposures Runbook</dc:title>
  <dc:creator/>
  <cp:keywords/>
  <dcterms:created xsi:type="dcterms:W3CDTF">2026-09-14T22:57:49Z</dcterms:created>
  <dcterms:modified xsi:type="dcterms:W3CDTF">2026-09-14T22:57:49Z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January 2026</vt:lpwstr>
  </property>
</Properties>
</file>