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BSCR Schedule X Runbook</w:t>
      </w:r>
    </w:p>
    <w:p>
      <w:pPr>
        <w:pStyle w:val="Subtitle"/>
      </w:pPr>
      <w:r>
        <w:t xml:space="preserve">January 2026</w:t>
      </w:r>
    </w:p>
    <w:bookmarkStart w:id="13" w:name="bscr-runbook-bscr-sql-csv-and-python"/>
    <w:p>
      <w:pPr>
        <w:pStyle w:val="Heading1"/>
      </w:pPr>
      <w:r>
        <w:t xml:space="preserve">BSCR — SQL, CSV and Python</w:t>
      </w:r>
    </w:p>
    <w:bookmarkStart w:id="9" w:name="bscr-runbook-run-the-calculation"/>
    <w:p>
      <w:pPr>
        <w:pStyle w:val="Heading2"/>
      </w:pPr>
      <w:r>
        <w:t xml:space="preserve">Run the calculation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bscr/sql/bscr-extract.sql</w:t>
      </w:r>
      <w:r>
        <w:t xml:space="preserve"> </w:t>
      </w:r>
      <w:r>
        <w:t xml:space="preserve">against the correct EDM database, checking</w:t>
      </w:r>
      <w:r>
        <w:t xml:space="preserve"> </w:t>
      </w:r>
      <w:r>
        <w:rPr>
          <w:rStyle w:val="VerbatimChar"/>
        </w:rPr>
        <w:t xml:space="preserve">@peril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@policy_type</w:t>
      </w:r>
      <w:r>
        <w:t xml:space="preserve"> </w:t>
      </w:r>
      <w:r>
        <w:t xml:space="preserve">for the required run (the file defaults to</w:t>
      </w:r>
      <w:r>
        <w:t xml:space="preserve"> </w:t>
      </w:r>
      <w:r>
        <w:rPr>
          <w:rStyle w:val="VerbatimChar"/>
        </w:rPr>
        <w:t xml:space="preserve">1/1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Export the result as a CSV with these headers:</w:t>
      </w:r>
      <w:r>
        <w:t xml:space="preserve"> </w:t>
      </w:r>
      <w:r>
        <w:rPr>
          <w:rStyle w:val="VerbatimChar"/>
        </w:rPr>
        <w:t xml:space="preserve">pml, accgrpid, uwritrname, state, userid1, branchname, cntrycode, is_geocoded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Copy the CSV to the calculation PC and open</w:t>
      </w:r>
      <w:r>
        <w:t xml:space="preserve"> </w:t>
      </w:r>
      <w:r>
        <w:rPr>
          <w:rStyle w:val="VerbatimChar"/>
        </w:rPr>
        <w:t xml:space="preserve">bscr/BSCR_UKEU.py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Set the CSV filename and output folder at the top of the file using the example below, leaving</w:t>
      </w:r>
      <w:r>
        <w:t xml:space="preserve"> </w:t>
      </w:r>
      <w:r>
        <w:rPr>
          <w:rStyle w:val="VerbatimChar"/>
        </w:rPr>
        <w:t xml:space="preserve">PRA_INPUT_CSV = None</w:t>
      </w:r>
      <w:r>
        <w:t xml:space="preserve"> </w:t>
      </w:r>
      <w:r>
        <w:t xml:space="preserve">for BSCR only.</w:t>
      </w:r>
    </w:p>
    <w:p>
      <w:pPr>
        <w:pStyle w:val="Compact"/>
        <w:numPr>
          <w:ilvl w:val="0"/>
          <w:numId w:val="1001"/>
        </w:numPr>
      </w:pPr>
      <w:r>
        <w:t xml:space="preserve">Use a new or empty output folder so old and new results cannot be mixed.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.venv\Scripts\python bscr/BSCR_UKEU.py</w:t>
      </w:r>
      <w:r>
        <w:t xml:space="preserve"> </w:t>
      </w:r>
      <w:r>
        <w:t xml:space="preserve">from the repository folder, with no arguments.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bscr-output.csv</w:t>
      </w:r>
      <w:r>
        <w:t xml:space="preserve"> </w:t>
      </w:r>
      <w:r>
        <w:t xml:space="preserve">in the configured output folder and reconcile the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rows’ gross totals and contributing-row counts to the source CSV.</w:t>
      </w:r>
    </w:p>
    <w:p>
      <w:pPr>
        <w:pStyle w:val="Compact"/>
        <w:numPr>
          <w:ilvl w:val="0"/>
          <w:numId w:val="1001"/>
        </w:numPr>
      </w:pPr>
      <w:r>
        <w:t xml:space="preserve">Check retained/net totals, entity, geography and geocode splits, and investigate missing mappings or unexplained differences.</w:t>
      </w:r>
    </w:p>
    <w:p>
      <w:pPr>
        <w:pStyle w:val="Compact"/>
        <w:numPr>
          <w:ilvl w:val="0"/>
          <w:numId w:val="1001"/>
        </w:numPr>
      </w:pPr>
      <w:r>
        <w:t xml:space="preserve">Save the input CSV, output, SQL parameters, database snapshot and reconciliation together.</w:t>
      </w:r>
    </w:p>
    <w:bookmarkEnd w:id="9"/>
    <w:bookmarkStart w:id="10" w:name="bscr-runbook-set-the-paths"/>
    <w:p>
      <w:pPr>
        <w:pStyle w:val="Heading2"/>
      </w:pPr>
      <w:r>
        <w:t xml:space="preserve">Set the paths</w:t>
      </w:r>
    </w:p>
    <w:p>
      <w:pPr>
        <w:pStyle w:val="FirstParagraph"/>
      </w:pPr>
      <w:r>
        <w:t xml:space="preserve">Replace these example paths at the top of the Python file:</w:t>
      </w:r>
    </w:p>
    <w:p>
      <w:pPr>
        <w:pStyle w:val="SourceCode"/>
      </w:pPr>
      <w:r>
        <w:rPr>
          <w:rStyle w:val="NormalTok"/>
        </w:rPr>
        <w:t xml:space="preserve">BSCR_INPUT_CSV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erbatimStringTok"/>
        </w:rPr>
        <w:t xml:space="preserve">r"C: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Returns</w:t>
      </w:r>
      <w:r>
        <w:rPr>
          <w:rStyle w:val="DecValTok"/>
        </w:rPr>
        <w:t xml:space="preserve">\m</w:t>
      </w:r>
      <w:r>
        <w:rPr>
          <w:rStyle w:val="VerbatimStringTok"/>
        </w:rPr>
        <w:t xml:space="preserve">y BSCR extract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PRA_INPUT_CSV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erbatimStringTok"/>
        </w:rPr>
        <w:t xml:space="preserve">r"C: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Returns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scr-output"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input path includes the</w:t>
      </w:r>
      <w:r>
        <w:t xml:space="preserve"> </w:t>
      </w:r>
      <w:r>
        <w:rPr>
          <w:b/>
          <w:bCs/>
        </w:rPr>
        <w:t xml:space="preserve">CSV filename</w:t>
      </w:r>
      <w:r>
        <w:t xml:space="preserve">; the output path is a</w:t>
      </w:r>
      <w:r>
        <w:t xml:space="preserve"> </w:t>
      </w:r>
      <w:r>
        <w:rPr>
          <w:b/>
          <w:bCs/>
        </w:rPr>
        <w:t xml:space="preserve">folder</w:t>
      </w:r>
      <w:r>
        <w:t xml:space="preserve">.</w:t>
      </w:r>
    </w:p>
    <w:bookmarkEnd w:id="10"/>
    <w:bookmarkStart w:id="11" w:name="bscr-runbook-one-time-python-setup"/>
    <w:p>
      <w:pPr>
        <w:pStyle w:val="Heading2"/>
      </w:pPr>
      <w:r>
        <w:t xml:space="preserve">One-time Python setup</w:t>
      </w:r>
    </w:p>
    <w:p>
      <w:pPr>
        <w:pStyle w:val="FirstParagraph"/>
      </w:pPr>
      <w:r>
        <w:t xml:space="preserve">Use Python 3.13+ and run these commands from the repository folder on Windows:</w:t>
      </w:r>
    </w:p>
    <w:p>
      <w:pPr>
        <w:pStyle w:val="SourceCode"/>
      </w:pP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.venv\Scripts\python -m pip install -r bscr\requirements.txt</w:t>
      </w:r>
    </w:p>
    <w:p>
      <w:pPr>
        <w:pStyle w:val="FirstParagraph"/>
      </w:pPr>
      <w:r>
        <w:t xml:space="preserve">The calculation PC needs neither database access nor</w:t>
      </w:r>
      <w:r>
        <w:t xml:space="preserve"> </w:t>
      </w:r>
      <w:r>
        <w:rPr>
          <w:rStyle w:val="VerbatimChar"/>
        </w:rPr>
        <w:t xml:space="preserve">uv</w:t>
      </w:r>
      <w:r>
        <w:t xml:space="preserve">; SQL runs separately where database access is available.</w:t>
      </w:r>
      <w:r>
        <w:t xml:space="preserve"> </w:t>
      </w:r>
      <w:r>
        <w:t xml:space="preserve">On macOS/Linux use</w:t>
      </w:r>
      <w:r>
        <w:t xml:space="preserve"> </w:t>
      </w:r>
      <w:r>
        <w:rPr>
          <w:rStyle w:val="VerbatimChar"/>
        </w:rPr>
        <w:t xml:space="preserve">.venv/bin/python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.venv\Scripts\python</w:t>
      </w:r>
      <w:r>
        <w:t xml:space="preserve">.</w:t>
      </w:r>
    </w:p>
    <w:bookmarkEnd w:id="11"/>
    <w:bookmarkStart w:id="12" w:name="X8cd9516fc13fcf8cd284e0651aef0802723e055"/>
    <w:p>
      <w:pPr>
        <w:pStyle w:val="Heading2"/>
      </w:pPr>
      <w:r>
        <w:t xml:space="preserve">Check before using the output</w:t>
      </w:r>
    </w:p>
    <w:p>
      <w:pPr>
        <w:pStyle w:val="Compact"/>
        <w:numPr>
          <w:ilvl w:val="0"/>
          <w:numId w:val="1002"/>
        </w:numPr>
      </w:pPr>
      <w:r>
        <w:t xml:space="preserve">Keep source currency and units: the script does not convert to USD or millions.</w:t>
      </w:r>
    </w:p>
    <w:p>
      <w:pPr>
        <w:pStyle w:val="Compact"/>
        <w:numPr>
          <w:ilvl w:val="0"/>
          <w:numId w:val="1002"/>
        </w:numPr>
      </w:pPr>
      <w:r>
        <w:t xml:space="preserve">Do not add overlapping regional rows together or treat</w:t>
      </w:r>
      <w:r>
        <w:t xml:space="preserve"> </w:t>
      </w:r>
      <w:r>
        <w:rPr>
          <w:rStyle w:val="VerbatimChar"/>
        </w:rPr>
        <w:t xml:space="preserve">count_policies</w:t>
      </w:r>
      <w:r>
        <w:t xml:space="preserve"> </w:t>
      </w:r>
      <w:r>
        <w:t xml:space="preserve">as distinct contracts.</w:t>
      </w:r>
    </w:p>
    <w:p>
      <w:pPr>
        <w:pStyle w:val="Compact"/>
        <w:numPr>
          <w:ilvl w:val="0"/>
          <w:numId w:val="1002"/>
        </w:numPr>
      </w:pPr>
      <w:r>
        <w:t xml:space="preserve">Confirm the existing retention rules (QS 50%, SRP 33.33%, QS first) and geography rules: the current hurricane flag includes every US row.</w:t>
      </w:r>
    </w:p>
    <w:p>
      <w:pPr>
        <w:pStyle w:val="Compact"/>
        <w:numPr>
          <w:ilvl w:val="0"/>
          <w:numId w:val="1002"/>
        </w:numPr>
      </w:pPr>
      <w:r>
        <w:t xml:space="preserve">Stop on failed/partial exports, unexplained totals or policy-join multiplication; workbooks are not needed for this calculation.</w:t>
      </w:r>
    </w:p>
    <w:p>
      <w:pPr>
        <w:pStyle w:val="FirstParagraph"/>
      </w:pPr>
      <w:r>
        <w:rPr>
          <w:b/>
          <w:bCs/>
        </w:rPr>
        <w:t xml:space="preserve">To return to later:</w:t>
      </w:r>
      <w:r>
        <w:t xml:space="preserve"> </w:t>
      </w:r>
      <w:r>
        <w:t xml:space="preserve">agree where the exposure results go in the final HIC template and obtain the separate EP curves, premiums and contract counts; this CSV is not the complete BSCR return.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BSCR Schedule X Runbook</dc:title>
  <dc:creator/>
  <cp:keywords/>
  <dcterms:created xsi:type="dcterms:W3CDTF">2026-09-14T22:40:07Z</dcterms:created>
  <dcterms:modified xsi:type="dcterms:W3CDTF">2026-09-14T22:40:07Z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January 2026</vt:lpwstr>
  </property>
</Properties>
</file>