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Lloyd’s/RDS Supplementary Runbook</w:t>
      </w:r>
    </w:p>
    <w:p>
      <w:pPr>
        <w:pStyle w:val="Subtitle"/>
      </w:pPr>
      <w:r>
        <w:t xml:space="preserve">January 2026</w:t>
      </w:r>
    </w:p>
    <w:bookmarkStart w:id="14" w:name="lloyds-runbook-lloyd-s-quick-steps"/>
    <w:p>
      <w:pPr>
        <w:pStyle w:val="Heading1"/>
      </w:pPr>
      <w:r>
        <w:t xml:space="preserve">Lloyd’s — quick steps</w:t>
      </w:r>
    </w:p>
    <w:p>
      <w:pPr>
        <w:pStyle w:val="FirstParagraph"/>
      </w:pPr>
      <w:r>
        <w:t xml:space="preserve">Use working copies from</w:t>
      </w:r>
      <w:r>
        <w:t xml:space="preserve"> </w:t>
      </w:r>
      <w:r>
        <w:rPr>
          <w:rStyle w:val="VerbatimChar"/>
        </w:rPr>
        <w:t xml:space="preserve">lloyds/workbooks/</w:t>
      </w:r>
      <w:r>
        <w:t xml:space="preserve">; match the filename endings below.</w:t>
      </w:r>
      <w:r>
        <w:t xml:space="preserve"> </w:t>
      </w:r>
      <w:r>
        <w:t xml:space="preserve">Clear old input rows first, paste</w:t>
      </w:r>
      <w:r>
        <w:t xml:space="preserve"> </w:t>
      </w:r>
      <w:r>
        <w:rPr>
          <w:b/>
          <w:bCs/>
        </w:rPr>
        <w:t xml:space="preserve">without headers from row 2</w:t>
      </w:r>
      <w:r>
        <w:t xml:space="preserve">, and keep formulas and scale factors intact.</w:t>
      </w:r>
    </w:p>
    <w:bookmarkStart w:id="9" w:name="lloyds-runbook-south-africa"/>
    <w:p>
      <w:pPr>
        <w:pStyle w:val="Heading2"/>
      </w:pPr>
      <w:r>
        <w:t xml:space="preserve">South Africa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lloyds/sql/SouthAfrica_Aggs.sql</w:t>
      </w:r>
      <w:r>
        <w:t xml:space="preserve"> </w:t>
      </w:r>
      <w:r>
        <w:t xml:space="preserve">and export the results.</w:t>
      </w:r>
    </w:p>
    <w:p>
      <w:pPr>
        <w:pStyle w:val="Compact"/>
        <w:numPr>
          <w:ilvl w:val="0"/>
          <w:numId w:val="1001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South Africa EQ - Jan 2026.xlsx</w:t>
      </w:r>
      <w:r>
        <w:t xml:space="preserve">, paste into</w:t>
      </w:r>
      <w:r>
        <w:t xml:space="preserve"> </w:t>
      </w:r>
      <w:r>
        <w:rPr>
          <w:rStyle w:val="VerbatimChar"/>
        </w:rPr>
        <w:t xml:space="preserve">Core data!A2</w:t>
      </w:r>
      <w:r>
        <w:t xml:space="preserve"> </w:t>
      </w:r>
      <w:r>
        <w:t xml:space="preserve">(A:R), preserve S and fill the correct T:U formulas down.</w:t>
      </w:r>
    </w:p>
    <w:p>
      <w:pPr>
        <w:pStyle w:val="Compact"/>
        <w:numPr>
          <w:ilvl w:val="0"/>
          <w:numId w:val="1001"/>
        </w:numPr>
      </w:pPr>
      <w:r>
        <w:t xml:space="preserve">Refresh</w:t>
      </w:r>
      <w:r>
        <w:t xml:space="preserve"> </w:t>
      </w:r>
      <w:r>
        <w:rPr>
          <w:rStyle w:val="VerbatimChar"/>
        </w:rPr>
        <w:t xml:space="preserve">05 South Africa EQ Aggs</w:t>
      </w:r>
      <w:r>
        <w:t xml:space="preserve"> </w:t>
      </w:r>
      <w:r>
        <w:t xml:space="preserve">and check its totals against the export.</w:t>
      </w:r>
    </w:p>
    <w:bookmarkEnd w:id="9"/>
    <w:bookmarkStart w:id="10" w:name="lloyds-runbook-california"/>
    <w:p>
      <w:pPr>
        <w:pStyle w:val="Heading2"/>
      </w:pPr>
      <w:r>
        <w:t xml:space="preserve">California</w:t>
      </w:r>
    </w:p>
    <w:p>
      <w:pPr>
        <w:pStyle w:val="Compact"/>
        <w:numPr>
          <w:ilvl w:val="0"/>
          <w:numId w:val="1002"/>
        </w:numPr>
      </w:pPr>
      <w:r>
        <w:t xml:space="preserve">Confirm the wildfire proxy/PML, then run</w:t>
      </w:r>
      <w:r>
        <w:t xml:space="preserve"> </w:t>
      </w:r>
      <w:r>
        <w:rPr>
          <w:rStyle w:val="VerbatimChar"/>
        </w:rPr>
        <w:t xml:space="preserve">lloyds/sql/FA_California_Aggs.sql</w:t>
      </w:r>
      <w:r>
        <w:t xml:space="preserve"> </w:t>
      </w:r>
      <w:r>
        <w:t xml:space="preserve">and export the results.</w:t>
      </w:r>
    </w:p>
    <w:p>
      <w:pPr>
        <w:pStyle w:val="Compact"/>
        <w:numPr>
          <w:ilvl w:val="0"/>
          <w:numId w:val="1002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California WF.xlsx</w:t>
      </w:r>
      <w:r>
        <w:t xml:space="preserve">, paste into</w:t>
      </w:r>
      <w:r>
        <w:t xml:space="preserve"> </w:t>
      </w:r>
      <w:r>
        <w:rPr>
          <w:rStyle w:val="VerbatimChar"/>
        </w:rPr>
        <w:t xml:space="preserve">Core data!A2</w:t>
      </w:r>
      <w:r>
        <w:t xml:space="preserve"> </w:t>
      </w:r>
      <w:r>
        <w:t xml:space="preserve">(A:M), preserving N.</w:t>
      </w:r>
    </w:p>
    <w:p>
      <w:pPr>
        <w:pStyle w:val="Compact"/>
        <w:numPr>
          <w:ilvl w:val="0"/>
          <w:numId w:val="1002"/>
        </w:numPr>
      </w:pPr>
      <w:r>
        <w:t xml:space="preserve">Check the report date and totals on</w:t>
      </w:r>
      <w:r>
        <w:t xml:space="preserve"> </w:t>
      </w:r>
      <w:r>
        <w:rPr>
          <w:rStyle w:val="VerbatimChar"/>
        </w:rPr>
        <w:t xml:space="preserve">06 California Wildfire Aggs</w:t>
      </w:r>
      <w:r>
        <w:t xml:space="preserve">.</w:t>
      </w:r>
    </w:p>
    <w:bookmarkEnd w:id="10"/>
    <w:bookmarkStart w:id="11" w:name="lloyds-runbook-rest-of-world"/>
    <w:p>
      <w:pPr>
        <w:pStyle w:val="Heading2"/>
      </w:pPr>
      <w:r>
        <w:t xml:space="preserve">Rest of World</w:t>
      </w:r>
    </w:p>
    <w:p>
      <w:pPr>
        <w:pStyle w:val="Compact"/>
        <w:numPr>
          <w:ilvl w:val="0"/>
          <w:numId w:val="1003"/>
        </w:numPr>
      </w:pPr>
      <w:r>
        <w:t xml:space="preserve">Obtain separate EQ, FR, FL and WS extracts; the existing ROW SQL is fixed to</w:t>
      </w:r>
      <w:r>
        <w:t xml:space="preserve"> </w:t>
      </w:r>
      <w:r>
        <w:rPr>
          <w:rStyle w:val="VerbatimChar"/>
        </w:rPr>
        <w:t xml:space="preserve">3/3</w:t>
      </w:r>
      <w:r>
        <w:t xml:space="preserve">, not all four perils.</w:t>
      </w:r>
    </w:p>
    <w:p>
      <w:pPr>
        <w:pStyle w:val="Compact"/>
        <w:numPr>
          <w:ilvl w:val="0"/>
          <w:numId w:val="1003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ROW.xlsx</w:t>
      </w:r>
      <w:r>
        <w:t xml:space="preserve">, paste A:K into the matching</w:t>
      </w:r>
      <w:r>
        <w:t xml:space="preserve"> 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FL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 Extract - Open Market</w:t>
      </w:r>
      <w:r>
        <w:t xml:space="preserve"> </w:t>
      </w:r>
      <w:r>
        <w:t xml:space="preserve">sheets from A2, preserve L and fill the correct M formulas down.</w:t>
      </w:r>
    </w:p>
    <w:p>
      <w:pPr>
        <w:pStyle w:val="Compact"/>
        <w:numPr>
          <w:ilvl w:val="0"/>
          <w:numId w:val="1003"/>
        </w:numPr>
      </w:pPr>
      <w:r>
        <w:t xml:space="preserve">Update the pivot ranges, refresh</w:t>
      </w:r>
      <w:r>
        <w:t xml:space="preserve"> </w:t>
      </w:r>
      <w:r>
        <w:rPr>
          <w:rStyle w:val="VerbatimChar"/>
        </w:rPr>
        <w:t xml:space="preserve">3. RoW Exposure Monitoring</w:t>
      </w:r>
      <w:r>
        <w:t xml:space="preserve"> </w:t>
      </w:r>
      <w:r>
        <w:t xml:space="preserve">and check totals.</w:t>
      </w:r>
    </w:p>
    <w:bookmarkEnd w:id="11"/>
    <w:bookmarkStart w:id="12" w:name="lloyds-runbook-europe"/>
    <w:p>
      <w:pPr>
        <w:pStyle w:val="Heading2"/>
      </w:pPr>
      <w:r>
        <w:t xml:space="preserve">Europe</w:t>
      </w:r>
    </w:p>
    <w:p>
      <w:pPr>
        <w:pStyle w:val="Compact"/>
        <w:numPr>
          <w:ilvl w:val="0"/>
          <w:numId w:val="1004"/>
        </w:numPr>
      </w:pPr>
      <w:r>
        <w:t xml:space="preserve">Obtain separate earthquake and flood extracts; no matching producer is supplied yet.</w:t>
      </w:r>
    </w:p>
    <w:p>
      <w:pPr>
        <w:pStyle w:val="Compact"/>
        <w:numPr>
          <w:ilvl w:val="0"/>
          <w:numId w:val="1004"/>
        </w:numPr>
      </w:pPr>
      <w:r>
        <w:t xml:space="preserve">In the workbook ending</w:t>
      </w:r>
      <w:r>
        <w:t xml:space="preserve"> </w:t>
      </w:r>
      <w:r>
        <w:rPr>
          <w:rStyle w:val="VerbatimChar"/>
        </w:rPr>
        <w:t xml:space="preserve">EU Cresta.xlsx</w:t>
      </w:r>
      <w:r>
        <w:t xml:space="preserve">, paste A:R into</w:t>
      </w:r>
      <w:r>
        <w:t xml:space="preserve"> </w:t>
      </w:r>
      <w:r>
        <w:rPr>
          <w:rStyle w:val="VerbatimChar"/>
        </w:rPr>
        <w:t xml:space="preserve">Core data EQ!A2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Core data FL!A2</w:t>
      </w:r>
      <w:r>
        <w:t xml:space="preserve">, preserving S:U.</w:t>
      </w:r>
    </w:p>
    <w:p>
      <w:pPr>
        <w:pStyle w:val="Compact"/>
        <w:numPr>
          <w:ilvl w:val="0"/>
          <w:numId w:val="1004"/>
        </w:numPr>
      </w:pPr>
      <w:r>
        <w:t xml:space="preserve">Correct the mixed source/USD flood formulas before filling down or refreshing</w:t>
      </w:r>
      <w:r>
        <w:t xml:space="preserve"> </w:t>
      </w:r>
      <w:r>
        <w:rPr>
          <w:rStyle w:val="VerbatimChar"/>
        </w:rPr>
        <w:t xml:space="preserve">11 LIC EU CRESTA</w:t>
      </w:r>
      <w:r>
        <w:t xml:space="preserve">.</w:t>
      </w:r>
    </w:p>
    <w:bookmarkEnd w:id="12"/>
    <w:bookmarkStart w:id="13" w:name="lloyds-runbook-finish"/>
    <w:p>
      <w:pPr>
        <w:pStyle w:val="Heading2"/>
      </w:pPr>
      <w:r>
        <w:t xml:space="preserve">Finish</w:t>
      </w:r>
    </w:p>
    <w:p>
      <w:pPr>
        <w:pStyle w:val="Compact"/>
        <w:numPr>
          <w:ilvl w:val="0"/>
          <w:numId w:val="1005"/>
        </w:numPr>
      </w:pPr>
      <w:r>
        <w:t xml:space="preserve">Check currency, units, scales, dates, missing geography and formula errors; do not blindly refresh external links.</w:t>
      </w:r>
    </w:p>
    <w:p>
      <w:pPr>
        <w:pStyle w:val="Compact"/>
        <w:numPr>
          <w:ilvl w:val="0"/>
          <w:numId w:val="1005"/>
        </w:numPr>
      </w:pPr>
      <w:r>
        <w:t xml:space="preserve">Reconcile each report and agreed exclusions to its extract, then save the workbook and CSV together.</w:t>
      </w:r>
    </w:p>
    <w:p>
      <w:pPr>
        <w:pStyle w:val="FirstParagraph"/>
      </w:pPr>
      <w:r>
        <w:rPr>
          <w:b/>
          <w:bCs/>
        </w:rPr>
        <w:t xml:space="preserve">Still needed:</w:t>
      </w:r>
      <w:r>
        <w:t xml:space="preserve"> </w:t>
      </w:r>
      <w:r>
        <w:t xml:space="preserve">the final Lloyd’s submission template and destination cells.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Lloyd’s/RDS Supplementary Runbook</dc:title>
  <dc:creator/>
  <cp:keywords/>
  <dcterms:created xsi:type="dcterms:W3CDTF">2026-09-14T22:40:07Z</dcterms:created>
  <dcterms:modified xsi:type="dcterms:W3CDTF">2026-09-14T22:40:07Z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