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99" w:type="dxa"/>
        <w:tblInd w:w="-1026" w:type="dxa"/>
        <w:tblLook w:val="04A0" w:firstRow="1" w:lastRow="0" w:firstColumn="1" w:lastColumn="0" w:noHBand="0" w:noVBand="1"/>
      </w:tblPr>
      <w:tblGrid>
        <w:gridCol w:w="5245"/>
        <w:gridCol w:w="5954"/>
      </w:tblGrid>
      <w:tr w:rsidR="002E1C71" w:rsidTr="00305A33">
        <w:trPr>
          <w:trHeight w:val="15872"/>
        </w:trPr>
        <w:tc>
          <w:tcPr>
            <w:tcW w:w="5245" w:type="dxa"/>
          </w:tcPr>
          <w:tbl>
            <w:tblPr>
              <w:tblW w:w="0" w:type="auto"/>
              <w:tblBorders>
                <w:top w:val="nil"/>
                <w:left w:val="nil"/>
                <w:bottom w:val="nil"/>
                <w:right w:val="nil"/>
              </w:tblBorders>
              <w:tblLook w:val="0000" w:firstRow="0" w:lastRow="0" w:firstColumn="0" w:lastColumn="0" w:noHBand="0" w:noVBand="0"/>
            </w:tblPr>
            <w:tblGrid>
              <w:gridCol w:w="5029"/>
            </w:tblGrid>
            <w:tr w:rsidR="00BD510D" w:rsidTr="00273E91">
              <w:trPr>
                <w:trHeight w:val="7699"/>
              </w:trPr>
              <w:tc>
                <w:tcPr>
                  <w:tcW w:w="5029" w:type="dxa"/>
                </w:tcPr>
                <w:p w:rsidR="00BD510D" w:rsidRDefault="00BD510D" w:rsidP="00142A15">
                  <w:pPr>
                    <w:pStyle w:val="Default"/>
                    <w:spacing w:before="60" w:after="60"/>
                    <w:jc w:val="both"/>
                    <w:rPr>
                      <w:sz w:val="21"/>
                      <w:szCs w:val="21"/>
                    </w:rPr>
                  </w:pPr>
                  <w:r>
                    <w:t xml:space="preserve"> </w:t>
                  </w:r>
                  <w:r w:rsidR="005D3FC3" w:rsidRPr="001761D4">
                    <w:rPr>
                      <w:b/>
                      <w:i/>
                      <w:iCs/>
                      <w:sz w:val="28"/>
                      <w:szCs w:val="28"/>
                    </w:rPr>
                    <w:t>HIS'13</w:t>
                  </w:r>
                  <w:r w:rsidRPr="001761D4">
                    <w:rPr>
                      <w:b/>
                      <w:i/>
                      <w:iCs/>
                      <w:sz w:val="28"/>
                      <w:szCs w:val="28"/>
                    </w:rPr>
                    <w:t xml:space="preserve"> CALL FOR PAPERS </w:t>
                  </w:r>
                </w:p>
                <w:p w:rsidR="005D3FC3" w:rsidRDefault="00871316" w:rsidP="00562110">
                  <w:pPr>
                    <w:pStyle w:val="Default"/>
                    <w:jc w:val="both"/>
                    <w:rPr>
                      <w:i/>
                      <w:iCs/>
                      <w:sz w:val="21"/>
                      <w:szCs w:val="21"/>
                    </w:rPr>
                  </w:pPr>
                  <w:hyperlink r:id="rId6" w:history="1">
                    <w:r w:rsidR="005D3FC3" w:rsidRPr="00433BB6">
                      <w:rPr>
                        <w:rStyle w:val="Hyperlink"/>
                        <w:i/>
                        <w:iCs/>
                        <w:sz w:val="21"/>
                        <w:szCs w:val="21"/>
                      </w:rPr>
                      <w:t>http://www.his2013.org/</w:t>
                    </w:r>
                  </w:hyperlink>
                </w:p>
                <w:p w:rsidR="005D3FC3" w:rsidRDefault="005D3FC3" w:rsidP="00562110">
                  <w:pPr>
                    <w:pStyle w:val="Default"/>
                    <w:jc w:val="both"/>
                    <w:rPr>
                      <w:i/>
                      <w:iCs/>
                      <w:sz w:val="21"/>
                      <w:szCs w:val="21"/>
                    </w:rPr>
                  </w:pPr>
                  <w:r>
                    <w:rPr>
                      <w:i/>
                      <w:iCs/>
                      <w:sz w:val="21"/>
                      <w:szCs w:val="21"/>
                    </w:rPr>
                    <w:t>26</w:t>
                  </w:r>
                  <w:r w:rsidRPr="005D3FC3">
                    <w:rPr>
                      <w:i/>
                      <w:iCs/>
                      <w:sz w:val="21"/>
                      <w:szCs w:val="21"/>
                      <w:vertAlign w:val="superscript"/>
                    </w:rPr>
                    <w:t>th</w:t>
                  </w:r>
                  <w:r w:rsidR="00FE253D">
                    <w:rPr>
                      <w:i/>
                      <w:iCs/>
                      <w:sz w:val="21"/>
                      <w:szCs w:val="21"/>
                    </w:rPr>
                    <w:t>- 27</w:t>
                  </w:r>
                  <w:r w:rsidR="00FE253D" w:rsidRPr="007056E2">
                    <w:rPr>
                      <w:i/>
                      <w:iCs/>
                      <w:sz w:val="21"/>
                      <w:szCs w:val="21"/>
                      <w:vertAlign w:val="superscript"/>
                    </w:rPr>
                    <w:t>th</w:t>
                  </w:r>
                  <w:r w:rsidR="00B5023F">
                    <w:rPr>
                      <w:i/>
                      <w:iCs/>
                      <w:sz w:val="21"/>
                      <w:szCs w:val="21"/>
                      <w:vertAlign w:val="superscript"/>
                    </w:rPr>
                    <w:t xml:space="preserve"> </w:t>
                  </w:r>
                  <w:bookmarkStart w:id="0" w:name="_GoBack"/>
                  <w:bookmarkEnd w:id="0"/>
                  <w:r>
                    <w:rPr>
                      <w:i/>
                      <w:iCs/>
                      <w:sz w:val="21"/>
                      <w:szCs w:val="21"/>
                    </w:rPr>
                    <w:t>March 2013, London, UK</w:t>
                  </w:r>
                </w:p>
                <w:p w:rsidR="00BD510D" w:rsidRPr="009F6306" w:rsidRDefault="005D3FC3" w:rsidP="00562110">
                  <w:pPr>
                    <w:pStyle w:val="Default"/>
                    <w:jc w:val="both"/>
                    <w:rPr>
                      <w:b/>
                      <w:sz w:val="21"/>
                      <w:szCs w:val="21"/>
                    </w:rPr>
                  </w:pPr>
                  <w:r w:rsidRPr="009F6306">
                    <w:rPr>
                      <w:b/>
                      <w:i/>
                      <w:iCs/>
                      <w:noProof/>
                      <w:sz w:val="21"/>
                      <w:szCs w:val="21"/>
                    </w:rPr>
                    <w:drawing>
                      <wp:inline distT="0" distB="0" distL="0" distR="0" wp14:anchorId="36B2312D" wp14:editId="6D155DB1">
                        <wp:extent cx="2247900" cy="94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ht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6954" cy="944482"/>
                                </a:xfrm>
                                <a:prstGeom prst="rect">
                                  <a:avLst/>
                                </a:prstGeom>
                              </pic:spPr>
                            </pic:pic>
                          </a:graphicData>
                        </a:graphic>
                      </wp:inline>
                    </w:drawing>
                  </w:r>
                  <w:r w:rsidR="00BD510D" w:rsidRPr="009F6306">
                    <w:rPr>
                      <w:b/>
                      <w:i/>
                      <w:iCs/>
                      <w:sz w:val="21"/>
                      <w:szCs w:val="21"/>
                    </w:rPr>
                    <w:t xml:space="preserve"> </w:t>
                  </w:r>
                </w:p>
                <w:p w:rsidR="00BD510D" w:rsidRPr="001761D4" w:rsidRDefault="00BD510D" w:rsidP="00142A15">
                  <w:pPr>
                    <w:pStyle w:val="Default"/>
                    <w:spacing w:before="60" w:after="60"/>
                    <w:jc w:val="both"/>
                    <w:rPr>
                      <w:b/>
                      <w:i/>
                      <w:iCs/>
                      <w:sz w:val="28"/>
                      <w:szCs w:val="28"/>
                    </w:rPr>
                  </w:pPr>
                  <w:r w:rsidRPr="001761D4">
                    <w:rPr>
                      <w:b/>
                      <w:i/>
                      <w:iCs/>
                      <w:sz w:val="28"/>
                      <w:szCs w:val="28"/>
                    </w:rPr>
                    <w:t xml:space="preserve">Conference Organization </w:t>
                  </w:r>
                </w:p>
                <w:p w:rsidR="009F6306" w:rsidRPr="009F6306" w:rsidRDefault="009F6306" w:rsidP="00562110">
                  <w:pPr>
                    <w:pStyle w:val="Default"/>
                    <w:jc w:val="both"/>
                    <w:rPr>
                      <w:b/>
                      <w:i/>
                      <w:iCs/>
                      <w:sz w:val="21"/>
                      <w:szCs w:val="21"/>
                    </w:rPr>
                  </w:pPr>
                  <w:r w:rsidRPr="009F6306">
                    <w:rPr>
                      <w:b/>
                      <w:i/>
                      <w:iCs/>
                      <w:sz w:val="21"/>
                      <w:szCs w:val="21"/>
                    </w:rPr>
                    <w:t>General Co-Chairs</w:t>
                  </w:r>
                </w:p>
                <w:p w:rsidR="009F6306" w:rsidRPr="009F6306" w:rsidRDefault="009F6306" w:rsidP="00562110">
                  <w:pPr>
                    <w:pStyle w:val="Default"/>
                    <w:jc w:val="both"/>
                    <w:rPr>
                      <w:i/>
                      <w:iCs/>
                      <w:sz w:val="21"/>
                      <w:szCs w:val="21"/>
                    </w:rPr>
                  </w:pPr>
                  <w:r w:rsidRPr="009F6306">
                    <w:rPr>
                      <w:i/>
                      <w:iCs/>
                      <w:sz w:val="21"/>
                      <w:szCs w:val="21"/>
                    </w:rPr>
                    <w:t>Terry Young</w:t>
                  </w:r>
                  <w:r>
                    <w:rPr>
                      <w:i/>
                      <w:iCs/>
                      <w:sz w:val="21"/>
                      <w:szCs w:val="21"/>
                    </w:rPr>
                    <w:t xml:space="preserve">, </w:t>
                  </w:r>
                  <w:r w:rsidRPr="009F6306">
                    <w:rPr>
                      <w:i/>
                      <w:iCs/>
                      <w:sz w:val="21"/>
                      <w:szCs w:val="21"/>
                    </w:rPr>
                    <w:t xml:space="preserve">Brunel University, UK </w:t>
                  </w:r>
                </w:p>
                <w:p w:rsidR="009F6306" w:rsidRPr="009F6306" w:rsidRDefault="009F6306" w:rsidP="00562110">
                  <w:pPr>
                    <w:pStyle w:val="Default"/>
                    <w:jc w:val="both"/>
                    <w:rPr>
                      <w:i/>
                      <w:iCs/>
                      <w:sz w:val="21"/>
                      <w:szCs w:val="21"/>
                    </w:rPr>
                  </w:pPr>
                  <w:r w:rsidRPr="009F6306">
                    <w:rPr>
                      <w:i/>
                      <w:iCs/>
                      <w:sz w:val="21"/>
                      <w:szCs w:val="21"/>
                    </w:rPr>
                    <w:t xml:space="preserve">Michelle </w:t>
                  </w:r>
                  <w:proofErr w:type="spellStart"/>
                  <w:r w:rsidRPr="009F6306">
                    <w:rPr>
                      <w:i/>
                      <w:iCs/>
                      <w:sz w:val="21"/>
                      <w:szCs w:val="21"/>
                    </w:rPr>
                    <w:t>Towstoless</w:t>
                  </w:r>
                  <w:proofErr w:type="spellEnd"/>
                  <w:r>
                    <w:rPr>
                      <w:i/>
                      <w:iCs/>
                      <w:sz w:val="21"/>
                      <w:szCs w:val="21"/>
                    </w:rPr>
                    <w:t xml:space="preserve">, </w:t>
                  </w:r>
                  <w:r w:rsidRPr="009F6306">
                    <w:rPr>
                      <w:i/>
                      <w:iCs/>
                      <w:sz w:val="21"/>
                      <w:szCs w:val="21"/>
                    </w:rPr>
                    <w:t xml:space="preserve">Victoria University, Australia </w:t>
                  </w:r>
                </w:p>
                <w:p w:rsidR="009F6306" w:rsidRPr="009F6306" w:rsidRDefault="009F6306" w:rsidP="00562110">
                  <w:pPr>
                    <w:pStyle w:val="Default"/>
                    <w:jc w:val="both"/>
                    <w:rPr>
                      <w:i/>
                      <w:iCs/>
                      <w:sz w:val="21"/>
                      <w:szCs w:val="21"/>
                    </w:rPr>
                  </w:pPr>
                  <w:r w:rsidRPr="009F6306">
                    <w:rPr>
                      <w:i/>
                      <w:iCs/>
                      <w:sz w:val="21"/>
                      <w:szCs w:val="21"/>
                    </w:rPr>
                    <w:t>Yanchun Zhang</w:t>
                  </w:r>
                  <w:r>
                    <w:rPr>
                      <w:i/>
                      <w:iCs/>
                      <w:sz w:val="21"/>
                      <w:szCs w:val="21"/>
                    </w:rPr>
                    <w:t xml:space="preserve">, </w:t>
                  </w:r>
                  <w:r w:rsidR="00436469">
                    <w:rPr>
                      <w:i/>
                      <w:iCs/>
                      <w:sz w:val="21"/>
                      <w:szCs w:val="21"/>
                    </w:rPr>
                    <w:t>Victoria U</w:t>
                  </w:r>
                  <w:r w:rsidRPr="009F6306">
                    <w:rPr>
                      <w:i/>
                      <w:iCs/>
                      <w:sz w:val="21"/>
                      <w:szCs w:val="21"/>
                    </w:rPr>
                    <w:t>niversity, Australia</w:t>
                  </w:r>
                </w:p>
                <w:p w:rsidR="009F6306" w:rsidRPr="009F6306" w:rsidRDefault="009F6306" w:rsidP="00562110">
                  <w:pPr>
                    <w:pStyle w:val="Default"/>
                    <w:jc w:val="both"/>
                    <w:rPr>
                      <w:i/>
                      <w:iCs/>
                      <w:sz w:val="21"/>
                      <w:szCs w:val="21"/>
                    </w:rPr>
                  </w:pPr>
                  <w:r w:rsidRPr="009F6306">
                    <w:rPr>
                      <w:i/>
                      <w:iCs/>
                      <w:sz w:val="21"/>
                      <w:szCs w:val="21"/>
                    </w:rPr>
                    <w:t xml:space="preserve">Graduate University, Chinese Academy of Science </w:t>
                  </w:r>
                </w:p>
                <w:p w:rsidR="009F6306" w:rsidRPr="009F6306" w:rsidRDefault="009F6306" w:rsidP="006D4925">
                  <w:pPr>
                    <w:pStyle w:val="Default"/>
                    <w:jc w:val="both"/>
                    <w:rPr>
                      <w:b/>
                      <w:i/>
                      <w:iCs/>
                      <w:sz w:val="21"/>
                      <w:szCs w:val="21"/>
                    </w:rPr>
                  </w:pPr>
                  <w:r w:rsidRPr="009F6306">
                    <w:rPr>
                      <w:b/>
                      <w:i/>
                      <w:iCs/>
                      <w:sz w:val="21"/>
                      <w:szCs w:val="21"/>
                    </w:rPr>
                    <w:t>Program Co-Chairs</w:t>
                  </w:r>
                </w:p>
                <w:p w:rsidR="009F6306" w:rsidRPr="009F6306" w:rsidRDefault="009F6306" w:rsidP="00562110">
                  <w:pPr>
                    <w:pStyle w:val="Default"/>
                    <w:jc w:val="both"/>
                    <w:rPr>
                      <w:i/>
                      <w:iCs/>
                      <w:sz w:val="21"/>
                      <w:szCs w:val="21"/>
                    </w:rPr>
                  </w:pPr>
                  <w:proofErr w:type="spellStart"/>
                  <w:r w:rsidRPr="009F6306">
                    <w:rPr>
                      <w:i/>
                      <w:iCs/>
                      <w:sz w:val="21"/>
                      <w:szCs w:val="21"/>
                    </w:rPr>
                    <w:t>Xiaohui</w:t>
                  </w:r>
                  <w:proofErr w:type="spellEnd"/>
                  <w:r w:rsidRPr="009F6306">
                    <w:rPr>
                      <w:i/>
                      <w:iCs/>
                      <w:sz w:val="21"/>
                      <w:szCs w:val="21"/>
                    </w:rPr>
                    <w:t xml:space="preserve"> Liu</w:t>
                  </w:r>
                  <w:r>
                    <w:rPr>
                      <w:i/>
                      <w:iCs/>
                      <w:sz w:val="21"/>
                      <w:szCs w:val="21"/>
                    </w:rPr>
                    <w:t xml:space="preserve">, </w:t>
                  </w:r>
                  <w:r w:rsidRPr="009F6306">
                    <w:rPr>
                      <w:i/>
                      <w:iCs/>
                      <w:sz w:val="21"/>
                      <w:szCs w:val="21"/>
                    </w:rPr>
                    <w:t xml:space="preserve">Brunel University, UK </w:t>
                  </w:r>
                </w:p>
                <w:p w:rsidR="009F6306" w:rsidRPr="009F6306" w:rsidRDefault="009F6306" w:rsidP="00562110">
                  <w:pPr>
                    <w:pStyle w:val="Default"/>
                    <w:jc w:val="both"/>
                    <w:rPr>
                      <w:i/>
                      <w:iCs/>
                      <w:sz w:val="21"/>
                      <w:szCs w:val="21"/>
                    </w:rPr>
                  </w:pPr>
                  <w:r w:rsidRPr="009F6306">
                    <w:rPr>
                      <w:i/>
                      <w:iCs/>
                      <w:sz w:val="21"/>
                      <w:szCs w:val="21"/>
                    </w:rPr>
                    <w:t>Jing He</w:t>
                  </w:r>
                  <w:r>
                    <w:rPr>
                      <w:i/>
                      <w:iCs/>
                      <w:sz w:val="21"/>
                      <w:szCs w:val="21"/>
                    </w:rPr>
                    <w:t xml:space="preserve">, </w:t>
                  </w:r>
                  <w:r w:rsidRPr="009F6306">
                    <w:rPr>
                      <w:i/>
                      <w:iCs/>
                      <w:sz w:val="21"/>
                      <w:szCs w:val="21"/>
                    </w:rPr>
                    <w:t xml:space="preserve">Victoria University, Australia </w:t>
                  </w:r>
                </w:p>
                <w:p w:rsidR="009F6306" w:rsidRPr="009F6306" w:rsidRDefault="009F6306" w:rsidP="00562110">
                  <w:pPr>
                    <w:pStyle w:val="Default"/>
                    <w:jc w:val="both"/>
                    <w:rPr>
                      <w:i/>
                      <w:iCs/>
                      <w:sz w:val="21"/>
                      <w:szCs w:val="21"/>
                    </w:rPr>
                  </w:pPr>
                  <w:r w:rsidRPr="009F6306">
                    <w:rPr>
                      <w:i/>
                      <w:iCs/>
                      <w:sz w:val="21"/>
                      <w:szCs w:val="21"/>
                    </w:rPr>
                    <w:t xml:space="preserve">Frank </w:t>
                  </w:r>
                  <w:proofErr w:type="spellStart"/>
                  <w:r w:rsidRPr="009F6306">
                    <w:rPr>
                      <w:i/>
                      <w:iCs/>
                      <w:sz w:val="21"/>
                      <w:szCs w:val="21"/>
                    </w:rPr>
                    <w:t>Klawonn</w:t>
                  </w:r>
                  <w:proofErr w:type="spellEnd"/>
                  <w:r>
                    <w:rPr>
                      <w:i/>
                      <w:iCs/>
                      <w:sz w:val="21"/>
                      <w:szCs w:val="21"/>
                    </w:rPr>
                    <w:t xml:space="preserve">, </w:t>
                  </w:r>
                  <w:proofErr w:type="spellStart"/>
                  <w:r w:rsidRPr="009F6306">
                    <w:rPr>
                      <w:i/>
                      <w:iCs/>
                      <w:sz w:val="21"/>
                      <w:szCs w:val="21"/>
                    </w:rPr>
                    <w:t>Ostfalia</w:t>
                  </w:r>
                  <w:proofErr w:type="spellEnd"/>
                  <w:r w:rsidRPr="009F6306">
                    <w:rPr>
                      <w:i/>
                      <w:iCs/>
                      <w:sz w:val="21"/>
                      <w:szCs w:val="21"/>
                    </w:rPr>
                    <w:t xml:space="preserve"> University of Applied Sciences, Germany </w:t>
                  </w:r>
                </w:p>
                <w:p w:rsidR="009F6306" w:rsidRPr="009F6306" w:rsidRDefault="009F6306" w:rsidP="00562110">
                  <w:pPr>
                    <w:pStyle w:val="Default"/>
                    <w:jc w:val="both"/>
                    <w:rPr>
                      <w:i/>
                      <w:iCs/>
                      <w:sz w:val="21"/>
                      <w:szCs w:val="21"/>
                    </w:rPr>
                  </w:pPr>
                  <w:r w:rsidRPr="009F6306">
                    <w:rPr>
                      <w:i/>
                      <w:iCs/>
                      <w:sz w:val="21"/>
                      <w:szCs w:val="21"/>
                    </w:rPr>
                    <w:t>Lily Yao</w:t>
                  </w:r>
                  <w:r>
                    <w:rPr>
                      <w:i/>
                      <w:iCs/>
                      <w:sz w:val="21"/>
                      <w:szCs w:val="21"/>
                    </w:rPr>
                    <w:t xml:space="preserve">, </w:t>
                  </w:r>
                  <w:r w:rsidRPr="009F6306">
                    <w:rPr>
                      <w:i/>
                      <w:iCs/>
                      <w:sz w:val="21"/>
                      <w:szCs w:val="21"/>
                    </w:rPr>
                    <w:t>University</w:t>
                  </w:r>
                  <w:r w:rsidR="00436469">
                    <w:rPr>
                      <w:i/>
                      <w:iCs/>
                      <w:sz w:val="21"/>
                      <w:szCs w:val="21"/>
                    </w:rPr>
                    <w:t xml:space="preserve"> of Birmingham</w:t>
                  </w:r>
                  <w:r w:rsidRPr="009F6306">
                    <w:rPr>
                      <w:i/>
                      <w:iCs/>
                      <w:sz w:val="21"/>
                      <w:szCs w:val="21"/>
                    </w:rPr>
                    <w:t xml:space="preserve">, UK </w:t>
                  </w:r>
                </w:p>
                <w:p w:rsidR="009F6306" w:rsidRPr="009F6306" w:rsidRDefault="009F6306" w:rsidP="00562110">
                  <w:pPr>
                    <w:pStyle w:val="Default"/>
                    <w:jc w:val="both"/>
                    <w:rPr>
                      <w:b/>
                      <w:i/>
                      <w:iCs/>
                      <w:sz w:val="21"/>
                      <w:szCs w:val="21"/>
                    </w:rPr>
                  </w:pPr>
                  <w:r w:rsidRPr="009F6306">
                    <w:rPr>
                      <w:b/>
                      <w:i/>
                      <w:iCs/>
                      <w:sz w:val="21"/>
                      <w:szCs w:val="21"/>
                    </w:rPr>
                    <w:t>Workshop Co-Chairs</w:t>
                  </w:r>
                </w:p>
                <w:p w:rsidR="009F6306" w:rsidRPr="009F6306" w:rsidRDefault="009F6306" w:rsidP="00562110">
                  <w:pPr>
                    <w:pStyle w:val="Default"/>
                    <w:jc w:val="both"/>
                    <w:rPr>
                      <w:i/>
                      <w:iCs/>
                      <w:sz w:val="21"/>
                      <w:szCs w:val="21"/>
                    </w:rPr>
                  </w:pPr>
                  <w:r w:rsidRPr="009F6306">
                    <w:rPr>
                      <w:i/>
                      <w:iCs/>
                      <w:sz w:val="21"/>
                      <w:szCs w:val="21"/>
                    </w:rPr>
                    <w:t>Brian Meenan</w:t>
                  </w:r>
                  <w:r>
                    <w:rPr>
                      <w:i/>
                      <w:iCs/>
                      <w:sz w:val="21"/>
                      <w:szCs w:val="21"/>
                    </w:rPr>
                    <w:t xml:space="preserve">, </w:t>
                  </w:r>
                  <w:r w:rsidRPr="009F6306">
                    <w:rPr>
                      <w:i/>
                      <w:iCs/>
                      <w:sz w:val="21"/>
                      <w:szCs w:val="21"/>
                    </w:rPr>
                    <w:t xml:space="preserve">University of Ulster </w:t>
                  </w:r>
                </w:p>
                <w:p w:rsidR="009F6306" w:rsidRPr="009F6306" w:rsidRDefault="009F6306" w:rsidP="00562110">
                  <w:pPr>
                    <w:pStyle w:val="Default"/>
                    <w:jc w:val="both"/>
                    <w:rPr>
                      <w:i/>
                      <w:iCs/>
                      <w:sz w:val="21"/>
                      <w:szCs w:val="21"/>
                    </w:rPr>
                  </w:pPr>
                  <w:r w:rsidRPr="009F6306">
                    <w:rPr>
                      <w:i/>
                      <w:iCs/>
                      <w:sz w:val="21"/>
                      <w:szCs w:val="21"/>
                    </w:rPr>
                    <w:t>Steve Morgan</w:t>
                  </w:r>
                  <w:r>
                    <w:rPr>
                      <w:i/>
                      <w:iCs/>
                      <w:sz w:val="21"/>
                      <w:szCs w:val="21"/>
                    </w:rPr>
                    <w:t xml:space="preserve">, </w:t>
                  </w:r>
                  <w:r w:rsidRPr="009F6306">
                    <w:rPr>
                      <w:i/>
                      <w:iCs/>
                      <w:sz w:val="21"/>
                      <w:szCs w:val="21"/>
                    </w:rPr>
                    <w:t xml:space="preserve">University of Nottingham </w:t>
                  </w:r>
                </w:p>
                <w:p w:rsidR="009F6306" w:rsidRPr="009F6306" w:rsidRDefault="009F6306" w:rsidP="00562110">
                  <w:pPr>
                    <w:pStyle w:val="Default"/>
                    <w:jc w:val="both"/>
                    <w:rPr>
                      <w:b/>
                      <w:i/>
                      <w:iCs/>
                      <w:sz w:val="21"/>
                      <w:szCs w:val="21"/>
                    </w:rPr>
                  </w:pPr>
                  <w:r w:rsidRPr="009F6306">
                    <w:rPr>
                      <w:b/>
                      <w:i/>
                      <w:iCs/>
                      <w:sz w:val="21"/>
                      <w:szCs w:val="21"/>
                    </w:rPr>
                    <w:t>Industrial Chair</w:t>
                  </w:r>
                </w:p>
                <w:p w:rsidR="009F6306" w:rsidRPr="009F6306" w:rsidRDefault="009F6306" w:rsidP="00562110">
                  <w:pPr>
                    <w:pStyle w:val="Default"/>
                    <w:jc w:val="both"/>
                    <w:rPr>
                      <w:i/>
                      <w:iCs/>
                      <w:sz w:val="21"/>
                      <w:szCs w:val="21"/>
                    </w:rPr>
                  </w:pPr>
                  <w:r w:rsidRPr="009F6306">
                    <w:rPr>
                      <w:i/>
                      <w:iCs/>
                      <w:sz w:val="21"/>
                      <w:szCs w:val="21"/>
                    </w:rPr>
                    <w:t>Loy Lobo</w:t>
                  </w:r>
                  <w:r>
                    <w:rPr>
                      <w:i/>
                      <w:iCs/>
                      <w:sz w:val="21"/>
                      <w:szCs w:val="21"/>
                    </w:rPr>
                    <w:t xml:space="preserve">, </w:t>
                  </w:r>
                  <w:r w:rsidRPr="009F6306">
                    <w:rPr>
                      <w:i/>
                      <w:iCs/>
                      <w:sz w:val="21"/>
                      <w:szCs w:val="21"/>
                    </w:rPr>
                    <w:t xml:space="preserve">BT Global Services </w:t>
                  </w:r>
                </w:p>
                <w:p w:rsidR="009F6306" w:rsidRPr="009F6306" w:rsidRDefault="009F6306" w:rsidP="00562110">
                  <w:pPr>
                    <w:pStyle w:val="Default"/>
                    <w:jc w:val="both"/>
                    <w:rPr>
                      <w:b/>
                      <w:i/>
                      <w:iCs/>
                      <w:sz w:val="21"/>
                      <w:szCs w:val="21"/>
                    </w:rPr>
                  </w:pPr>
                  <w:r w:rsidRPr="009F6306">
                    <w:rPr>
                      <w:b/>
                      <w:i/>
                      <w:iCs/>
                      <w:sz w:val="21"/>
                      <w:szCs w:val="21"/>
                    </w:rPr>
                    <w:t>Financial Chair</w:t>
                  </w:r>
                </w:p>
                <w:p w:rsidR="009F6306" w:rsidRDefault="009F6306" w:rsidP="00562110">
                  <w:pPr>
                    <w:pStyle w:val="Default"/>
                    <w:jc w:val="both"/>
                    <w:rPr>
                      <w:i/>
                      <w:iCs/>
                      <w:sz w:val="21"/>
                      <w:szCs w:val="21"/>
                    </w:rPr>
                  </w:pPr>
                  <w:r w:rsidRPr="009F6306">
                    <w:rPr>
                      <w:i/>
                      <w:iCs/>
                      <w:sz w:val="21"/>
                      <w:szCs w:val="21"/>
                    </w:rPr>
                    <w:t>Louise Dudley</w:t>
                  </w:r>
                  <w:r>
                    <w:rPr>
                      <w:i/>
                      <w:iCs/>
                      <w:sz w:val="21"/>
                      <w:szCs w:val="21"/>
                    </w:rPr>
                    <w:t xml:space="preserve">, </w:t>
                  </w:r>
                  <w:r w:rsidRPr="009F6306">
                    <w:rPr>
                      <w:i/>
                      <w:iCs/>
                      <w:sz w:val="21"/>
                      <w:szCs w:val="21"/>
                    </w:rPr>
                    <w:t>Brunel University, UK</w:t>
                  </w:r>
                </w:p>
                <w:p w:rsidR="00273E91" w:rsidRDefault="00273E91" w:rsidP="00562110">
                  <w:pPr>
                    <w:pStyle w:val="Default"/>
                    <w:jc w:val="both"/>
                    <w:rPr>
                      <w:b/>
                      <w:i/>
                      <w:iCs/>
                      <w:sz w:val="21"/>
                      <w:szCs w:val="21"/>
                    </w:rPr>
                  </w:pPr>
                  <w:r w:rsidRPr="00273E91">
                    <w:rPr>
                      <w:b/>
                      <w:i/>
                      <w:iCs/>
                      <w:sz w:val="21"/>
                      <w:szCs w:val="21"/>
                    </w:rPr>
                    <w:t>Publication Chair</w:t>
                  </w:r>
                </w:p>
                <w:p w:rsidR="00273E91" w:rsidRPr="00273E91" w:rsidRDefault="00273E91" w:rsidP="00562110">
                  <w:pPr>
                    <w:pStyle w:val="Default"/>
                    <w:jc w:val="both"/>
                    <w:rPr>
                      <w:i/>
                      <w:iCs/>
                      <w:sz w:val="21"/>
                      <w:szCs w:val="21"/>
                    </w:rPr>
                  </w:pPr>
                  <w:r w:rsidRPr="00273E91">
                    <w:rPr>
                      <w:i/>
                      <w:iCs/>
                      <w:sz w:val="21"/>
                      <w:szCs w:val="21"/>
                    </w:rPr>
                    <w:t>Guangyan Huang, Victoria University, Australia</w:t>
                  </w:r>
                </w:p>
                <w:p w:rsidR="00BD510D" w:rsidRPr="001761D4" w:rsidRDefault="00BD510D" w:rsidP="00142A15">
                  <w:pPr>
                    <w:pStyle w:val="Default"/>
                    <w:spacing w:before="60" w:after="60"/>
                    <w:jc w:val="both"/>
                    <w:rPr>
                      <w:b/>
                      <w:i/>
                      <w:iCs/>
                      <w:sz w:val="28"/>
                      <w:szCs w:val="28"/>
                    </w:rPr>
                  </w:pPr>
                  <w:r w:rsidRPr="001761D4">
                    <w:rPr>
                      <w:b/>
                      <w:i/>
                      <w:iCs/>
                      <w:sz w:val="28"/>
                      <w:szCs w:val="28"/>
                    </w:rPr>
                    <w:t xml:space="preserve">PAPER SUBMISSION </w:t>
                  </w:r>
                </w:p>
                <w:p w:rsidR="009F6306" w:rsidRDefault="00871316" w:rsidP="00562110">
                  <w:pPr>
                    <w:pStyle w:val="Default"/>
                    <w:jc w:val="both"/>
                    <w:rPr>
                      <w:sz w:val="21"/>
                      <w:szCs w:val="21"/>
                    </w:rPr>
                  </w:pPr>
                  <w:hyperlink r:id="rId8" w:tgtFrame="_blank" w:history="1">
                    <w:r w:rsidR="00A60592">
                      <w:rPr>
                        <w:rStyle w:val="Hyperlink"/>
                        <w:rFonts w:ascii="Arial" w:hAnsi="Arial" w:cs="Arial"/>
                        <w:color w:val="1155CC"/>
                        <w:sz w:val="20"/>
                        <w:szCs w:val="20"/>
                        <w:shd w:val="clear" w:color="auto" w:fill="FFFFFF"/>
                      </w:rPr>
                      <w:t>https://www.easychair.org/conferences/?conf=his2013</w:t>
                    </w:r>
                  </w:hyperlink>
                </w:p>
                <w:p w:rsidR="00142A15" w:rsidRDefault="00A60592" w:rsidP="00562110">
                  <w:pPr>
                    <w:pStyle w:val="Default"/>
                    <w:jc w:val="both"/>
                    <w:rPr>
                      <w:sz w:val="21"/>
                      <w:szCs w:val="21"/>
                    </w:rPr>
                  </w:pPr>
                  <w:r>
                    <w:rPr>
                      <w:sz w:val="21"/>
                      <w:szCs w:val="21"/>
                    </w:rPr>
                    <w:t>HIS’13</w:t>
                  </w:r>
                  <w:r w:rsidR="00BD510D">
                    <w:rPr>
                      <w:sz w:val="21"/>
                      <w:szCs w:val="21"/>
                    </w:rPr>
                    <w:t xml:space="preserve"> invites papers describing original contributions in all fields of Health Information Science related research and applications. All submissions should be in English. Submission of a paper should be regarded as an undertaking that, should the paper be accepted, at least one author will attend the conference to present the work. Paper submission will</w:t>
                  </w:r>
                  <w:r>
                    <w:rPr>
                      <w:sz w:val="21"/>
                      <w:szCs w:val="21"/>
                    </w:rPr>
                    <w:t xml:space="preserve"> be electronic through the HIS13</w:t>
                  </w:r>
                  <w:r w:rsidR="00BD510D">
                    <w:rPr>
                      <w:sz w:val="21"/>
                      <w:szCs w:val="21"/>
                    </w:rPr>
                    <w:t xml:space="preserve"> Web site. Papers should be submitted in LNCS (Lecture Notes in Computer Science) format (style files are available at LNCS Authors Instructions) as PostScript or PDF files and may not exceed 12 pages. </w:t>
                  </w:r>
                </w:p>
                <w:p w:rsidR="00BD510D" w:rsidRPr="001761D4" w:rsidRDefault="00BD510D" w:rsidP="006D4925">
                  <w:pPr>
                    <w:pStyle w:val="Default"/>
                    <w:spacing w:before="60"/>
                    <w:jc w:val="both"/>
                    <w:rPr>
                      <w:b/>
                      <w:i/>
                      <w:iCs/>
                      <w:sz w:val="28"/>
                      <w:szCs w:val="28"/>
                    </w:rPr>
                  </w:pPr>
                  <w:r w:rsidRPr="001761D4">
                    <w:rPr>
                      <w:b/>
                      <w:i/>
                      <w:iCs/>
                      <w:sz w:val="28"/>
                      <w:szCs w:val="28"/>
                    </w:rPr>
                    <w:t xml:space="preserve">WORKSHOP, PANELS, TUTORIALS, INDUSTRY PRESENTATIONS </w:t>
                  </w:r>
                </w:p>
                <w:p w:rsidR="00BD510D" w:rsidRDefault="00BD510D" w:rsidP="00273E91">
                  <w:pPr>
                    <w:pStyle w:val="Default"/>
                    <w:jc w:val="both"/>
                    <w:rPr>
                      <w:sz w:val="21"/>
                      <w:szCs w:val="21"/>
                    </w:rPr>
                  </w:pPr>
                  <w:r>
                    <w:rPr>
                      <w:sz w:val="21"/>
                      <w:szCs w:val="21"/>
                    </w:rPr>
                    <w:t>In addition to technical contributions, HIS’1</w:t>
                  </w:r>
                  <w:r w:rsidR="00A60592">
                    <w:rPr>
                      <w:sz w:val="21"/>
                      <w:szCs w:val="21"/>
                    </w:rPr>
                    <w:t>3</w:t>
                  </w:r>
                  <w:r>
                    <w:rPr>
                      <w:sz w:val="21"/>
                      <w:szCs w:val="21"/>
                    </w:rPr>
                    <w:t xml:space="preserve"> invites proposals for workshops, panels, tutorials, industry pres</w:t>
                  </w:r>
                  <w:r w:rsidR="00A60592">
                    <w:rPr>
                      <w:sz w:val="21"/>
                      <w:szCs w:val="21"/>
                    </w:rPr>
                    <w:t>entations. For workshops, HIS'13</w:t>
                  </w:r>
                  <w:r>
                    <w:rPr>
                      <w:sz w:val="21"/>
                      <w:szCs w:val="21"/>
                    </w:rPr>
                    <w:t xml:space="preserve"> will provide administrative support for workshop room booking, registration, and publicatio</w:t>
                  </w:r>
                  <w:r w:rsidR="00A60592">
                    <w:rPr>
                      <w:sz w:val="21"/>
                      <w:szCs w:val="21"/>
                    </w:rPr>
                    <w:t xml:space="preserve">n. </w:t>
                  </w:r>
                  <w:r w:rsidR="00273E91">
                    <w:rPr>
                      <w:sz w:val="21"/>
                      <w:szCs w:val="21"/>
                    </w:rPr>
                    <w:t xml:space="preserve"> </w:t>
                  </w:r>
                  <w:r w:rsidR="00A60592">
                    <w:rPr>
                      <w:sz w:val="21"/>
                      <w:szCs w:val="21"/>
                    </w:rPr>
                    <w:t>All papers accepted by HIS’13</w:t>
                  </w:r>
                  <w:r>
                    <w:rPr>
                      <w:sz w:val="21"/>
                      <w:szCs w:val="21"/>
                    </w:rPr>
                    <w:t xml:space="preserve"> workshops will be published in a combined volume of Lecturer Notes in Computer Science series published by Springer (pending for approval). Proposals or industry papers should be sent as e-mail attachments to</w:t>
                  </w:r>
                  <w:r w:rsidR="00A60592">
                    <w:rPr>
                      <w:sz w:val="21"/>
                      <w:szCs w:val="21"/>
                    </w:rPr>
                    <w:t xml:space="preserve"> </w:t>
                  </w:r>
                  <w:hyperlink r:id="rId9" w:tgtFrame="_blank" w:history="1">
                    <w:r w:rsidR="00273E91" w:rsidRPr="00305A33">
                      <w:rPr>
                        <w:sz w:val="21"/>
                        <w:szCs w:val="21"/>
                      </w:rPr>
                      <w:t>his2013@yahoo.com</w:t>
                    </w:r>
                  </w:hyperlink>
                  <w:r w:rsidR="00A60592" w:rsidRPr="00305A33">
                    <w:rPr>
                      <w:sz w:val="21"/>
                      <w:szCs w:val="21"/>
                    </w:rPr>
                    <w:t>.</w:t>
                  </w:r>
                  <w:r>
                    <w:rPr>
                      <w:sz w:val="21"/>
                      <w:szCs w:val="21"/>
                    </w:rPr>
                    <w:t xml:space="preserve"> </w:t>
                  </w:r>
                </w:p>
              </w:tc>
            </w:tr>
          </w:tbl>
          <w:p w:rsidR="00562110" w:rsidRPr="007A67E2" w:rsidRDefault="00562110" w:rsidP="00142A15">
            <w:pPr>
              <w:pStyle w:val="Default"/>
              <w:spacing w:before="60" w:after="60"/>
              <w:jc w:val="both"/>
              <w:rPr>
                <w:b/>
                <w:i/>
                <w:iCs/>
                <w:sz w:val="28"/>
                <w:szCs w:val="28"/>
              </w:rPr>
            </w:pPr>
            <w:r w:rsidRPr="007A67E2">
              <w:rPr>
                <w:b/>
                <w:i/>
                <w:iCs/>
                <w:sz w:val="28"/>
                <w:szCs w:val="28"/>
              </w:rPr>
              <w:t>IMPORTANT DATES</w:t>
            </w:r>
          </w:p>
          <w:p w:rsidR="00562110" w:rsidRPr="007A67E2" w:rsidRDefault="00562110" w:rsidP="00371CEE">
            <w:pPr>
              <w:ind w:left="175"/>
              <w:jc w:val="both"/>
              <w:rPr>
                <w:rFonts w:ascii="Times New Roman" w:hAnsi="Times New Roman" w:cs="Times New Roman"/>
                <w:color w:val="000000"/>
                <w:sz w:val="21"/>
                <w:szCs w:val="21"/>
              </w:rPr>
            </w:pPr>
            <w:r w:rsidRPr="007A67E2">
              <w:rPr>
                <w:rFonts w:ascii="Times New Roman" w:hAnsi="Times New Roman" w:cs="Times New Roman"/>
                <w:color w:val="000000"/>
                <w:sz w:val="21"/>
                <w:szCs w:val="21"/>
              </w:rPr>
              <w:t xml:space="preserve">Abstract due: </w:t>
            </w:r>
            <w:r w:rsidR="00371CEE">
              <w:rPr>
                <w:rFonts w:ascii="Times New Roman" w:hAnsi="Times New Roman" w:cs="Times New Roman"/>
                <w:color w:val="000000"/>
                <w:sz w:val="21"/>
                <w:szCs w:val="21"/>
              </w:rPr>
              <w:tab/>
            </w:r>
            <w:r w:rsidR="00371CEE">
              <w:rPr>
                <w:rFonts w:ascii="Times New Roman" w:hAnsi="Times New Roman" w:cs="Times New Roman"/>
                <w:color w:val="000000"/>
                <w:sz w:val="21"/>
                <w:szCs w:val="21"/>
              </w:rPr>
              <w:tab/>
            </w:r>
            <w:r w:rsidR="00371CEE">
              <w:rPr>
                <w:rFonts w:ascii="Times New Roman" w:hAnsi="Times New Roman" w:cs="Times New Roman"/>
                <w:color w:val="000000"/>
                <w:sz w:val="21"/>
                <w:szCs w:val="21"/>
              </w:rPr>
              <w:tab/>
            </w:r>
            <w:r w:rsidRPr="007A67E2">
              <w:rPr>
                <w:rFonts w:ascii="Times New Roman" w:hAnsi="Times New Roman" w:cs="Times New Roman"/>
                <w:color w:val="000000"/>
                <w:sz w:val="21"/>
                <w:szCs w:val="21"/>
              </w:rPr>
              <w:t>October 23, 2012</w:t>
            </w:r>
          </w:p>
          <w:p w:rsidR="00562110" w:rsidRPr="007A67E2" w:rsidRDefault="00562110" w:rsidP="00371CEE">
            <w:pPr>
              <w:ind w:left="175"/>
              <w:jc w:val="both"/>
              <w:rPr>
                <w:rFonts w:ascii="Times New Roman" w:hAnsi="Times New Roman" w:cs="Times New Roman"/>
                <w:color w:val="000000"/>
                <w:sz w:val="21"/>
                <w:szCs w:val="21"/>
              </w:rPr>
            </w:pPr>
            <w:r w:rsidRPr="007A67E2">
              <w:rPr>
                <w:rFonts w:ascii="Times New Roman" w:hAnsi="Times New Roman" w:cs="Times New Roman"/>
                <w:color w:val="000000"/>
                <w:sz w:val="21"/>
                <w:szCs w:val="21"/>
              </w:rPr>
              <w:t xml:space="preserve">Full paper due: </w:t>
            </w:r>
            <w:r w:rsidR="00371CEE">
              <w:rPr>
                <w:rFonts w:ascii="Times New Roman" w:hAnsi="Times New Roman" w:cs="Times New Roman"/>
                <w:color w:val="000000"/>
                <w:sz w:val="21"/>
                <w:szCs w:val="21"/>
              </w:rPr>
              <w:tab/>
            </w:r>
            <w:r w:rsidR="00371CEE">
              <w:rPr>
                <w:rFonts w:ascii="Times New Roman" w:hAnsi="Times New Roman" w:cs="Times New Roman"/>
                <w:color w:val="000000"/>
                <w:sz w:val="21"/>
                <w:szCs w:val="21"/>
              </w:rPr>
              <w:tab/>
            </w:r>
            <w:r w:rsidRPr="007A67E2">
              <w:rPr>
                <w:rFonts w:ascii="Times New Roman" w:hAnsi="Times New Roman" w:cs="Times New Roman"/>
                <w:color w:val="000000"/>
                <w:sz w:val="21"/>
                <w:szCs w:val="21"/>
              </w:rPr>
              <w:t>October 30, 2012</w:t>
            </w:r>
          </w:p>
          <w:p w:rsidR="00562110" w:rsidRPr="007A67E2" w:rsidRDefault="00562110" w:rsidP="00371CEE">
            <w:pPr>
              <w:ind w:left="175"/>
              <w:jc w:val="both"/>
              <w:rPr>
                <w:rFonts w:ascii="Times New Roman" w:hAnsi="Times New Roman" w:cs="Times New Roman"/>
                <w:color w:val="000000"/>
                <w:sz w:val="21"/>
                <w:szCs w:val="21"/>
              </w:rPr>
            </w:pPr>
            <w:r w:rsidRPr="007A67E2">
              <w:rPr>
                <w:rFonts w:ascii="Times New Roman" w:hAnsi="Times New Roman" w:cs="Times New Roman"/>
                <w:color w:val="000000"/>
                <w:sz w:val="21"/>
                <w:szCs w:val="21"/>
              </w:rPr>
              <w:t xml:space="preserve">Acceptance notification: </w:t>
            </w:r>
            <w:r w:rsidR="00371CEE">
              <w:rPr>
                <w:rFonts w:ascii="Times New Roman" w:hAnsi="Times New Roman" w:cs="Times New Roman"/>
                <w:color w:val="000000"/>
                <w:sz w:val="21"/>
                <w:szCs w:val="21"/>
              </w:rPr>
              <w:tab/>
            </w:r>
            <w:r w:rsidRPr="007A67E2">
              <w:rPr>
                <w:rFonts w:ascii="Times New Roman" w:hAnsi="Times New Roman" w:cs="Times New Roman"/>
                <w:color w:val="000000"/>
                <w:sz w:val="21"/>
                <w:szCs w:val="21"/>
              </w:rPr>
              <w:t>January 7, 2013</w:t>
            </w:r>
          </w:p>
          <w:p w:rsidR="00562110" w:rsidRPr="007A67E2" w:rsidRDefault="00562110" w:rsidP="00371CEE">
            <w:pPr>
              <w:ind w:left="175"/>
              <w:jc w:val="both"/>
              <w:rPr>
                <w:rFonts w:ascii="Times New Roman" w:hAnsi="Times New Roman" w:cs="Times New Roman"/>
                <w:color w:val="000000"/>
                <w:sz w:val="21"/>
                <w:szCs w:val="21"/>
              </w:rPr>
            </w:pPr>
            <w:r w:rsidRPr="007A67E2">
              <w:rPr>
                <w:rFonts w:ascii="Times New Roman" w:hAnsi="Times New Roman" w:cs="Times New Roman"/>
                <w:color w:val="000000"/>
                <w:sz w:val="21"/>
                <w:szCs w:val="21"/>
              </w:rPr>
              <w:t xml:space="preserve">Camera-ready copy: </w:t>
            </w:r>
            <w:r w:rsidR="00371CEE">
              <w:rPr>
                <w:rFonts w:ascii="Times New Roman" w:hAnsi="Times New Roman" w:cs="Times New Roman"/>
                <w:color w:val="000000"/>
                <w:sz w:val="21"/>
                <w:szCs w:val="21"/>
              </w:rPr>
              <w:tab/>
            </w:r>
            <w:r w:rsidR="00371CEE">
              <w:rPr>
                <w:rFonts w:ascii="Times New Roman" w:hAnsi="Times New Roman" w:cs="Times New Roman"/>
                <w:color w:val="000000"/>
                <w:sz w:val="21"/>
                <w:szCs w:val="21"/>
              </w:rPr>
              <w:tab/>
            </w:r>
            <w:r w:rsidRPr="007A67E2">
              <w:rPr>
                <w:rFonts w:ascii="Times New Roman" w:hAnsi="Times New Roman" w:cs="Times New Roman"/>
                <w:color w:val="000000"/>
                <w:sz w:val="21"/>
                <w:szCs w:val="21"/>
              </w:rPr>
              <w:t>January 20, 2013</w:t>
            </w:r>
          </w:p>
          <w:p w:rsidR="00562110" w:rsidRPr="007A67E2" w:rsidRDefault="00562110" w:rsidP="00371CEE">
            <w:pPr>
              <w:ind w:left="175"/>
              <w:jc w:val="both"/>
              <w:rPr>
                <w:rFonts w:ascii="Times New Roman" w:hAnsi="Times New Roman" w:cs="Times New Roman"/>
                <w:color w:val="000000"/>
                <w:sz w:val="21"/>
                <w:szCs w:val="21"/>
              </w:rPr>
            </w:pPr>
            <w:r w:rsidRPr="007A67E2">
              <w:rPr>
                <w:rFonts w:ascii="Times New Roman" w:hAnsi="Times New Roman" w:cs="Times New Roman"/>
                <w:color w:val="000000"/>
                <w:sz w:val="21"/>
                <w:szCs w:val="21"/>
              </w:rPr>
              <w:t xml:space="preserve">Workshop Proposals: </w:t>
            </w:r>
            <w:r w:rsidR="00371CEE">
              <w:rPr>
                <w:rFonts w:ascii="Times New Roman" w:hAnsi="Times New Roman" w:cs="Times New Roman"/>
                <w:color w:val="000000"/>
                <w:sz w:val="21"/>
                <w:szCs w:val="21"/>
              </w:rPr>
              <w:tab/>
            </w:r>
            <w:r w:rsidR="00371CEE">
              <w:rPr>
                <w:rFonts w:ascii="Times New Roman" w:hAnsi="Times New Roman" w:cs="Times New Roman"/>
                <w:color w:val="000000"/>
                <w:sz w:val="21"/>
                <w:szCs w:val="21"/>
              </w:rPr>
              <w:tab/>
            </w:r>
            <w:r w:rsidRPr="007A67E2">
              <w:rPr>
                <w:rFonts w:ascii="Times New Roman" w:hAnsi="Times New Roman" w:cs="Times New Roman"/>
                <w:color w:val="000000"/>
                <w:sz w:val="21"/>
                <w:szCs w:val="21"/>
              </w:rPr>
              <w:t>September 15, 2012</w:t>
            </w:r>
          </w:p>
          <w:p w:rsidR="002E1C71" w:rsidRDefault="00562110" w:rsidP="00371CEE">
            <w:pPr>
              <w:ind w:left="175"/>
              <w:jc w:val="both"/>
            </w:pPr>
            <w:r w:rsidRPr="007A67E2">
              <w:rPr>
                <w:rFonts w:ascii="Times New Roman" w:hAnsi="Times New Roman" w:cs="Times New Roman"/>
                <w:color w:val="000000"/>
                <w:sz w:val="21"/>
                <w:szCs w:val="21"/>
              </w:rPr>
              <w:t xml:space="preserve">Panel/Tutorial Proposals: </w:t>
            </w:r>
            <w:r w:rsidR="00371CEE">
              <w:rPr>
                <w:rFonts w:ascii="Times New Roman" w:hAnsi="Times New Roman" w:cs="Times New Roman"/>
                <w:color w:val="000000"/>
                <w:sz w:val="21"/>
                <w:szCs w:val="21"/>
              </w:rPr>
              <w:tab/>
            </w:r>
            <w:r w:rsidRPr="007A67E2">
              <w:rPr>
                <w:rFonts w:ascii="Times New Roman" w:hAnsi="Times New Roman" w:cs="Times New Roman"/>
                <w:color w:val="000000"/>
                <w:sz w:val="21"/>
                <w:szCs w:val="21"/>
              </w:rPr>
              <w:t>December 5, 2012</w:t>
            </w:r>
          </w:p>
        </w:tc>
        <w:tc>
          <w:tcPr>
            <w:tcW w:w="5954" w:type="dxa"/>
          </w:tcPr>
          <w:p w:rsidR="00BD510D" w:rsidRPr="007A67E2" w:rsidRDefault="00A60592" w:rsidP="007056E2">
            <w:pPr>
              <w:pStyle w:val="Default"/>
              <w:spacing w:before="60" w:after="60"/>
              <w:jc w:val="both"/>
              <w:rPr>
                <w:b/>
                <w:i/>
                <w:iCs/>
                <w:sz w:val="28"/>
                <w:szCs w:val="28"/>
              </w:rPr>
            </w:pPr>
            <w:r w:rsidRPr="007A67E2">
              <w:rPr>
                <w:b/>
                <w:i/>
                <w:iCs/>
                <w:sz w:val="28"/>
                <w:szCs w:val="28"/>
              </w:rPr>
              <w:t>The 2nd</w:t>
            </w:r>
            <w:r w:rsidR="00BD510D" w:rsidRPr="007A67E2">
              <w:rPr>
                <w:b/>
                <w:i/>
                <w:iCs/>
                <w:sz w:val="28"/>
                <w:szCs w:val="28"/>
              </w:rPr>
              <w:t xml:space="preserve"> International Conference on Health Information Science</w:t>
            </w:r>
          </w:p>
          <w:p w:rsidR="00FE253D" w:rsidRDefault="00A60592" w:rsidP="00562110">
            <w:pPr>
              <w:jc w:val="both"/>
              <w:rPr>
                <w:rFonts w:ascii="Times New Roman" w:hAnsi="Times New Roman" w:cs="Times New Roman"/>
                <w:color w:val="000000"/>
                <w:sz w:val="21"/>
                <w:szCs w:val="21"/>
              </w:rPr>
            </w:pPr>
            <w:r w:rsidRPr="007A67E2">
              <w:rPr>
                <w:rFonts w:ascii="Times New Roman" w:hAnsi="Times New Roman" w:cs="Times New Roman"/>
                <w:color w:val="000000"/>
                <w:sz w:val="21"/>
                <w:szCs w:val="21"/>
              </w:rPr>
              <w:t>The 2nd</w:t>
            </w:r>
            <w:r w:rsidR="00BD510D" w:rsidRPr="007A67E2">
              <w:rPr>
                <w:rFonts w:ascii="Times New Roman" w:hAnsi="Times New Roman" w:cs="Times New Roman"/>
                <w:color w:val="000000"/>
                <w:sz w:val="21"/>
                <w:szCs w:val="21"/>
              </w:rPr>
              <w:t xml:space="preserve"> International Conference on Heal</w:t>
            </w:r>
            <w:r w:rsidRPr="007A67E2">
              <w:rPr>
                <w:rFonts w:ascii="Times New Roman" w:hAnsi="Times New Roman" w:cs="Times New Roman"/>
                <w:color w:val="000000"/>
                <w:sz w:val="21"/>
                <w:szCs w:val="21"/>
              </w:rPr>
              <w:t>th Information Science (HIS 2013</w:t>
            </w:r>
            <w:r w:rsidR="00BD510D" w:rsidRPr="007A67E2">
              <w:rPr>
                <w:rFonts w:ascii="Times New Roman" w:hAnsi="Times New Roman" w:cs="Times New Roman"/>
                <w:color w:val="000000"/>
                <w:sz w:val="21"/>
                <w:szCs w:val="21"/>
              </w:rPr>
              <w:t xml:space="preserve">) provides a forum for disseminating and exchanging multidisciplinary research results in computer science/information technology and health science &amp; services. It aims to integrate computer science with health science &amp; services, coupling information science research with topics related to the </w:t>
            </w:r>
            <w:proofErr w:type="spellStart"/>
            <w:r w:rsidR="00BD510D" w:rsidRPr="007A67E2">
              <w:rPr>
                <w:rFonts w:ascii="Times New Roman" w:hAnsi="Times New Roman" w:cs="Times New Roman"/>
                <w:color w:val="000000"/>
                <w:sz w:val="21"/>
                <w:szCs w:val="21"/>
              </w:rPr>
              <w:t>modeling</w:t>
            </w:r>
            <w:proofErr w:type="spellEnd"/>
            <w:r w:rsidR="00BD510D" w:rsidRPr="007A67E2">
              <w:rPr>
                <w:rFonts w:ascii="Times New Roman" w:hAnsi="Times New Roman" w:cs="Times New Roman"/>
                <w:color w:val="000000"/>
                <w:sz w:val="21"/>
                <w:szCs w:val="21"/>
              </w:rPr>
              <w:t>, design, development, integration, and management of health information systems and health services. It covers all aspects of the health information sciences and the systems that support this health information management and health service delivery. The scope includes</w:t>
            </w:r>
            <w:r w:rsidR="00FE253D">
              <w:rPr>
                <w:rFonts w:ascii="Times New Roman" w:hAnsi="Times New Roman" w:cs="Times New Roman"/>
                <w:color w:val="000000"/>
                <w:sz w:val="21"/>
                <w:szCs w:val="21"/>
              </w:rPr>
              <w:t>:</w:t>
            </w:r>
            <w:r w:rsidR="00BD510D" w:rsidRPr="007A67E2">
              <w:rPr>
                <w:rFonts w:ascii="Times New Roman" w:hAnsi="Times New Roman" w:cs="Times New Roman"/>
                <w:color w:val="000000"/>
                <w:sz w:val="21"/>
                <w:szCs w:val="21"/>
              </w:rPr>
              <w:t xml:space="preserve"> </w:t>
            </w:r>
          </w:p>
          <w:p w:rsidR="00436469" w:rsidRDefault="00BD510D" w:rsidP="00562110">
            <w:pPr>
              <w:pStyle w:val="ListParagraph"/>
              <w:numPr>
                <w:ilvl w:val="0"/>
                <w:numId w:val="3"/>
              </w:numPr>
              <w:jc w:val="both"/>
              <w:rPr>
                <w:rFonts w:ascii="Times New Roman" w:hAnsi="Times New Roman" w:cs="Times New Roman"/>
                <w:color w:val="000000"/>
                <w:sz w:val="21"/>
                <w:szCs w:val="21"/>
              </w:rPr>
            </w:pPr>
            <w:r w:rsidRPr="00436469">
              <w:rPr>
                <w:rFonts w:ascii="Times New Roman" w:hAnsi="Times New Roman" w:cs="Times New Roman"/>
                <w:color w:val="000000"/>
                <w:sz w:val="21"/>
                <w:szCs w:val="21"/>
              </w:rPr>
              <w:t>medical/health/biomedicine information resources, such as patient medical records, devices and equipments, software and tools to capture, store, retrieve, process, analyse, optimize the use of information in the health domain</w:t>
            </w:r>
            <w:r w:rsidR="00FE253D" w:rsidRPr="00436469">
              <w:rPr>
                <w:rFonts w:ascii="Times New Roman" w:hAnsi="Times New Roman" w:cs="Times New Roman"/>
                <w:color w:val="000000"/>
                <w:sz w:val="21"/>
                <w:szCs w:val="21"/>
              </w:rPr>
              <w:t>;</w:t>
            </w:r>
            <w:r w:rsidRPr="00436469">
              <w:rPr>
                <w:rFonts w:ascii="Times New Roman" w:hAnsi="Times New Roman" w:cs="Times New Roman"/>
                <w:color w:val="000000"/>
                <w:sz w:val="21"/>
                <w:szCs w:val="21"/>
              </w:rPr>
              <w:t xml:space="preserve"> </w:t>
            </w:r>
          </w:p>
          <w:p w:rsidR="00436469" w:rsidRDefault="00BD510D" w:rsidP="00562110">
            <w:pPr>
              <w:pStyle w:val="ListParagraph"/>
              <w:numPr>
                <w:ilvl w:val="0"/>
                <w:numId w:val="3"/>
              </w:numPr>
              <w:jc w:val="both"/>
              <w:rPr>
                <w:rFonts w:ascii="Times New Roman" w:hAnsi="Times New Roman" w:cs="Times New Roman"/>
                <w:color w:val="000000"/>
                <w:sz w:val="21"/>
                <w:szCs w:val="21"/>
              </w:rPr>
            </w:pPr>
            <w:r w:rsidRPr="00436469">
              <w:rPr>
                <w:rFonts w:ascii="Times New Roman" w:hAnsi="Times New Roman" w:cs="Times New Roman"/>
                <w:color w:val="000000"/>
                <w:sz w:val="21"/>
                <w:szCs w:val="21"/>
              </w:rPr>
              <w:t>data management, data mining, and knowledge discovery (in health domain), all of which play a key role in decision making, management of public health, examination of standards, privac</w:t>
            </w:r>
            <w:r w:rsidR="00436469" w:rsidRPr="00436469">
              <w:rPr>
                <w:rFonts w:ascii="Times New Roman" w:hAnsi="Times New Roman" w:cs="Times New Roman"/>
                <w:color w:val="000000"/>
                <w:sz w:val="21"/>
                <w:szCs w:val="21"/>
              </w:rPr>
              <w:t xml:space="preserve">y and security issues; </w:t>
            </w:r>
            <w:r w:rsidRPr="00436469">
              <w:rPr>
                <w:rFonts w:ascii="Times New Roman" w:hAnsi="Times New Roman" w:cs="Times New Roman"/>
                <w:color w:val="000000"/>
                <w:sz w:val="21"/>
                <w:szCs w:val="21"/>
              </w:rPr>
              <w:t xml:space="preserve">and </w:t>
            </w:r>
          </w:p>
          <w:p w:rsidR="00BD510D" w:rsidRPr="00436469" w:rsidRDefault="00BD510D" w:rsidP="00562110">
            <w:pPr>
              <w:pStyle w:val="ListParagraph"/>
              <w:numPr>
                <w:ilvl w:val="0"/>
                <w:numId w:val="3"/>
              </w:numPr>
              <w:jc w:val="both"/>
              <w:rPr>
                <w:rFonts w:ascii="Times New Roman" w:hAnsi="Times New Roman" w:cs="Times New Roman"/>
                <w:color w:val="000000"/>
                <w:sz w:val="21"/>
                <w:szCs w:val="21"/>
              </w:rPr>
            </w:pPr>
            <w:proofErr w:type="gramStart"/>
            <w:r w:rsidRPr="00436469">
              <w:rPr>
                <w:rFonts w:ascii="Times New Roman" w:hAnsi="Times New Roman" w:cs="Times New Roman"/>
                <w:color w:val="000000"/>
                <w:sz w:val="21"/>
                <w:szCs w:val="21"/>
              </w:rPr>
              <w:t>development</w:t>
            </w:r>
            <w:proofErr w:type="gramEnd"/>
            <w:r w:rsidRPr="00436469">
              <w:rPr>
                <w:rFonts w:ascii="Times New Roman" w:hAnsi="Times New Roman" w:cs="Times New Roman"/>
                <w:color w:val="000000"/>
                <w:sz w:val="21"/>
                <w:szCs w:val="21"/>
              </w:rPr>
              <w:t xml:space="preserve"> of new architectures and applications for health information systems.</w:t>
            </w:r>
          </w:p>
          <w:p w:rsidR="0003643B" w:rsidRDefault="00BD510D" w:rsidP="00562110">
            <w:pPr>
              <w:pStyle w:val="ListParagraph"/>
              <w:numPr>
                <w:ilvl w:val="0"/>
                <w:numId w:val="1"/>
              </w:numPr>
              <w:jc w:val="both"/>
              <w:rPr>
                <w:i/>
                <w:sz w:val="20"/>
                <w:szCs w:val="20"/>
              </w:rPr>
            </w:pPr>
            <w:r w:rsidRPr="0003643B">
              <w:rPr>
                <w:i/>
                <w:sz w:val="20"/>
                <w:szCs w:val="20"/>
              </w:rPr>
              <w:t>Information systems including electronic health records, hospital information systems, data exchange and integration</w:t>
            </w:r>
          </w:p>
          <w:p w:rsidR="0003643B" w:rsidRDefault="00BD510D" w:rsidP="00562110">
            <w:pPr>
              <w:pStyle w:val="ListParagraph"/>
              <w:numPr>
                <w:ilvl w:val="0"/>
                <w:numId w:val="1"/>
              </w:numPr>
              <w:jc w:val="both"/>
              <w:rPr>
                <w:i/>
                <w:sz w:val="20"/>
                <w:szCs w:val="20"/>
              </w:rPr>
            </w:pPr>
            <w:r w:rsidRPr="0003643B">
              <w:rPr>
                <w:i/>
                <w:sz w:val="20"/>
                <w:szCs w:val="20"/>
              </w:rPr>
              <w:t>Health service delivery, workflow</w:t>
            </w:r>
          </w:p>
          <w:p w:rsidR="0003643B" w:rsidRDefault="00BD510D" w:rsidP="00562110">
            <w:pPr>
              <w:pStyle w:val="ListParagraph"/>
              <w:numPr>
                <w:ilvl w:val="0"/>
                <w:numId w:val="1"/>
              </w:numPr>
              <w:jc w:val="both"/>
              <w:rPr>
                <w:i/>
                <w:sz w:val="20"/>
                <w:szCs w:val="20"/>
              </w:rPr>
            </w:pPr>
            <w:r w:rsidRPr="0003643B">
              <w:rPr>
                <w:i/>
                <w:sz w:val="20"/>
                <w:szCs w:val="20"/>
              </w:rPr>
              <w:t>Data mining, knowledge dis</w:t>
            </w:r>
            <w:r w:rsidR="0003643B" w:rsidRPr="0003643B">
              <w:rPr>
                <w:i/>
                <w:sz w:val="20"/>
                <w:szCs w:val="20"/>
              </w:rPr>
              <w:t>covery, decision making support</w:t>
            </w:r>
          </w:p>
          <w:p w:rsidR="0003643B" w:rsidRDefault="00BD510D" w:rsidP="00562110">
            <w:pPr>
              <w:pStyle w:val="ListParagraph"/>
              <w:numPr>
                <w:ilvl w:val="0"/>
                <w:numId w:val="1"/>
              </w:numPr>
              <w:jc w:val="both"/>
              <w:rPr>
                <w:i/>
                <w:sz w:val="20"/>
                <w:szCs w:val="20"/>
              </w:rPr>
            </w:pPr>
            <w:r w:rsidRPr="0003643B">
              <w:rPr>
                <w:i/>
                <w:sz w:val="20"/>
                <w:szCs w:val="20"/>
              </w:rPr>
              <w:t>System interoperability, ontology and standardization</w:t>
            </w:r>
          </w:p>
          <w:p w:rsidR="0003643B" w:rsidRDefault="00BD510D" w:rsidP="00562110">
            <w:pPr>
              <w:pStyle w:val="ListParagraph"/>
              <w:numPr>
                <w:ilvl w:val="0"/>
                <w:numId w:val="1"/>
              </w:numPr>
              <w:jc w:val="both"/>
              <w:rPr>
                <w:i/>
                <w:sz w:val="20"/>
                <w:szCs w:val="20"/>
              </w:rPr>
            </w:pPr>
            <w:r w:rsidRPr="0003643B">
              <w:rPr>
                <w:i/>
                <w:sz w:val="20"/>
                <w:szCs w:val="20"/>
              </w:rPr>
              <w:t>Bioinformatics</w:t>
            </w:r>
          </w:p>
          <w:p w:rsidR="0003643B" w:rsidRPr="00562110" w:rsidRDefault="00BD510D" w:rsidP="00562110">
            <w:pPr>
              <w:pStyle w:val="ListParagraph"/>
              <w:numPr>
                <w:ilvl w:val="0"/>
                <w:numId w:val="1"/>
              </w:numPr>
              <w:jc w:val="both"/>
              <w:rPr>
                <w:i/>
                <w:sz w:val="20"/>
                <w:szCs w:val="20"/>
              </w:rPr>
            </w:pPr>
            <w:r w:rsidRPr="00562110">
              <w:rPr>
                <w:i/>
                <w:sz w:val="20"/>
                <w:szCs w:val="20"/>
              </w:rPr>
              <w:t>Biomedical informatics</w:t>
            </w:r>
            <w:r w:rsidR="00562110" w:rsidRPr="00562110">
              <w:rPr>
                <w:i/>
                <w:sz w:val="20"/>
                <w:szCs w:val="20"/>
              </w:rPr>
              <w:t xml:space="preserve">, </w:t>
            </w:r>
            <w:r w:rsidRPr="00562110">
              <w:rPr>
                <w:i/>
                <w:sz w:val="20"/>
                <w:szCs w:val="20"/>
              </w:rPr>
              <w:t xml:space="preserve"> Brain informatics</w:t>
            </w:r>
          </w:p>
          <w:p w:rsidR="0003643B" w:rsidRPr="00562110" w:rsidRDefault="00BD510D" w:rsidP="00562110">
            <w:pPr>
              <w:pStyle w:val="ListParagraph"/>
              <w:numPr>
                <w:ilvl w:val="0"/>
                <w:numId w:val="1"/>
              </w:numPr>
              <w:jc w:val="both"/>
              <w:rPr>
                <w:i/>
                <w:sz w:val="20"/>
                <w:szCs w:val="20"/>
              </w:rPr>
            </w:pPr>
            <w:r w:rsidRPr="00562110">
              <w:rPr>
                <w:i/>
                <w:sz w:val="20"/>
                <w:szCs w:val="20"/>
              </w:rPr>
              <w:t>Telemedicine</w:t>
            </w:r>
            <w:r w:rsidR="00562110" w:rsidRPr="00562110">
              <w:rPr>
                <w:i/>
                <w:sz w:val="20"/>
                <w:szCs w:val="20"/>
              </w:rPr>
              <w:t xml:space="preserve">, </w:t>
            </w:r>
            <w:r w:rsidRPr="00562110">
              <w:rPr>
                <w:i/>
                <w:sz w:val="20"/>
                <w:szCs w:val="20"/>
              </w:rPr>
              <w:t xml:space="preserve"> Health data management</w:t>
            </w:r>
          </w:p>
          <w:p w:rsidR="0003643B" w:rsidRDefault="00BD510D" w:rsidP="00562110">
            <w:pPr>
              <w:pStyle w:val="ListParagraph"/>
              <w:numPr>
                <w:ilvl w:val="0"/>
                <w:numId w:val="1"/>
              </w:numPr>
              <w:jc w:val="both"/>
              <w:rPr>
                <w:i/>
                <w:sz w:val="20"/>
                <w:szCs w:val="20"/>
              </w:rPr>
            </w:pPr>
            <w:r w:rsidRPr="0003643B">
              <w:rPr>
                <w:i/>
                <w:sz w:val="20"/>
                <w:szCs w:val="20"/>
              </w:rPr>
              <w:t xml:space="preserve"> Health database and information-system integration</w:t>
            </w:r>
          </w:p>
          <w:p w:rsidR="0003643B" w:rsidRPr="00562110" w:rsidRDefault="00BD510D" w:rsidP="00562110">
            <w:pPr>
              <w:pStyle w:val="ListParagraph"/>
              <w:numPr>
                <w:ilvl w:val="0"/>
                <w:numId w:val="1"/>
              </w:numPr>
              <w:jc w:val="both"/>
              <w:rPr>
                <w:i/>
                <w:sz w:val="20"/>
                <w:szCs w:val="20"/>
              </w:rPr>
            </w:pPr>
            <w:r w:rsidRPr="00562110">
              <w:rPr>
                <w:i/>
                <w:sz w:val="20"/>
                <w:szCs w:val="20"/>
              </w:rPr>
              <w:t xml:space="preserve"> Health information extraction</w:t>
            </w:r>
            <w:r w:rsidR="00562110" w:rsidRPr="00562110">
              <w:rPr>
                <w:i/>
                <w:sz w:val="20"/>
                <w:szCs w:val="20"/>
              </w:rPr>
              <w:t xml:space="preserve">, </w:t>
            </w:r>
            <w:r w:rsidRPr="00562110">
              <w:rPr>
                <w:i/>
                <w:sz w:val="20"/>
                <w:szCs w:val="20"/>
              </w:rPr>
              <w:t xml:space="preserve"> Health information services</w:t>
            </w:r>
          </w:p>
          <w:p w:rsidR="0003643B" w:rsidRDefault="00BD510D" w:rsidP="00562110">
            <w:pPr>
              <w:pStyle w:val="ListParagraph"/>
              <w:numPr>
                <w:ilvl w:val="0"/>
                <w:numId w:val="1"/>
              </w:numPr>
              <w:jc w:val="both"/>
              <w:rPr>
                <w:i/>
                <w:sz w:val="20"/>
                <w:szCs w:val="20"/>
              </w:rPr>
            </w:pPr>
            <w:r w:rsidRPr="0003643B">
              <w:rPr>
                <w:i/>
                <w:sz w:val="20"/>
                <w:szCs w:val="20"/>
              </w:rPr>
              <w:t xml:space="preserve"> Health information-system </w:t>
            </w:r>
            <w:proofErr w:type="spellStart"/>
            <w:r w:rsidRPr="0003643B">
              <w:rPr>
                <w:i/>
                <w:sz w:val="20"/>
                <w:szCs w:val="20"/>
              </w:rPr>
              <w:t>modeling</w:t>
            </w:r>
            <w:proofErr w:type="spellEnd"/>
            <w:r w:rsidRPr="0003643B">
              <w:rPr>
                <w:i/>
                <w:sz w:val="20"/>
                <w:szCs w:val="20"/>
              </w:rPr>
              <w:t>, design, and development</w:t>
            </w:r>
          </w:p>
          <w:p w:rsidR="0003643B" w:rsidRDefault="00BD510D" w:rsidP="00562110">
            <w:pPr>
              <w:pStyle w:val="ListParagraph"/>
              <w:numPr>
                <w:ilvl w:val="0"/>
                <w:numId w:val="1"/>
              </w:numPr>
              <w:jc w:val="both"/>
              <w:rPr>
                <w:i/>
                <w:sz w:val="20"/>
                <w:szCs w:val="20"/>
              </w:rPr>
            </w:pPr>
            <w:r w:rsidRPr="0003643B">
              <w:rPr>
                <w:i/>
                <w:sz w:val="20"/>
                <w:szCs w:val="20"/>
              </w:rPr>
              <w:t xml:space="preserve"> Health information visualization</w:t>
            </w:r>
          </w:p>
          <w:p w:rsidR="0003643B" w:rsidRDefault="00BD510D" w:rsidP="00562110">
            <w:pPr>
              <w:pStyle w:val="ListParagraph"/>
              <w:numPr>
                <w:ilvl w:val="0"/>
                <w:numId w:val="1"/>
              </w:numPr>
              <w:jc w:val="both"/>
              <w:rPr>
                <w:i/>
                <w:sz w:val="20"/>
                <w:szCs w:val="20"/>
              </w:rPr>
            </w:pPr>
            <w:r w:rsidRPr="0003643B">
              <w:rPr>
                <w:i/>
                <w:sz w:val="20"/>
                <w:szCs w:val="20"/>
              </w:rPr>
              <w:t xml:space="preserve"> Support tools and languages for health information-system </w:t>
            </w:r>
            <w:r w:rsidR="00436469">
              <w:rPr>
                <w:i/>
                <w:sz w:val="20"/>
                <w:szCs w:val="20"/>
              </w:rPr>
              <w:t xml:space="preserve">  </w:t>
            </w:r>
            <w:r w:rsidRPr="0003643B">
              <w:rPr>
                <w:i/>
                <w:sz w:val="20"/>
                <w:szCs w:val="20"/>
              </w:rPr>
              <w:t>development</w:t>
            </w:r>
          </w:p>
          <w:p w:rsidR="0003643B" w:rsidRDefault="00BD510D" w:rsidP="00562110">
            <w:pPr>
              <w:pStyle w:val="ListParagraph"/>
              <w:numPr>
                <w:ilvl w:val="0"/>
                <w:numId w:val="1"/>
              </w:numPr>
              <w:jc w:val="both"/>
              <w:rPr>
                <w:i/>
                <w:sz w:val="20"/>
                <w:szCs w:val="20"/>
              </w:rPr>
            </w:pPr>
            <w:r w:rsidRPr="0003643B">
              <w:rPr>
                <w:i/>
                <w:sz w:val="20"/>
                <w:szCs w:val="20"/>
              </w:rPr>
              <w:t xml:space="preserve"> Information system interface</w:t>
            </w:r>
          </w:p>
          <w:p w:rsidR="0003643B" w:rsidRPr="00562110" w:rsidRDefault="00BD510D" w:rsidP="00562110">
            <w:pPr>
              <w:pStyle w:val="ListParagraph"/>
              <w:numPr>
                <w:ilvl w:val="0"/>
                <w:numId w:val="1"/>
              </w:numPr>
              <w:jc w:val="both"/>
              <w:rPr>
                <w:i/>
                <w:sz w:val="20"/>
                <w:szCs w:val="20"/>
              </w:rPr>
            </w:pPr>
            <w:r w:rsidRPr="00562110">
              <w:rPr>
                <w:i/>
                <w:sz w:val="20"/>
                <w:szCs w:val="20"/>
              </w:rPr>
              <w:t xml:space="preserve"> Data integration</w:t>
            </w:r>
            <w:r w:rsidR="00562110" w:rsidRPr="00562110">
              <w:rPr>
                <w:i/>
                <w:sz w:val="20"/>
                <w:szCs w:val="20"/>
              </w:rPr>
              <w:t xml:space="preserve">, </w:t>
            </w:r>
            <w:r w:rsidRPr="00562110">
              <w:rPr>
                <w:i/>
                <w:sz w:val="20"/>
                <w:szCs w:val="20"/>
              </w:rPr>
              <w:t xml:space="preserve"> Data processing</w:t>
            </w:r>
          </w:p>
          <w:p w:rsidR="0003643B" w:rsidRDefault="00BD510D" w:rsidP="00562110">
            <w:pPr>
              <w:pStyle w:val="ListParagraph"/>
              <w:numPr>
                <w:ilvl w:val="0"/>
                <w:numId w:val="1"/>
              </w:numPr>
              <w:jc w:val="both"/>
              <w:rPr>
                <w:i/>
                <w:sz w:val="20"/>
                <w:szCs w:val="20"/>
              </w:rPr>
            </w:pPr>
            <w:r w:rsidRPr="0003643B">
              <w:rPr>
                <w:i/>
                <w:sz w:val="20"/>
                <w:szCs w:val="20"/>
              </w:rPr>
              <w:t xml:space="preserve"> Data federation, sharing, and mining</w:t>
            </w:r>
          </w:p>
          <w:p w:rsidR="0003643B" w:rsidRDefault="00BD510D" w:rsidP="00562110">
            <w:pPr>
              <w:pStyle w:val="ListParagraph"/>
              <w:numPr>
                <w:ilvl w:val="0"/>
                <w:numId w:val="1"/>
              </w:numPr>
              <w:jc w:val="both"/>
              <w:rPr>
                <w:i/>
                <w:sz w:val="20"/>
                <w:szCs w:val="20"/>
              </w:rPr>
            </w:pPr>
            <w:r w:rsidRPr="0003643B">
              <w:rPr>
                <w:i/>
                <w:sz w:val="20"/>
                <w:szCs w:val="20"/>
              </w:rPr>
              <w:t xml:space="preserve"> E-health care delivery</w:t>
            </w:r>
          </w:p>
          <w:p w:rsidR="0003643B" w:rsidRPr="00562110" w:rsidRDefault="00BD510D" w:rsidP="00562110">
            <w:pPr>
              <w:pStyle w:val="ListParagraph"/>
              <w:numPr>
                <w:ilvl w:val="0"/>
                <w:numId w:val="1"/>
              </w:numPr>
              <w:jc w:val="both"/>
              <w:rPr>
                <w:i/>
                <w:sz w:val="20"/>
                <w:szCs w:val="20"/>
              </w:rPr>
            </w:pPr>
            <w:r w:rsidRPr="00562110">
              <w:rPr>
                <w:i/>
                <w:sz w:val="20"/>
                <w:szCs w:val="20"/>
              </w:rPr>
              <w:t xml:space="preserve"> Distributed computing</w:t>
            </w:r>
            <w:r w:rsidR="00562110" w:rsidRPr="00562110">
              <w:rPr>
                <w:i/>
                <w:sz w:val="20"/>
                <w:szCs w:val="20"/>
              </w:rPr>
              <w:t xml:space="preserve">, </w:t>
            </w:r>
            <w:r w:rsidRPr="00562110">
              <w:rPr>
                <w:i/>
                <w:sz w:val="20"/>
                <w:szCs w:val="20"/>
              </w:rPr>
              <w:t xml:space="preserve"> Pervasive computing</w:t>
            </w:r>
          </w:p>
          <w:p w:rsidR="0003643B" w:rsidRDefault="00BD510D" w:rsidP="00562110">
            <w:pPr>
              <w:pStyle w:val="ListParagraph"/>
              <w:numPr>
                <w:ilvl w:val="0"/>
                <w:numId w:val="1"/>
              </w:numPr>
              <w:jc w:val="both"/>
              <w:rPr>
                <w:i/>
                <w:sz w:val="20"/>
                <w:szCs w:val="20"/>
              </w:rPr>
            </w:pPr>
            <w:r w:rsidRPr="0003643B">
              <w:rPr>
                <w:i/>
                <w:sz w:val="20"/>
                <w:szCs w:val="20"/>
              </w:rPr>
              <w:t xml:space="preserve"> Information storage and retrieval</w:t>
            </w:r>
          </w:p>
          <w:p w:rsidR="0003643B" w:rsidRDefault="00BD510D" w:rsidP="00562110">
            <w:pPr>
              <w:pStyle w:val="ListParagraph"/>
              <w:numPr>
                <w:ilvl w:val="0"/>
                <w:numId w:val="1"/>
              </w:numPr>
              <w:jc w:val="both"/>
              <w:rPr>
                <w:i/>
                <w:sz w:val="20"/>
                <w:szCs w:val="20"/>
              </w:rPr>
            </w:pPr>
            <w:r w:rsidRPr="0003643B">
              <w:rPr>
                <w:i/>
                <w:sz w:val="20"/>
                <w:szCs w:val="20"/>
              </w:rPr>
              <w:t xml:space="preserve"> Innovative applications</w:t>
            </w:r>
          </w:p>
          <w:p w:rsidR="0003643B" w:rsidRDefault="00BD510D" w:rsidP="00562110">
            <w:pPr>
              <w:pStyle w:val="ListParagraph"/>
              <w:numPr>
                <w:ilvl w:val="0"/>
                <w:numId w:val="1"/>
              </w:numPr>
              <w:jc w:val="both"/>
              <w:rPr>
                <w:i/>
                <w:sz w:val="20"/>
                <w:szCs w:val="20"/>
              </w:rPr>
            </w:pPr>
            <w:r w:rsidRPr="0003643B">
              <w:rPr>
                <w:i/>
                <w:sz w:val="20"/>
                <w:szCs w:val="20"/>
              </w:rPr>
              <w:t xml:space="preserve"> Integration of heterogeneous information sources</w:t>
            </w:r>
          </w:p>
          <w:p w:rsidR="00BD510D" w:rsidRPr="0003643B" w:rsidRDefault="00BD510D" w:rsidP="00562110">
            <w:pPr>
              <w:pStyle w:val="ListParagraph"/>
              <w:numPr>
                <w:ilvl w:val="0"/>
                <w:numId w:val="1"/>
              </w:numPr>
              <w:jc w:val="both"/>
              <w:rPr>
                <w:i/>
                <w:sz w:val="20"/>
                <w:szCs w:val="20"/>
              </w:rPr>
            </w:pPr>
            <w:r w:rsidRPr="0003643B">
              <w:rPr>
                <w:i/>
                <w:sz w:val="20"/>
                <w:szCs w:val="20"/>
              </w:rPr>
              <w:t xml:space="preserve"> Agent systems</w:t>
            </w:r>
          </w:p>
          <w:p w:rsidR="00BD510D" w:rsidRPr="007A67E2" w:rsidRDefault="00BD510D" w:rsidP="007056E2">
            <w:pPr>
              <w:pStyle w:val="Default"/>
              <w:spacing w:before="60" w:after="60"/>
              <w:jc w:val="both"/>
              <w:rPr>
                <w:b/>
                <w:i/>
                <w:iCs/>
                <w:sz w:val="28"/>
                <w:szCs w:val="28"/>
              </w:rPr>
            </w:pPr>
            <w:r w:rsidRPr="007A67E2">
              <w:rPr>
                <w:b/>
                <w:i/>
                <w:iCs/>
                <w:sz w:val="28"/>
                <w:szCs w:val="28"/>
              </w:rPr>
              <w:t>PUBLICATION</w:t>
            </w:r>
          </w:p>
          <w:p w:rsidR="00BD510D" w:rsidRDefault="00BD510D" w:rsidP="00562110">
            <w:pPr>
              <w:jc w:val="both"/>
              <w:rPr>
                <w:rFonts w:ascii="Times New Roman" w:hAnsi="Times New Roman" w:cs="Times New Roman"/>
                <w:color w:val="000000"/>
                <w:sz w:val="21"/>
                <w:szCs w:val="21"/>
              </w:rPr>
            </w:pPr>
            <w:r w:rsidRPr="007A67E2">
              <w:rPr>
                <w:rFonts w:ascii="Times New Roman" w:hAnsi="Times New Roman" w:cs="Times New Roman"/>
                <w:color w:val="000000"/>
                <w:sz w:val="21"/>
                <w:szCs w:val="21"/>
              </w:rPr>
              <w:t>The proceedings will be published by Springer-</w:t>
            </w:r>
            <w:proofErr w:type="spellStart"/>
            <w:r w:rsidRPr="007A67E2">
              <w:rPr>
                <w:rFonts w:ascii="Times New Roman" w:hAnsi="Times New Roman" w:cs="Times New Roman"/>
                <w:color w:val="000000"/>
                <w:sz w:val="21"/>
                <w:szCs w:val="21"/>
              </w:rPr>
              <w:t>Verlag</w:t>
            </w:r>
            <w:proofErr w:type="spellEnd"/>
            <w:r w:rsidRPr="007A67E2">
              <w:rPr>
                <w:rFonts w:ascii="Times New Roman" w:hAnsi="Times New Roman" w:cs="Times New Roman"/>
                <w:color w:val="000000"/>
                <w:sz w:val="21"/>
                <w:szCs w:val="21"/>
              </w:rPr>
              <w:t xml:space="preserve"> in the LNCS series. One special issue on journal: Health Information Science and Systems (Springer and BMC publisher) will be organized based </w:t>
            </w:r>
            <w:r w:rsidR="00A60592" w:rsidRPr="007A67E2">
              <w:rPr>
                <w:rFonts w:ascii="Times New Roman" w:hAnsi="Times New Roman" w:cs="Times New Roman"/>
                <w:color w:val="000000"/>
                <w:sz w:val="21"/>
                <w:szCs w:val="21"/>
              </w:rPr>
              <w:t>on the accepted paper of HIS2013</w:t>
            </w:r>
            <w:r w:rsidRPr="007A67E2">
              <w:rPr>
                <w:rFonts w:ascii="Times New Roman" w:hAnsi="Times New Roman" w:cs="Times New Roman"/>
                <w:color w:val="000000"/>
                <w:sz w:val="21"/>
                <w:szCs w:val="21"/>
              </w:rPr>
              <w:t>.</w:t>
            </w:r>
          </w:p>
          <w:p w:rsidR="002E1C71" w:rsidRPr="007A67E2" w:rsidRDefault="00BD510D" w:rsidP="007056E2">
            <w:pPr>
              <w:pStyle w:val="Default"/>
              <w:spacing w:before="60" w:after="60"/>
              <w:jc w:val="both"/>
              <w:rPr>
                <w:b/>
                <w:i/>
                <w:iCs/>
                <w:sz w:val="28"/>
                <w:szCs w:val="28"/>
              </w:rPr>
            </w:pPr>
            <w:r w:rsidRPr="007A67E2">
              <w:rPr>
                <w:b/>
                <w:i/>
                <w:iCs/>
                <w:sz w:val="28"/>
                <w:szCs w:val="28"/>
              </w:rPr>
              <w:t>SPONSORS</w:t>
            </w:r>
          </w:p>
          <w:p w:rsidR="00F10929" w:rsidRDefault="00F10929" w:rsidP="007A67E2">
            <w:pPr>
              <w:shd w:val="clear" w:color="auto" w:fill="FFFFFF"/>
              <w:spacing w:before="100" w:beforeAutospacing="1" w:after="100" w:afterAutospacing="1" w:line="300" w:lineRule="atLeast"/>
              <w:jc w:val="both"/>
            </w:pPr>
            <w:r>
              <w:rPr>
                <w:rFonts w:ascii="Trebuchet MS" w:eastAsia="Times New Roman" w:hAnsi="Trebuchet MS" w:cs="Times New Roman"/>
                <w:noProof/>
                <w:color w:val="0098A4"/>
                <w:sz w:val="20"/>
                <w:szCs w:val="20"/>
              </w:rPr>
              <w:drawing>
                <wp:inline distT="0" distB="0" distL="0" distR="0" wp14:anchorId="67B8410A" wp14:editId="22A4127F">
                  <wp:extent cx="1447800" cy="868680"/>
                  <wp:effectExtent l="0" t="0" r="0" b="7620"/>
                  <wp:docPr id="2" name="Picture 2" descr="http://www.his2013.org/images/match-logo.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is2013.org/images/match-logo.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868680"/>
                          </a:xfrm>
                          <a:prstGeom prst="rect">
                            <a:avLst/>
                          </a:prstGeom>
                          <a:noFill/>
                          <a:ln>
                            <a:noFill/>
                          </a:ln>
                        </pic:spPr>
                      </pic:pic>
                    </a:graphicData>
                  </a:graphic>
                </wp:inline>
              </w:drawing>
            </w:r>
            <w:r w:rsidR="00371CEE">
              <w:rPr>
                <w:rFonts w:ascii="Trebuchet MS" w:eastAsia="Times New Roman" w:hAnsi="Trebuchet MS" w:cs="Times New Roman"/>
                <w:noProof/>
                <w:color w:val="797979"/>
                <w:sz w:val="20"/>
                <w:szCs w:val="20"/>
                <w:lang w:val="en-GB" w:eastAsia="en-GB"/>
              </w:rPr>
              <w:t xml:space="preserve">  </w:t>
            </w:r>
            <w:r w:rsidR="00371CEE" w:rsidRPr="00371CEE">
              <w:rPr>
                <w:rFonts w:ascii="Trebuchet MS" w:eastAsia="Times New Roman" w:hAnsi="Trebuchet MS" w:cs="Times New Roman"/>
                <w:noProof/>
                <w:color w:val="797979"/>
                <w:sz w:val="20"/>
                <w:szCs w:val="20"/>
              </w:rPr>
              <w:drawing>
                <wp:inline distT="0" distB="0" distL="0" distR="0" wp14:anchorId="0B666144" wp14:editId="71AE19FC">
                  <wp:extent cx="2087880" cy="1005840"/>
                  <wp:effectExtent l="0" t="0" r="7620" b="3810"/>
                  <wp:docPr id="4" name="Picture 3" descr="http://www.his2013.org/images/Joint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s2013.org/images/JointLa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7880" cy="1005840"/>
                          </a:xfrm>
                          <a:prstGeom prst="rect">
                            <a:avLst/>
                          </a:prstGeom>
                          <a:noFill/>
                          <a:ln>
                            <a:noFill/>
                          </a:ln>
                        </pic:spPr>
                      </pic:pic>
                    </a:graphicData>
                  </a:graphic>
                </wp:inline>
              </w:drawing>
            </w:r>
          </w:p>
        </w:tc>
      </w:tr>
    </w:tbl>
    <w:p w:rsidR="00FB05EB" w:rsidRDefault="00871316" w:rsidP="00562110">
      <w:pPr>
        <w:jc w:val="both"/>
      </w:pPr>
    </w:p>
    <w:sectPr w:rsidR="00FB05EB" w:rsidSect="00305A33">
      <w:pgSz w:w="11906" w:h="16838"/>
      <w:pgMar w:top="232" w:right="1440" w:bottom="23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4E03"/>
    <w:multiLevelType w:val="multilevel"/>
    <w:tmpl w:val="18C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9D5A7A"/>
    <w:multiLevelType w:val="hybridMultilevel"/>
    <w:tmpl w:val="93442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0834608"/>
    <w:multiLevelType w:val="hybridMultilevel"/>
    <w:tmpl w:val="BC3A97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BC"/>
    <w:rsid w:val="0003643B"/>
    <w:rsid w:val="000A5D58"/>
    <w:rsid w:val="00142A15"/>
    <w:rsid w:val="001761D4"/>
    <w:rsid w:val="001B3606"/>
    <w:rsid w:val="00273E91"/>
    <w:rsid w:val="002E1C71"/>
    <w:rsid w:val="00305A33"/>
    <w:rsid w:val="003626BC"/>
    <w:rsid w:val="00371CEE"/>
    <w:rsid w:val="00436469"/>
    <w:rsid w:val="0044346A"/>
    <w:rsid w:val="00562110"/>
    <w:rsid w:val="005D193E"/>
    <w:rsid w:val="005D3FC3"/>
    <w:rsid w:val="0063624C"/>
    <w:rsid w:val="006D4925"/>
    <w:rsid w:val="007056E2"/>
    <w:rsid w:val="007A67E2"/>
    <w:rsid w:val="00871316"/>
    <w:rsid w:val="00882AF0"/>
    <w:rsid w:val="009F6306"/>
    <w:rsid w:val="00A60592"/>
    <w:rsid w:val="00B32EE4"/>
    <w:rsid w:val="00B5023F"/>
    <w:rsid w:val="00BD510D"/>
    <w:rsid w:val="00F10929"/>
    <w:rsid w:val="00FE25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1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510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D3FC3"/>
    <w:rPr>
      <w:color w:val="0000FF" w:themeColor="hyperlink"/>
      <w:u w:val="single"/>
    </w:rPr>
  </w:style>
  <w:style w:type="paragraph" w:styleId="ListParagraph">
    <w:name w:val="List Paragraph"/>
    <w:basedOn w:val="Normal"/>
    <w:uiPriority w:val="34"/>
    <w:qFormat/>
    <w:rsid w:val="0063624C"/>
    <w:pPr>
      <w:ind w:left="720"/>
      <w:contextualSpacing/>
    </w:pPr>
  </w:style>
  <w:style w:type="character" w:customStyle="1" w:styleId="apple-converted-space">
    <w:name w:val="apple-converted-space"/>
    <w:basedOn w:val="DefaultParagraphFont"/>
    <w:rsid w:val="00F10929"/>
  </w:style>
  <w:style w:type="paragraph" w:styleId="BalloonText">
    <w:name w:val="Balloon Text"/>
    <w:basedOn w:val="Normal"/>
    <w:link w:val="BalloonTextChar"/>
    <w:uiPriority w:val="99"/>
    <w:semiHidden/>
    <w:unhideWhenUsed/>
    <w:rsid w:val="00FE2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1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510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D3FC3"/>
    <w:rPr>
      <w:color w:val="0000FF" w:themeColor="hyperlink"/>
      <w:u w:val="single"/>
    </w:rPr>
  </w:style>
  <w:style w:type="paragraph" w:styleId="ListParagraph">
    <w:name w:val="List Paragraph"/>
    <w:basedOn w:val="Normal"/>
    <w:uiPriority w:val="34"/>
    <w:qFormat/>
    <w:rsid w:val="0063624C"/>
    <w:pPr>
      <w:ind w:left="720"/>
      <w:contextualSpacing/>
    </w:pPr>
  </w:style>
  <w:style w:type="character" w:customStyle="1" w:styleId="apple-converted-space">
    <w:name w:val="apple-converted-space"/>
    <w:basedOn w:val="DefaultParagraphFont"/>
    <w:rsid w:val="00F10929"/>
  </w:style>
  <w:style w:type="paragraph" w:styleId="BalloonText">
    <w:name w:val="Balloon Text"/>
    <w:basedOn w:val="Normal"/>
    <w:link w:val="BalloonTextChar"/>
    <w:uiPriority w:val="99"/>
    <w:semiHidden/>
    <w:unhideWhenUsed/>
    <w:rsid w:val="00FE2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79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chair.org/conferences/?conf=his201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is2013.org/"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www.match.ac.uk/" TargetMode="External"/><Relationship Id="rId4" Type="http://schemas.openxmlformats.org/officeDocument/2006/relationships/settings" Target="settings.xml"/><Relationship Id="rId9" Type="http://schemas.openxmlformats.org/officeDocument/2006/relationships/hyperlink" Target="mailto:his2013@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dc:creator>
  <cp:lastModifiedBy>vu</cp:lastModifiedBy>
  <cp:revision>2</cp:revision>
  <cp:lastPrinted>2012-08-21T10:56:00Z</cp:lastPrinted>
  <dcterms:created xsi:type="dcterms:W3CDTF">2012-08-23T00:26:00Z</dcterms:created>
  <dcterms:modified xsi:type="dcterms:W3CDTF">2012-08-23T00:26:00Z</dcterms:modified>
</cp:coreProperties>
</file>