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Requirements Specification (SRS)</w:t>
      </w:r>
    </w:p>
    <w:p>
      <w:pPr>
        <w:jc w:val="center"/>
      </w:pPr>
      <w:r>
        <w:rPr>
          <w:b/>
          <w:sz w:val="36"/>
        </w:rPr>
        <w:t>Construction Supplier SaaS Management System</w:t>
      </w:r>
    </w:p>
    <w:p>
      <w:pPr>
        <w:jc w:val="center"/>
      </w:pPr>
      <w:r>
        <w:rPr>
          <w:i/>
          <w:sz w:val="22"/>
        </w:rPr>
        <w:t>For sand, brick, aggregate, transport, warehouse/depot, ledger, billing, payroll and subscription-based operations</w:t>
      </w:r>
    </w:p>
    <w:p/>
    <w:tbl>
      <w:tblPr>
        <w:tblStyle w:val="TableGrid"/>
        <w:tblW w:type="auto" w:w="0"/>
        <w:jc w:val="center"/>
        <w:tblLook w:firstColumn="1" w:firstRow="1" w:lastColumn="0" w:lastRow="0" w:noHBand="0" w:noVBand="1" w:val="04A0"/>
      </w:tblPr>
      <w:tblGrid>
        <w:gridCol w:w="5184"/>
        <w:gridCol w:w="5184"/>
      </w:tblGrid>
      <w:tr>
        <w:tc>
          <w:tcPr>
            <w:tcW w:type="dxa" w:w="2448"/>
            <w:shd w:fill="D9EAF7"/>
            <w:vAlign w:val="center"/>
          </w:tcPr>
          <w:p>
            <w:r>
              <w:rPr>
                <w:sz w:val="18"/>
              </w:rPr>
            </w:r>
            <w:r>
              <w:rPr>
                <w:b/>
                <w:sz w:val="18"/>
              </w:rPr>
              <w:t>Document item</w:t>
            </w:r>
          </w:p>
        </w:tc>
        <w:tc>
          <w:tcPr>
            <w:tcW w:type="dxa" w:w="6912"/>
            <w:shd w:fill="D9EAF7"/>
            <w:vAlign w:val="center"/>
          </w:tcPr>
          <w:p>
            <w:r>
              <w:rPr>
                <w:sz w:val="18"/>
              </w:rPr>
            </w:r>
            <w:r>
              <w:rPr>
                <w:b/>
                <w:sz w:val="18"/>
              </w:rPr>
              <w:t>Details</w:t>
            </w:r>
          </w:p>
        </w:tc>
      </w:tr>
      <w:tr>
        <w:tc>
          <w:tcPr>
            <w:tcW w:type="dxa" w:w="2448"/>
            <w:vAlign w:val="top"/>
          </w:tcPr>
          <w:p>
            <w:r>
              <w:rPr>
                <w:sz w:val="18"/>
              </w:rPr>
            </w:r>
            <w:r>
              <w:rPr>
                <w:b w:val="0"/>
                <w:sz w:val="18"/>
              </w:rPr>
              <w:t>Prepared for</w:t>
            </w:r>
          </w:p>
        </w:tc>
        <w:tc>
          <w:tcPr>
            <w:tcW w:type="dxa" w:w="6912"/>
            <w:vAlign w:val="top"/>
          </w:tcPr>
          <w:p>
            <w:r>
              <w:rPr>
                <w:sz w:val="18"/>
              </w:rPr>
            </w:r>
            <w:r>
              <w:rPr>
                <w:b w:val="0"/>
                <w:sz w:val="18"/>
              </w:rPr>
              <w:t>AI development agent / project team</w:t>
            </w:r>
          </w:p>
        </w:tc>
      </w:tr>
      <w:tr>
        <w:tc>
          <w:tcPr>
            <w:tcW w:type="dxa" w:w="2448"/>
            <w:vAlign w:val="top"/>
          </w:tcPr>
          <w:p>
            <w:r>
              <w:rPr>
                <w:sz w:val="18"/>
              </w:rPr>
            </w:r>
            <w:r>
              <w:rPr>
                <w:b w:val="0"/>
                <w:sz w:val="18"/>
              </w:rPr>
              <w:t>Prepared by</w:t>
            </w:r>
          </w:p>
        </w:tc>
        <w:tc>
          <w:tcPr>
            <w:tcW w:type="dxa" w:w="6912"/>
            <w:vAlign w:val="top"/>
          </w:tcPr>
          <w:p>
            <w:r>
              <w:rPr>
                <w:sz w:val="18"/>
              </w:rPr>
            </w:r>
            <w:r>
              <w:rPr>
                <w:b w:val="0"/>
                <w:sz w:val="18"/>
              </w:rPr>
              <w:t>Sabin Giri</w:t>
            </w:r>
          </w:p>
        </w:tc>
      </w:tr>
      <w:tr>
        <w:tc>
          <w:tcPr>
            <w:tcW w:type="dxa" w:w="2448"/>
            <w:vAlign w:val="top"/>
          </w:tcPr>
          <w:p>
            <w:r>
              <w:rPr>
                <w:sz w:val="18"/>
              </w:rPr>
            </w:r>
            <w:r>
              <w:rPr>
                <w:b w:val="0"/>
                <w:sz w:val="18"/>
              </w:rPr>
              <w:t>Recommended stack</w:t>
            </w:r>
          </w:p>
        </w:tc>
        <w:tc>
          <w:tcPr>
            <w:tcW w:type="dxa" w:w="6912"/>
            <w:vAlign w:val="top"/>
          </w:tcPr>
          <w:p>
            <w:r>
              <w:rPr>
                <w:sz w:val="18"/>
              </w:rPr>
            </w:r>
            <w:r>
              <w:rPr>
                <w:b w:val="0"/>
                <w:sz w:val="18"/>
              </w:rPr>
              <w:t>Django MVT, Django REST Framework where APIs are needed, PostgreSQL, Redis/Celery optional</w:t>
            </w:r>
          </w:p>
        </w:tc>
      </w:tr>
      <w:tr>
        <w:tc>
          <w:tcPr>
            <w:tcW w:type="dxa" w:w="2448"/>
            <w:vAlign w:val="top"/>
          </w:tcPr>
          <w:p>
            <w:r>
              <w:rPr>
                <w:sz w:val="18"/>
              </w:rPr>
            </w:r>
            <w:r>
              <w:rPr>
                <w:b w:val="0"/>
                <w:sz w:val="18"/>
              </w:rPr>
              <w:t>Product model</w:t>
            </w:r>
          </w:p>
        </w:tc>
        <w:tc>
          <w:tcPr>
            <w:tcW w:type="dxa" w:w="6912"/>
            <w:vAlign w:val="top"/>
          </w:tcPr>
          <w:p>
            <w:r>
              <w:rPr>
                <w:sz w:val="18"/>
              </w:rPr>
            </w:r>
            <w:r>
              <w:rPr>
                <w:b w:val="0"/>
                <w:sz w:val="18"/>
              </w:rPr>
              <w:t>Multi-tenant SaaS with subscription and pay-per-entry/billing capability</w:t>
            </w:r>
          </w:p>
        </w:tc>
      </w:tr>
      <w:tr>
        <w:tc>
          <w:tcPr>
            <w:tcW w:type="dxa" w:w="2448"/>
            <w:vAlign w:val="top"/>
          </w:tcPr>
          <w:p>
            <w:r>
              <w:rPr>
                <w:sz w:val="18"/>
              </w:rPr>
            </w:r>
            <w:r>
              <w:rPr>
                <w:b w:val="0"/>
                <w:sz w:val="18"/>
              </w:rPr>
              <w:t>Version</w:t>
            </w:r>
          </w:p>
        </w:tc>
        <w:tc>
          <w:tcPr>
            <w:tcW w:type="dxa" w:w="6912"/>
            <w:vAlign w:val="top"/>
          </w:tcPr>
          <w:p>
            <w:r>
              <w:rPr>
                <w:sz w:val="18"/>
              </w:rPr>
            </w:r>
            <w:r>
              <w:rPr>
                <w:b w:val="0"/>
                <w:sz w:val="18"/>
              </w:rPr>
              <w:t>1.0</w:t>
            </w:r>
          </w:p>
        </w:tc>
      </w:tr>
      <w:tr>
        <w:tc>
          <w:tcPr>
            <w:tcW w:type="dxa" w:w="2448"/>
            <w:vAlign w:val="top"/>
          </w:tcPr>
          <w:p>
            <w:r>
              <w:rPr>
                <w:sz w:val="18"/>
              </w:rPr>
            </w:r>
            <w:r>
              <w:rPr>
                <w:b w:val="0"/>
                <w:sz w:val="18"/>
              </w:rPr>
              <w:t>Date</w:t>
            </w:r>
          </w:p>
        </w:tc>
        <w:tc>
          <w:tcPr>
            <w:tcW w:type="dxa" w:w="6912"/>
            <w:vAlign w:val="top"/>
          </w:tcPr>
          <w:p>
            <w:r>
              <w:rPr>
                <w:sz w:val="18"/>
              </w:rPr>
            </w:r>
            <w:r>
              <w:rPr>
                <w:b w:val="0"/>
                <w:sz w:val="18"/>
              </w:rPr>
              <w:t>3 June 2026</w:t>
            </w:r>
          </w:p>
        </w:tc>
      </w:tr>
    </w:tbl>
    <w:p/>
    <w:p>
      <w:r>
        <w:rPr>
          <w:b/>
        </w:rPr>
        <w:t>Executive Summary</w:t>
      </w:r>
      <w:r>
        <w:br/>
        <w:t>This document defines a SaaS web application for construction material suppliers who buy, store, split, transport, sell and invoice materials such as sand, brick, gravel, aggregate and related services such as JCB hourly work. The system must support multiple client companies, multiple depot/warehouse locations per client, role-based users, stock conversion across vehicle capacities, account ledgers, credit sales, expenses, employee payments, invoices, reports and subscription control by the SaaS owner.</w:t>
      </w:r>
    </w:p>
    <w:p>
      <w:r>
        <w:br w:type="page"/>
      </w:r>
    </w:p>
    <w:p>
      <w:r>
        <w:rPr>
          <w:b/>
          <w:color w:val="1F4E79"/>
          <w:sz w:val="32"/>
        </w:rPr>
        <w:t>Table of Contents</w:t>
      </w:r>
    </w:p>
    <w:p>
      <w:pPr>
        <w:pStyle w:val="ListBullet"/>
      </w:pPr>
      <w:r>
        <w:t>1. Introduction</w:t>
      </w:r>
    </w:p>
    <w:p>
      <w:pPr>
        <w:pStyle w:val="ListBullet"/>
      </w:pPr>
      <w:r>
        <w:t>2. Business Context and Objectives</w:t>
      </w:r>
    </w:p>
    <w:p>
      <w:pPr>
        <w:pStyle w:val="ListBullet"/>
      </w:pPr>
      <w:r>
        <w:t>3. Scope</w:t>
      </w:r>
    </w:p>
    <w:p>
      <w:pPr>
        <w:pStyle w:val="ListBullet"/>
      </w:pPr>
      <w:r>
        <w:t>4. User Classes and Access Control</w:t>
      </w:r>
    </w:p>
    <w:p>
      <w:pPr>
        <w:pStyle w:val="ListBullet"/>
      </w:pPr>
      <w:r>
        <w:t>5. Functional Requirements</w:t>
      </w:r>
    </w:p>
    <w:p>
      <w:pPr>
        <w:pStyle w:val="ListBullet"/>
      </w:pPr>
      <w:r>
        <w:t>6. Material, Vehicle and Stock Conversion Rules</w:t>
      </w:r>
    </w:p>
    <w:p>
      <w:pPr>
        <w:pStyle w:val="ListBullet"/>
      </w:pPr>
      <w:r>
        <w:t>7. Billing, Ledger, Expenses and Profit/Loss Logic</w:t>
      </w:r>
    </w:p>
    <w:p>
      <w:pPr>
        <w:pStyle w:val="ListBullet"/>
      </w:pPr>
      <w:r>
        <w:t>8. Subscription and SaaS Owner Module</w:t>
      </w:r>
    </w:p>
    <w:p>
      <w:pPr>
        <w:pStyle w:val="ListBullet"/>
      </w:pPr>
      <w:r>
        <w:t>9. Data Model / ERD</w:t>
      </w:r>
    </w:p>
    <w:p>
      <w:pPr>
        <w:pStyle w:val="ListBullet"/>
      </w:pPr>
      <w:r>
        <w:t>10. Key Workflows</w:t>
      </w:r>
    </w:p>
    <w:p>
      <w:pPr>
        <w:pStyle w:val="ListBullet"/>
      </w:pPr>
      <w:r>
        <w:t>11. Non-Functional Requirements</w:t>
      </w:r>
    </w:p>
    <w:p>
      <w:pPr>
        <w:pStyle w:val="ListBullet"/>
      </w:pPr>
      <w:r>
        <w:t>12. Recommended Django Architecture</w:t>
      </w:r>
    </w:p>
    <w:p>
      <w:pPr>
        <w:pStyle w:val="ListBullet"/>
      </w:pPr>
      <w:r>
        <w:t>13. Development Roadmap</w:t>
      </w:r>
    </w:p>
    <w:p>
      <w:pPr>
        <w:pStyle w:val="ListBullet"/>
      </w:pPr>
      <w:r>
        <w:t>14. Acceptance Criteria</w:t>
      </w:r>
    </w:p>
    <w:p>
      <w:pPr>
        <w:pStyle w:val="ListBullet"/>
      </w:pPr>
      <w:r>
        <w:t>15. Extra Feature Suggestions</w:t>
      </w:r>
    </w:p>
    <w:p>
      <w:r>
        <w:br w:type="page"/>
      </w:r>
    </w:p>
    <w:p>
      <w:pPr>
        <w:pStyle w:val="Heading1"/>
      </w:pPr>
      <w:r>
        <w:t>1. Introduction</w:t>
      </w:r>
    </w:p>
    <w:p>
      <w:pPr>
        <w:pStyle w:val="Heading2"/>
      </w:pPr>
      <w:r>
        <w:t>1.1 Purpose</w:t>
      </w:r>
    </w:p>
    <w:p>
      <w:r>
        <w:t>The purpose of this SRS is to provide clear and complete requirements for building a subscription-based SaaS web application for construction suppliers. The document is written so that an AI coding agent or development team can use it as a project blueprint.</w:t>
      </w:r>
    </w:p>
    <w:p>
      <w:pPr>
        <w:pStyle w:val="Heading2"/>
      </w:pPr>
      <w:r>
        <w:t>1.2 Product Name</w:t>
      </w:r>
    </w:p>
    <w:p>
      <w:r>
        <w:t>Suggested product name: DepotLedger SaaS. This is only a placeholder and can be changed later.</w:t>
      </w:r>
    </w:p>
    <w:p>
      <w:pPr>
        <w:pStyle w:val="Heading2"/>
      </w:pPr>
      <w:r>
        <w:t>1.3 Definitions</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Pr>
          <w:p>
            <w:r>
              <w:rPr>
                <w:sz w:val="18"/>
              </w:rPr>
            </w:r>
            <w:r>
              <w:rPr>
                <w:b/>
                <w:sz w:val="18"/>
              </w:rPr>
              <w:t>Term</w:t>
            </w:r>
          </w:p>
        </w:tc>
        <w:tc>
          <w:tcPr>
            <w:tcW w:type="dxa" w:w="7200"/>
            <w:shd w:fill="D9EAF7"/>
            <w:vAlign w:val="center"/>
          </w:tcPr>
          <w:p>
            <w:r>
              <w:rPr>
                <w:sz w:val="18"/>
              </w:rPr>
            </w:r>
            <w:r>
              <w:rPr>
                <w:b/>
                <w:sz w:val="18"/>
              </w:rPr>
              <w:t>Meaning</w:t>
            </w:r>
          </w:p>
        </w:tc>
      </w:tr>
      <w:tr>
        <w:tc>
          <w:tcPr>
            <w:tcW w:type="dxa" w:w="2160"/>
            <w:vAlign w:val="top"/>
          </w:tcPr>
          <w:p>
            <w:r>
              <w:rPr>
                <w:sz w:val="18"/>
              </w:rPr>
            </w:r>
            <w:r>
              <w:rPr>
                <w:b w:val="0"/>
                <w:sz w:val="18"/>
              </w:rPr>
              <w:t>SaaS Owner</w:t>
            </w:r>
          </w:p>
        </w:tc>
        <w:tc>
          <w:tcPr>
            <w:tcW w:type="dxa" w:w="7200"/>
            <w:vAlign w:val="top"/>
          </w:tcPr>
          <w:p>
            <w:r>
              <w:rPr>
                <w:sz w:val="18"/>
              </w:rPr>
            </w:r>
            <w:r>
              <w:rPr>
                <w:b w:val="0"/>
                <w:sz w:val="18"/>
              </w:rPr>
              <w:t>The software owner/provider who manages all client companies, plans, billing limits and subscription status.</w:t>
            </w:r>
          </w:p>
        </w:tc>
      </w:tr>
      <w:tr>
        <w:tc>
          <w:tcPr>
            <w:tcW w:type="dxa" w:w="2160"/>
            <w:vAlign w:val="top"/>
          </w:tcPr>
          <w:p>
            <w:r>
              <w:rPr>
                <w:sz w:val="18"/>
              </w:rPr>
            </w:r>
            <w:r>
              <w:rPr>
                <w:b w:val="0"/>
                <w:sz w:val="18"/>
              </w:rPr>
              <w:t>Client Company / Tenant</w:t>
            </w:r>
          </w:p>
        </w:tc>
        <w:tc>
          <w:tcPr>
            <w:tcW w:type="dxa" w:w="7200"/>
            <w:vAlign w:val="top"/>
          </w:tcPr>
          <w:p>
            <w:r>
              <w:rPr>
                <w:sz w:val="18"/>
              </w:rPr>
            </w:r>
            <w:r>
              <w:rPr>
                <w:b w:val="0"/>
                <w:sz w:val="18"/>
              </w:rPr>
              <w:t>A construction supplier business that subscribes to the software.</w:t>
            </w:r>
          </w:p>
        </w:tc>
      </w:tr>
      <w:tr>
        <w:tc>
          <w:tcPr>
            <w:tcW w:type="dxa" w:w="2160"/>
            <w:vAlign w:val="top"/>
          </w:tcPr>
          <w:p>
            <w:r>
              <w:rPr>
                <w:sz w:val="18"/>
              </w:rPr>
            </w:r>
            <w:r>
              <w:rPr>
                <w:b w:val="0"/>
                <w:sz w:val="18"/>
              </w:rPr>
              <w:t>Depot / Warehouse / Location</w:t>
            </w:r>
          </w:p>
        </w:tc>
        <w:tc>
          <w:tcPr>
            <w:tcW w:type="dxa" w:w="7200"/>
            <w:vAlign w:val="top"/>
          </w:tcPr>
          <w:p>
            <w:r>
              <w:rPr>
                <w:sz w:val="18"/>
              </w:rPr>
            </w:r>
            <w:r>
              <w:rPr>
                <w:b w:val="0"/>
                <w:sz w:val="18"/>
              </w:rPr>
              <w:t>Physical location where materials are received, stored, split and sold. Often called dipo in Nepali business context.</w:t>
            </w:r>
          </w:p>
        </w:tc>
      </w:tr>
      <w:tr>
        <w:tc>
          <w:tcPr>
            <w:tcW w:type="dxa" w:w="2160"/>
            <w:vAlign w:val="top"/>
          </w:tcPr>
          <w:p>
            <w:r>
              <w:rPr>
                <w:sz w:val="18"/>
              </w:rPr>
            </w:r>
            <w:r>
              <w:rPr>
                <w:b w:val="0"/>
                <w:sz w:val="18"/>
              </w:rPr>
              <w:t>Material</w:t>
            </w:r>
          </w:p>
        </w:tc>
        <w:tc>
          <w:tcPr>
            <w:tcW w:type="dxa" w:w="7200"/>
            <w:vAlign w:val="top"/>
          </w:tcPr>
          <w:p>
            <w:r>
              <w:rPr>
                <w:sz w:val="18"/>
              </w:rPr>
            </w:r>
            <w:r>
              <w:rPr>
                <w:b w:val="0"/>
                <w:sz w:val="18"/>
              </w:rPr>
              <w:t>Sellable construction item such as sand, brick, aggregate, gravel, stone, soil etc.</w:t>
            </w:r>
          </w:p>
        </w:tc>
      </w:tr>
      <w:tr>
        <w:tc>
          <w:tcPr>
            <w:tcW w:type="dxa" w:w="2160"/>
            <w:vAlign w:val="top"/>
          </w:tcPr>
          <w:p>
            <w:r>
              <w:rPr>
                <w:sz w:val="18"/>
              </w:rPr>
            </w:r>
            <w:r>
              <w:rPr>
                <w:b w:val="0"/>
                <w:sz w:val="18"/>
              </w:rPr>
              <w:t>Service Item</w:t>
            </w:r>
          </w:p>
        </w:tc>
        <w:tc>
          <w:tcPr>
            <w:tcW w:type="dxa" w:w="7200"/>
            <w:vAlign w:val="top"/>
          </w:tcPr>
          <w:p>
            <w:r>
              <w:rPr>
                <w:sz w:val="18"/>
              </w:rPr>
            </w:r>
            <w:r>
              <w:rPr>
                <w:b w:val="0"/>
                <w:sz w:val="18"/>
              </w:rPr>
              <w:t>Non-stock service such as JCB digging or hourly vehicle/equipment service.</w:t>
            </w:r>
          </w:p>
        </w:tc>
      </w:tr>
      <w:tr>
        <w:tc>
          <w:tcPr>
            <w:tcW w:type="dxa" w:w="2160"/>
            <w:vAlign w:val="top"/>
          </w:tcPr>
          <w:p>
            <w:r>
              <w:rPr>
                <w:sz w:val="18"/>
              </w:rPr>
            </w:r>
            <w:r>
              <w:rPr>
                <w:b w:val="0"/>
                <w:sz w:val="18"/>
              </w:rPr>
              <w:t>Trip</w:t>
            </w:r>
          </w:p>
        </w:tc>
        <w:tc>
          <w:tcPr>
            <w:tcW w:type="dxa" w:w="7200"/>
            <w:vAlign w:val="top"/>
          </w:tcPr>
          <w:p>
            <w:r>
              <w:rPr>
                <w:sz w:val="18"/>
              </w:rPr>
            </w:r>
            <w:r>
              <w:rPr>
                <w:b w:val="0"/>
                <w:sz w:val="18"/>
              </w:rPr>
              <w:t>A vehicle movement for buying, selling, transferring, unloading or splitting material.</w:t>
            </w:r>
          </w:p>
        </w:tc>
      </w:tr>
      <w:tr>
        <w:tc>
          <w:tcPr>
            <w:tcW w:type="dxa" w:w="2160"/>
            <w:vAlign w:val="top"/>
          </w:tcPr>
          <w:p>
            <w:r>
              <w:rPr>
                <w:sz w:val="18"/>
              </w:rPr>
            </w:r>
            <w:r>
              <w:rPr>
                <w:b w:val="0"/>
                <w:sz w:val="18"/>
              </w:rPr>
              <w:t>Ledger</w:t>
            </w:r>
          </w:p>
        </w:tc>
        <w:tc>
          <w:tcPr>
            <w:tcW w:type="dxa" w:w="7200"/>
            <w:vAlign w:val="top"/>
          </w:tcPr>
          <w:p>
            <w:r>
              <w:rPr>
                <w:sz w:val="18"/>
              </w:rPr>
            </w:r>
            <w:r>
              <w:rPr>
                <w:b w:val="0"/>
                <w:sz w:val="18"/>
              </w:rPr>
              <w:t>Financial account statement for customer, supplier, employee, vehicle, depot or company-level transactions.</w:t>
            </w:r>
          </w:p>
        </w:tc>
      </w:tr>
      <w:tr>
        <w:tc>
          <w:tcPr>
            <w:tcW w:type="dxa" w:w="2160"/>
            <w:vAlign w:val="top"/>
          </w:tcPr>
          <w:p>
            <w:r>
              <w:rPr>
                <w:sz w:val="18"/>
              </w:rPr>
            </w:r>
            <w:r>
              <w:rPr>
                <w:b w:val="0"/>
                <w:sz w:val="18"/>
              </w:rPr>
              <w:t>Credit Sale</w:t>
            </w:r>
          </w:p>
        </w:tc>
        <w:tc>
          <w:tcPr>
            <w:tcW w:type="dxa" w:w="7200"/>
            <w:vAlign w:val="top"/>
          </w:tcPr>
          <w:p>
            <w:r>
              <w:rPr>
                <w:sz w:val="18"/>
              </w:rPr>
            </w:r>
            <w:r>
              <w:rPr>
                <w:b w:val="0"/>
                <w:sz w:val="18"/>
              </w:rPr>
              <w:t>Sale where the buyer receives material now and pays later.</w:t>
            </w:r>
          </w:p>
        </w:tc>
      </w:tr>
      <w:tr>
        <w:tc>
          <w:tcPr>
            <w:tcW w:type="dxa" w:w="2160"/>
            <w:vAlign w:val="top"/>
          </w:tcPr>
          <w:p>
            <w:r>
              <w:rPr>
                <w:sz w:val="18"/>
              </w:rPr>
            </w:r>
            <w:r>
              <w:rPr>
                <w:b w:val="0"/>
                <w:sz w:val="18"/>
              </w:rPr>
              <w:t>Stock Split</w:t>
            </w:r>
          </w:p>
        </w:tc>
        <w:tc>
          <w:tcPr>
            <w:tcW w:type="dxa" w:w="7200"/>
            <w:vAlign w:val="top"/>
          </w:tcPr>
          <w:p>
            <w:r>
              <w:rPr>
                <w:sz w:val="18"/>
              </w:rPr>
            </w:r>
            <w:r>
              <w:rPr>
                <w:b w:val="0"/>
                <w:sz w:val="18"/>
              </w:rPr>
              <w:t>Business process where excess material from a larger vehicle is dropped into depot stock and sold later using smaller vehicles.</w:t>
            </w:r>
          </w:p>
        </w:tc>
      </w:tr>
      <w:tr>
        <w:tc>
          <w:tcPr>
            <w:tcW w:type="dxa" w:w="2160"/>
            <w:vAlign w:val="top"/>
          </w:tcPr>
          <w:p>
            <w:r>
              <w:rPr>
                <w:sz w:val="18"/>
              </w:rPr>
            </w:r>
            <w:r>
              <w:rPr>
                <w:b w:val="0"/>
                <w:sz w:val="18"/>
              </w:rPr>
              <w:t>Entry Charge</w:t>
            </w:r>
          </w:p>
        </w:tc>
        <w:tc>
          <w:tcPr>
            <w:tcW w:type="dxa" w:w="7200"/>
            <w:vAlign w:val="top"/>
          </w:tcPr>
          <w:p>
            <w:r>
              <w:rPr>
                <w:sz w:val="18"/>
              </w:rPr>
            </w:r>
            <w:r>
              <w:rPr>
                <w:b w:val="0"/>
                <w:sz w:val="18"/>
              </w:rPr>
              <w:t>SaaS billing rule where every invoice, transaction or selected entry can cost a fixed amount such as Rs. 3 per bill/entry.</w:t>
            </w:r>
          </w:p>
        </w:tc>
      </w:tr>
    </w:tbl>
    <w:p/>
    <w:p>
      <w:pPr>
        <w:pStyle w:val="Heading2"/>
      </w:pPr>
      <w:r>
        <w:t>1.4 Technology Stack</w:t>
      </w:r>
    </w:p>
    <w:p>
      <w:pPr>
        <w:pStyle w:val="ListBullet"/>
      </w:pPr>
      <w:r>
        <w:t>Backend: Django MVT, with Django REST Framework optional for API endpoints or mobile app later.</w:t>
      </w:r>
    </w:p>
    <w:p>
      <w:pPr>
        <w:pStyle w:val="ListBullet"/>
      </w:pPr>
      <w:r>
        <w:t>Database: PostgreSQL with strong tenant isolation using tenant_id/client_id in all business tables.</w:t>
      </w:r>
    </w:p>
    <w:p>
      <w:pPr>
        <w:pStyle w:val="ListBullet"/>
      </w:pPr>
      <w:r>
        <w:t>Frontend: Django templates initially, with Bootstrap/Tailwind. React/Vue can be added later if needed.</w:t>
      </w:r>
    </w:p>
    <w:p>
      <w:pPr>
        <w:pStyle w:val="ListBullet"/>
      </w:pPr>
      <w:r>
        <w:t>Background tasks: Celery + Redis for invoice email, SMS, WhatsApp queue, subscription reminders and reports.</w:t>
      </w:r>
    </w:p>
    <w:p>
      <w:pPr>
        <w:pStyle w:val="ListBullet"/>
      </w:pPr>
      <w:r>
        <w:t>Files: Local/private media storage initially; S3-compatible storage recommended for production invoice PDFs and attachments.</w:t>
      </w:r>
    </w:p>
    <w:p>
      <w:pPr>
        <w:pStyle w:val="ListBullet"/>
      </w:pPr>
      <w:r>
        <w:t>Deployment: Linux server, Gunicorn, Nginx, PostgreSQL, HTTPS, daily backups.</w:t>
      </w:r>
    </w:p>
    <w:p>
      <w:pPr>
        <w:pStyle w:val="Heading1"/>
      </w:pPr>
      <w:r>
        <w:t>2. Business Context and Objectives</w:t>
      </w:r>
    </w:p>
    <w:p>
      <w:pPr>
        <w:pStyle w:val="Heading2"/>
      </w:pPr>
      <w:r>
        <w:t>2.1 Business Problem</w:t>
      </w:r>
    </w:p>
    <w:p>
      <w:r>
        <w:t>Construction suppliers often manage purchases, sales, credit customers, stock differences, transport cost, employee payments, depot-level cash, and owner-level profit/loss manually. This causes unclear stock position, missing credit records, wrong profit calculation, difficult invoice generation, and poor visibility across multiple depot locations.</w:t>
      </w:r>
    </w:p>
    <w:p>
      <w:pPr>
        <w:pStyle w:val="Heading2"/>
      </w:pPr>
      <w:r>
        <w:t>2.2 Objectives</w:t>
      </w:r>
    </w:p>
    <w:p>
      <w:pPr>
        <w:pStyle w:val="ListBullet"/>
      </w:pPr>
      <w:r>
        <w:t>Maintain complete records of materials bought, sold, transferred, split and stored in depot.</w:t>
      </w:r>
    </w:p>
    <w:p>
      <w:pPr>
        <w:pStyle w:val="ListBullet"/>
      </w:pPr>
      <w:r>
        <w:t>Generate bills/invoices and share them by print, email, SMS or WhatsApp.</w:t>
      </w:r>
    </w:p>
    <w:p>
      <w:pPr>
        <w:pStyle w:val="ListBullet"/>
      </w:pPr>
      <w:r>
        <w:t>Track credit sales, customer payments and customer ledger balances.</w:t>
      </w:r>
    </w:p>
    <w:p>
      <w:pPr>
        <w:pStyle w:val="ListBullet"/>
      </w:pPr>
      <w:r>
        <w:t>Track supplier payments, transport charges, petrol, maintenance and other operating expenses.</w:t>
      </w:r>
    </w:p>
    <w:p>
      <w:pPr>
        <w:pStyle w:val="ListBullet"/>
      </w:pPr>
      <w:r>
        <w:t>Manage employees paid monthly, per trip, per load/unload, temporary daily wage or other flexible basis.</w:t>
      </w:r>
    </w:p>
    <w:p>
      <w:pPr>
        <w:pStyle w:val="ListBullet"/>
      </w:pPr>
      <w:r>
        <w:t>Handle vehicle capacity conversions, such as 1 tipper = 3 Nissan loads and 1 Eicher = 1.5 Nissan loads.</w:t>
      </w:r>
    </w:p>
    <w:p>
      <w:pPr>
        <w:pStyle w:val="ListBullet"/>
      </w:pPr>
      <w:r>
        <w:t>Support service-based work such as JCB hourly billing.</w:t>
      </w:r>
    </w:p>
    <w:p>
      <w:pPr>
        <w:pStyle w:val="ListBullet"/>
      </w:pPr>
      <w:r>
        <w:t>Show depot-wise and company-wide reports including sales, stock, expenses, profit/loss and outstanding credit.</w:t>
      </w:r>
    </w:p>
    <w:p>
      <w:pPr>
        <w:pStyle w:val="ListBullet"/>
      </w:pPr>
      <w:r>
        <w:t>Allow SaaS owner to manage multiple client companies, subscription plans, per-entry billing and access activation/deactivation.</w:t>
      </w:r>
    </w:p>
    <w:p>
      <w:pPr>
        <w:pStyle w:val="Heading2"/>
      </w:pPr>
      <w:r>
        <w:t>2.3 High-Level Parties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r>
              <w:rPr>
                <w:sz w:val="18"/>
              </w:rPr>
            </w:r>
            <w:r>
              <w:rPr>
                <w:b/>
                <w:sz w:val="18"/>
              </w:rPr>
              <w:t>Party</w:t>
            </w:r>
          </w:p>
        </w:tc>
        <w:tc>
          <w:tcPr>
            <w:tcW w:type="dxa" w:w="3888"/>
            <w:shd w:fill="D9EAF7"/>
            <w:vAlign w:val="center"/>
          </w:tcPr>
          <w:p>
            <w:r>
              <w:rPr>
                <w:sz w:val="18"/>
              </w:rPr>
            </w:r>
            <w:r>
              <w:rPr>
                <w:b/>
                <w:sz w:val="18"/>
              </w:rPr>
              <w:t>Description</w:t>
            </w:r>
          </w:p>
        </w:tc>
        <w:tc>
          <w:tcPr>
            <w:tcW w:type="dxa" w:w="3312"/>
            <w:shd w:fill="D9EAF7"/>
            <w:vAlign w:val="center"/>
          </w:tcPr>
          <w:p>
            <w:r>
              <w:rPr>
                <w:sz w:val="18"/>
              </w:rPr>
            </w:r>
            <w:r>
              <w:rPr>
                <w:b/>
                <w:sz w:val="18"/>
              </w:rPr>
              <w:t>Main Access</w:t>
            </w:r>
          </w:p>
        </w:tc>
      </w:tr>
      <w:tr>
        <w:tc>
          <w:tcPr>
            <w:tcW w:type="dxa" w:w="2160"/>
            <w:vAlign w:val="top"/>
          </w:tcPr>
          <w:p>
            <w:r>
              <w:rPr>
                <w:sz w:val="18"/>
              </w:rPr>
            </w:r>
            <w:r>
              <w:rPr>
                <w:b w:val="0"/>
                <w:sz w:val="18"/>
              </w:rPr>
              <w:t>SaaS Owner / Super Admin</w:t>
            </w:r>
          </w:p>
        </w:tc>
        <w:tc>
          <w:tcPr>
            <w:tcW w:type="dxa" w:w="3888"/>
            <w:vAlign w:val="top"/>
          </w:tcPr>
          <w:p>
            <w:r>
              <w:rPr>
                <w:sz w:val="18"/>
              </w:rPr>
            </w:r>
            <w:r>
              <w:rPr>
                <w:b w:val="0"/>
                <w:sz w:val="18"/>
              </w:rPr>
              <w:t>You or your software company.</w:t>
            </w:r>
          </w:p>
        </w:tc>
        <w:tc>
          <w:tcPr>
            <w:tcW w:type="dxa" w:w="3312"/>
            <w:vAlign w:val="top"/>
          </w:tcPr>
          <w:p>
            <w:r>
              <w:rPr>
                <w:sz w:val="18"/>
              </w:rPr>
            </w:r>
            <w:r>
              <w:rPr>
                <w:b w:val="0"/>
                <w:sz w:val="18"/>
              </w:rPr>
              <w:t>All tenants, subscriptions, usage, global reports and support tools.</w:t>
            </w:r>
          </w:p>
        </w:tc>
      </w:tr>
      <w:tr>
        <w:tc>
          <w:tcPr>
            <w:tcW w:type="dxa" w:w="2160"/>
            <w:vAlign w:val="top"/>
          </w:tcPr>
          <w:p>
            <w:r>
              <w:rPr>
                <w:sz w:val="18"/>
              </w:rPr>
            </w:r>
            <w:r>
              <w:rPr>
                <w:b w:val="0"/>
                <w:sz w:val="18"/>
              </w:rPr>
              <w:t>Client Company / Tenant</w:t>
            </w:r>
          </w:p>
        </w:tc>
        <w:tc>
          <w:tcPr>
            <w:tcW w:type="dxa" w:w="3888"/>
            <w:vAlign w:val="top"/>
          </w:tcPr>
          <w:p>
            <w:r>
              <w:rPr>
                <w:sz w:val="18"/>
              </w:rPr>
            </w:r>
            <w:r>
              <w:rPr>
                <w:b w:val="0"/>
                <w:sz w:val="18"/>
              </w:rPr>
              <w:t>Construction supplier business using the system.</w:t>
            </w:r>
          </w:p>
        </w:tc>
        <w:tc>
          <w:tcPr>
            <w:tcW w:type="dxa" w:w="3312"/>
            <w:vAlign w:val="top"/>
          </w:tcPr>
          <w:p>
            <w:r>
              <w:rPr>
                <w:sz w:val="18"/>
              </w:rPr>
            </w:r>
            <w:r>
              <w:rPr>
                <w:b w:val="0"/>
                <w:sz w:val="18"/>
              </w:rPr>
              <w:t>Only own company data and all its depots/locations depending on role.</w:t>
            </w:r>
          </w:p>
        </w:tc>
      </w:tr>
      <w:tr>
        <w:tc>
          <w:tcPr>
            <w:tcW w:type="dxa" w:w="2160"/>
            <w:vAlign w:val="top"/>
          </w:tcPr>
          <w:p>
            <w:r>
              <w:rPr>
                <w:sz w:val="18"/>
              </w:rPr>
            </w:r>
            <w:r>
              <w:rPr>
                <w:b w:val="0"/>
                <w:sz w:val="18"/>
              </w:rPr>
              <w:t>Client Location / Depot</w:t>
            </w:r>
          </w:p>
        </w:tc>
        <w:tc>
          <w:tcPr>
            <w:tcW w:type="dxa" w:w="3888"/>
            <w:vAlign w:val="top"/>
          </w:tcPr>
          <w:p>
            <w:r>
              <w:rPr>
                <w:sz w:val="18"/>
              </w:rPr>
            </w:r>
            <w:r>
              <w:rPr>
                <w:b w:val="0"/>
                <w:sz w:val="18"/>
              </w:rPr>
              <w:t>Each branch/depot under a client company.</w:t>
            </w:r>
          </w:p>
        </w:tc>
        <w:tc>
          <w:tcPr>
            <w:tcW w:type="dxa" w:w="3312"/>
            <w:vAlign w:val="top"/>
          </w:tcPr>
          <w:p>
            <w:r>
              <w:rPr>
                <w:sz w:val="18"/>
              </w:rPr>
            </w:r>
            <w:r>
              <w:rPr>
                <w:b w:val="0"/>
                <w:sz w:val="18"/>
              </w:rPr>
              <w:t>Location-specific purchase, sale, stock, expense and cash records.</w:t>
            </w:r>
          </w:p>
        </w:tc>
      </w:tr>
    </w:tbl>
    <w:p/>
    <w:p>
      <w:pPr>
        <w:pStyle w:val="Heading1"/>
      </w:pPr>
      <w:r>
        <w:t>3. Scope</w:t>
      </w:r>
    </w:p>
    <w:p>
      <w:pPr>
        <w:pStyle w:val="Heading2"/>
      </w:pPr>
      <w:r>
        <w:t>3.1 In Scope</w:t>
      </w:r>
    </w:p>
    <w:p>
      <w:pPr>
        <w:pStyle w:val="ListBullet"/>
      </w:pPr>
      <w:r>
        <w:t>Multi-tenant company management.</w:t>
      </w:r>
    </w:p>
    <w:p>
      <w:pPr>
        <w:pStyle w:val="ListBullet"/>
      </w:pPr>
      <w:r>
        <w:t>Depot/location management.</w:t>
      </w:r>
    </w:p>
    <w:p>
      <w:pPr>
        <w:pStyle w:val="ListBullet"/>
      </w:pPr>
      <w:r>
        <w:t>User and role-based access control.</w:t>
      </w:r>
    </w:p>
    <w:p>
      <w:pPr>
        <w:pStyle w:val="ListBullet"/>
      </w:pPr>
      <w:r>
        <w:t>Material and service item master data.</w:t>
      </w:r>
    </w:p>
    <w:p>
      <w:pPr>
        <w:pStyle w:val="ListBullet"/>
      </w:pPr>
      <w:r>
        <w:t>Vehicle master data and capacity conversion.</w:t>
      </w:r>
    </w:p>
    <w:p>
      <w:pPr>
        <w:pStyle w:val="ListBullet"/>
      </w:pPr>
      <w:r>
        <w:t>Purchase records with material cost, transport cost, unloading cost and other expense.</w:t>
      </w:r>
    </w:p>
    <w:p>
      <w:pPr>
        <w:pStyle w:val="ListBullet"/>
      </w:pPr>
      <w:r>
        <w:t>Sales records with custom selling price and invoice generation.</w:t>
      </w:r>
    </w:p>
    <w:p>
      <w:pPr>
        <w:pStyle w:val="ListBullet"/>
      </w:pPr>
      <w:r>
        <w:t>Credit sales and payment collection.</w:t>
      </w:r>
    </w:p>
    <w:p>
      <w:pPr>
        <w:pStyle w:val="ListBullet"/>
      </w:pPr>
      <w:r>
        <w:t>Customer, supplier, vehicle and employee ledger.</w:t>
      </w:r>
    </w:p>
    <w:p>
      <w:pPr>
        <w:pStyle w:val="ListBullet"/>
      </w:pPr>
      <w:r>
        <w:t>Stock management including split/excess depot stock.</w:t>
      </w:r>
    </w:p>
    <w:p>
      <w:pPr>
        <w:pStyle w:val="ListBullet"/>
      </w:pPr>
      <w:r>
        <w:t>Expense management for petrol, maintenance, salary, rent, utilities and miscellaneous.</w:t>
      </w:r>
    </w:p>
    <w:p>
      <w:pPr>
        <w:pStyle w:val="ListBullet"/>
      </w:pPr>
      <w:r>
        <w:t>Employee payroll/payment tracking by salary type.</w:t>
      </w:r>
    </w:p>
    <w:p>
      <w:pPr>
        <w:pStyle w:val="ListBullet"/>
      </w:pPr>
      <w:r>
        <w:t>JCB/service hourly billing.</w:t>
      </w:r>
    </w:p>
    <w:p>
      <w:pPr>
        <w:pStyle w:val="ListBullet"/>
      </w:pPr>
      <w:r>
        <w:t>Depot-wise and overall reports.</w:t>
      </w:r>
    </w:p>
    <w:p>
      <w:pPr>
        <w:pStyle w:val="ListBullet"/>
      </w:pPr>
      <w:r>
        <w:t>Subscription plans, activation/deactivation, entry limits and pay-per-entry logic.</w:t>
      </w:r>
    </w:p>
    <w:p>
      <w:pPr>
        <w:pStyle w:val="ListBullet"/>
      </w:pPr>
      <w:r>
        <w:t>Audit log for important actions.</w:t>
      </w:r>
    </w:p>
    <w:p>
      <w:pPr>
        <w:pStyle w:val="Heading2"/>
      </w:pPr>
      <w:r>
        <w:t>3.2 Out of Scope for MVP</w:t>
      </w:r>
    </w:p>
    <w:p>
      <w:pPr>
        <w:pStyle w:val="ListBullet"/>
      </w:pPr>
      <w:r>
        <w:t>Mobile app; responsive web will be used first.</w:t>
      </w:r>
    </w:p>
    <w:p>
      <w:pPr>
        <w:pStyle w:val="ListBullet"/>
      </w:pPr>
      <w:r>
        <w:t>Full accounting/tax compliance automation unless specified later.</w:t>
      </w:r>
    </w:p>
    <w:p>
      <w:pPr>
        <w:pStyle w:val="ListBullet"/>
      </w:pPr>
      <w:r>
        <w:t>Bank integration and payment gateway in MVP.</w:t>
      </w:r>
    </w:p>
    <w:p>
      <w:pPr>
        <w:pStyle w:val="ListBullet"/>
      </w:pPr>
      <w:r>
        <w:t>GPS tracking of vehicles in real time.</w:t>
      </w:r>
    </w:p>
    <w:p>
      <w:pPr>
        <w:pStyle w:val="ListBullet"/>
      </w:pPr>
      <w:r>
        <w:t>Advanced AI forecasting; can be added later.</w:t>
      </w:r>
    </w:p>
    <w:p>
      <w:pPr>
        <w:pStyle w:val="Heading1"/>
      </w:pPr>
      <w:r>
        <w:t>4. User Classes and Access Control</w:t>
      </w:r>
    </w:p>
    <w:p>
      <w:pPr>
        <w:pStyle w:val="Heading2"/>
      </w:pPr>
      <w:r>
        <w:t>4.1 User Roles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r>
              <w:rPr>
                <w:sz w:val="18"/>
              </w:rPr>
            </w:r>
            <w:r>
              <w:rPr>
                <w:b/>
                <w:sz w:val="18"/>
              </w:rPr>
              <w:t>Role</w:t>
            </w:r>
          </w:p>
        </w:tc>
        <w:tc>
          <w:tcPr>
            <w:tcW w:type="dxa" w:w="1728"/>
            <w:shd w:fill="D9EAF7"/>
            <w:vAlign w:val="center"/>
          </w:tcPr>
          <w:p>
            <w:r>
              <w:rPr>
                <w:sz w:val="18"/>
              </w:rPr>
            </w:r>
            <w:r>
              <w:rPr>
                <w:b/>
                <w:sz w:val="18"/>
              </w:rPr>
              <w:t>Belongs to</w:t>
            </w:r>
          </w:p>
        </w:tc>
        <w:tc>
          <w:tcPr>
            <w:tcW w:type="dxa" w:w="5472"/>
            <w:shd w:fill="D9EAF7"/>
            <w:vAlign w:val="center"/>
          </w:tcPr>
          <w:p>
            <w:r>
              <w:rPr>
                <w:sz w:val="18"/>
              </w:rPr>
            </w:r>
            <w:r>
              <w:rPr>
                <w:b/>
                <w:sz w:val="18"/>
              </w:rPr>
              <w:t>Description</w:t>
            </w:r>
          </w:p>
        </w:tc>
      </w:tr>
      <w:tr>
        <w:tc>
          <w:tcPr>
            <w:tcW w:type="dxa" w:w="2160"/>
            <w:vAlign w:val="top"/>
          </w:tcPr>
          <w:p>
            <w:r>
              <w:rPr>
                <w:sz w:val="18"/>
              </w:rPr>
            </w:r>
            <w:r>
              <w:rPr>
                <w:b w:val="0"/>
                <w:sz w:val="18"/>
              </w:rPr>
              <w:t>SaaS Super Admin</w:t>
            </w:r>
          </w:p>
        </w:tc>
        <w:tc>
          <w:tcPr>
            <w:tcW w:type="dxa" w:w="1728"/>
            <w:vAlign w:val="top"/>
          </w:tcPr>
          <w:p>
            <w:r>
              <w:rPr>
                <w:sz w:val="18"/>
              </w:rPr>
            </w:r>
            <w:r>
              <w:rPr>
                <w:b w:val="0"/>
                <w:sz w:val="18"/>
              </w:rPr>
              <w:t>SaaS owner</w:t>
            </w:r>
          </w:p>
        </w:tc>
        <w:tc>
          <w:tcPr>
            <w:tcW w:type="dxa" w:w="5472"/>
            <w:vAlign w:val="top"/>
          </w:tcPr>
          <w:p>
            <w:r>
              <w:rPr>
                <w:sz w:val="18"/>
              </w:rPr>
            </w:r>
            <w:r>
              <w:rPr>
                <w:b w:val="0"/>
                <w:sz w:val="18"/>
              </w:rPr>
              <w:t>Can create clients, plans, activate/deactivate subscriptions, view all usage, impersonate/support tenants with audit log.</w:t>
            </w:r>
          </w:p>
        </w:tc>
      </w:tr>
      <w:tr>
        <w:tc>
          <w:tcPr>
            <w:tcW w:type="dxa" w:w="2160"/>
            <w:vAlign w:val="top"/>
          </w:tcPr>
          <w:p>
            <w:r>
              <w:rPr>
                <w:sz w:val="18"/>
              </w:rPr>
            </w:r>
            <w:r>
              <w:rPr>
                <w:b w:val="0"/>
                <w:sz w:val="18"/>
              </w:rPr>
              <w:t>SaaS Staff</w:t>
            </w:r>
          </w:p>
        </w:tc>
        <w:tc>
          <w:tcPr>
            <w:tcW w:type="dxa" w:w="1728"/>
            <w:vAlign w:val="top"/>
          </w:tcPr>
          <w:p>
            <w:r>
              <w:rPr>
                <w:sz w:val="18"/>
              </w:rPr>
            </w:r>
            <w:r>
              <w:rPr>
                <w:b w:val="0"/>
                <w:sz w:val="18"/>
              </w:rPr>
              <w:t>SaaS owner</w:t>
            </w:r>
          </w:p>
        </w:tc>
        <w:tc>
          <w:tcPr>
            <w:tcW w:type="dxa" w:w="5472"/>
            <w:vAlign w:val="top"/>
          </w:tcPr>
          <w:p>
            <w:r>
              <w:rPr>
                <w:sz w:val="18"/>
              </w:rPr>
            </w:r>
            <w:r>
              <w:rPr>
                <w:b w:val="0"/>
                <w:sz w:val="18"/>
              </w:rPr>
              <w:t>Limited support role; can view clients and assist but cannot change financial settings unless permitted.</w:t>
            </w:r>
          </w:p>
        </w:tc>
      </w:tr>
      <w:tr>
        <w:tc>
          <w:tcPr>
            <w:tcW w:type="dxa" w:w="2160"/>
            <w:vAlign w:val="top"/>
          </w:tcPr>
          <w:p>
            <w:r>
              <w:rPr>
                <w:sz w:val="18"/>
              </w:rPr>
            </w:r>
            <w:r>
              <w:rPr>
                <w:b w:val="0"/>
                <w:sz w:val="18"/>
              </w:rPr>
              <w:t>Client Owner</w:t>
            </w:r>
          </w:p>
        </w:tc>
        <w:tc>
          <w:tcPr>
            <w:tcW w:type="dxa" w:w="1728"/>
            <w:vAlign w:val="top"/>
          </w:tcPr>
          <w:p>
            <w:r>
              <w:rPr>
                <w:sz w:val="18"/>
              </w:rPr>
            </w:r>
            <w:r>
              <w:rPr>
                <w:b w:val="0"/>
                <w:sz w:val="18"/>
              </w:rPr>
              <w:t>Tenant</w:t>
            </w:r>
          </w:p>
        </w:tc>
        <w:tc>
          <w:tcPr>
            <w:tcW w:type="dxa" w:w="5472"/>
            <w:vAlign w:val="top"/>
          </w:tcPr>
          <w:p>
            <w:r>
              <w:rPr>
                <w:sz w:val="18"/>
              </w:rPr>
            </w:r>
            <w:r>
              <w:rPr>
                <w:b w:val="0"/>
                <w:sz w:val="18"/>
              </w:rPr>
              <w:t>Business owner; can see all depots, company-wide ledger, reports, users and settings.</w:t>
            </w:r>
          </w:p>
        </w:tc>
      </w:tr>
      <w:tr>
        <w:tc>
          <w:tcPr>
            <w:tcW w:type="dxa" w:w="2160"/>
            <w:vAlign w:val="top"/>
          </w:tcPr>
          <w:p>
            <w:r>
              <w:rPr>
                <w:sz w:val="18"/>
              </w:rPr>
            </w:r>
            <w:r>
              <w:rPr>
                <w:b w:val="0"/>
                <w:sz w:val="18"/>
              </w:rPr>
              <w:t>Client Admin / Accountant</w:t>
            </w:r>
          </w:p>
        </w:tc>
        <w:tc>
          <w:tcPr>
            <w:tcW w:type="dxa" w:w="1728"/>
            <w:vAlign w:val="top"/>
          </w:tcPr>
          <w:p>
            <w:r>
              <w:rPr>
                <w:sz w:val="18"/>
              </w:rPr>
            </w:r>
            <w:r>
              <w:rPr>
                <w:b w:val="0"/>
                <w:sz w:val="18"/>
              </w:rPr>
              <w:t>Tenant</w:t>
            </w:r>
          </w:p>
        </w:tc>
        <w:tc>
          <w:tcPr>
            <w:tcW w:type="dxa" w:w="5472"/>
            <w:vAlign w:val="top"/>
          </w:tcPr>
          <w:p>
            <w:r>
              <w:rPr>
                <w:sz w:val="18"/>
              </w:rPr>
            </w:r>
            <w:r>
              <w:rPr>
                <w:b w:val="0"/>
                <w:sz w:val="18"/>
              </w:rPr>
              <w:t>Can manage all financial entries, ledgers, payments, invoices and reports for the company.</w:t>
            </w:r>
          </w:p>
        </w:tc>
      </w:tr>
      <w:tr>
        <w:tc>
          <w:tcPr>
            <w:tcW w:type="dxa" w:w="2160"/>
            <w:vAlign w:val="top"/>
          </w:tcPr>
          <w:p>
            <w:r>
              <w:rPr>
                <w:sz w:val="18"/>
              </w:rPr>
            </w:r>
            <w:r>
              <w:rPr>
                <w:b w:val="0"/>
                <w:sz w:val="18"/>
              </w:rPr>
              <w:t>Depot Admin / Location Manager</w:t>
            </w:r>
          </w:p>
        </w:tc>
        <w:tc>
          <w:tcPr>
            <w:tcW w:type="dxa" w:w="1728"/>
            <w:vAlign w:val="top"/>
          </w:tcPr>
          <w:p>
            <w:r>
              <w:rPr>
                <w:sz w:val="18"/>
              </w:rPr>
            </w:r>
            <w:r>
              <w:rPr>
                <w:b w:val="0"/>
                <w:sz w:val="18"/>
              </w:rPr>
              <w:t>Tenant location</w:t>
            </w:r>
          </w:p>
        </w:tc>
        <w:tc>
          <w:tcPr>
            <w:tcW w:type="dxa" w:w="5472"/>
            <w:vAlign w:val="top"/>
          </w:tcPr>
          <w:p>
            <w:r>
              <w:rPr>
                <w:sz w:val="18"/>
              </w:rPr>
            </w:r>
            <w:r>
              <w:rPr>
                <w:b w:val="0"/>
                <w:sz w:val="18"/>
              </w:rPr>
              <w:t>Can manage records only for assigned depot/location.</w:t>
            </w:r>
          </w:p>
        </w:tc>
      </w:tr>
      <w:tr>
        <w:tc>
          <w:tcPr>
            <w:tcW w:type="dxa" w:w="2160"/>
            <w:vAlign w:val="top"/>
          </w:tcPr>
          <w:p>
            <w:r>
              <w:rPr>
                <w:sz w:val="18"/>
              </w:rPr>
            </w:r>
            <w:r>
              <w:rPr>
                <w:b w:val="0"/>
                <w:sz w:val="18"/>
              </w:rPr>
              <w:t>Sales/Billing User</w:t>
            </w:r>
          </w:p>
        </w:tc>
        <w:tc>
          <w:tcPr>
            <w:tcW w:type="dxa" w:w="1728"/>
            <w:vAlign w:val="top"/>
          </w:tcPr>
          <w:p>
            <w:r>
              <w:rPr>
                <w:sz w:val="18"/>
              </w:rPr>
            </w:r>
            <w:r>
              <w:rPr>
                <w:b w:val="0"/>
                <w:sz w:val="18"/>
              </w:rPr>
              <w:t>Tenant location</w:t>
            </w:r>
          </w:p>
        </w:tc>
        <w:tc>
          <w:tcPr>
            <w:tcW w:type="dxa" w:w="5472"/>
            <w:vAlign w:val="top"/>
          </w:tcPr>
          <w:p>
            <w:r>
              <w:rPr>
                <w:sz w:val="18"/>
              </w:rPr>
            </w:r>
            <w:r>
              <w:rPr>
                <w:b w:val="0"/>
                <w:sz w:val="18"/>
              </w:rPr>
              <w:t>Can create sale, invoice and payment receipt as allowed.</w:t>
            </w:r>
          </w:p>
        </w:tc>
      </w:tr>
      <w:tr>
        <w:tc>
          <w:tcPr>
            <w:tcW w:type="dxa" w:w="2160"/>
            <w:vAlign w:val="top"/>
          </w:tcPr>
          <w:p>
            <w:r>
              <w:rPr>
                <w:sz w:val="18"/>
              </w:rPr>
            </w:r>
            <w:r>
              <w:rPr>
                <w:b w:val="0"/>
                <w:sz w:val="18"/>
              </w:rPr>
              <w:t>Purchase/Stock User</w:t>
            </w:r>
          </w:p>
        </w:tc>
        <w:tc>
          <w:tcPr>
            <w:tcW w:type="dxa" w:w="1728"/>
            <w:vAlign w:val="top"/>
          </w:tcPr>
          <w:p>
            <w:r>
              <w:rPr>
                <w:sz w:val="18"/>
              </w:rPr>
            </w:r>
            <w:r>
              <w:rPr>
                <w:b w:val="0"/>
                <w:sz w:val="18"/>
              </w:rPr>
              <w:t>Tenant location</w:t>
            </w:r>
          </w:p>
        </w:tc>
        <w:tc>
          <w:tcPr>
            <w:tcW w:type="dxa" w:w="5472"/>
            <w:vAlign w:val="top"/>
          </w:tcPr>
          <w:p>
            <w:r>
              <w:rPr>
                <w:sz w:val="18"/>
              </w:rPr>
            </w:r>
            <w:r>
              <w:rPr>
                <w:b w:val="0"/>
                <w:sz w:val="18"/>
              </w:rPr>
              <w:t>Can enter purchases, stock split, transfers and stock adjustment.</w:t>
            </w:r>
          </w:p>
        </w:tc>
      </w:tr>
      <w:tr>
        <w:tc>
          <w:tcPr>
            <w:tcW w:type="dxa" w:w="2160"/>
            <w:vAlign w:val="top"/>
          </w:tcPr>
          <w:p>
            <w:r>
              <w:rPr>
                <w:sz w:val="18"/>
              </w:rPr>
            </w:r>
            <w:r>
              <w:rPr>
                <w:b w:val="0"/>
                <w:sz w:val="18"/>
              </w:rPr>
              <w:t>Read-Only Viewer</w:t>
            </w:r>
          </w:p>
        </w:tc>
        <w:tc>
          <w:tcPr>
            <w:tcW w:type="dxa" w:w="1728"/>
            <w:vAlign w:val="top"/>
          </w:tcPr>
          <w:p>
            <w:r>
              <w:rPr>
                <w:sz w:val="18"/>
              </w:rPr>
            </w:r>
            <w:r>
              <w:rPr>
                <w:b w:val="0"/>
                <w:sz w:val="18"/>
              </w:rPr>
              <w:t>Tenant or depot</w:t>
            </w:r>
          </w:p>
        </w:tc>
        <w:tc>
          <w:tcPr>
            <w:tcW w:type="dxa" w:w="5472"/>
            <w:vAlign w:val="top"/>
          </w:tcPr>
          <w:p>
            <w:r>
              <w:rPr>
                <w:sz w:val="18"/>
              </w:rPr>
            </w:r>
            <w:r>
              <w:rPr>
                <w:b w:val="0"/>
                <w:sz w:val="18"/>
              </w:rPr>
              <w:t>Can view reports/records but cannot create, update or delete.</w:t>
            </w:r>
          </w:p>
        </w:tc>
      </w:tr>
    </w:tbl>
    <w:p/>
    <w:p>
      <w:pPr>
        <w:pStyle w:val="Heading2"/>
      </w:pPr>
      <w:r>
        <w:t>4.2 Permission Matrix</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304"/>
            <w:shd w:fill="D9EAF7"/>
            <w:vAlign w:val="center"/>
          </w:tcPr>
          <w:p>
            <w:r>
              <w:rPr>
                <w:sz w:val="18"/>
              </w:rPr>
            </w:r>
            <w:r>
              <w:rPr>
                <w:b/>
                <w:sz w:val="18"/>
              </w:rPr>
              <w:t>Module</w:t>
            </w:r>
          </w:p>
        </w:tc>
        <w:tc>
          <w:tcPr>
            <w:tcW w:type="dxa" w:w="1440"/>
            <w:shd w:fill="D9EAF7"/>
            <w:vAlign w:val="center"/>
          </w:tcPr>
          <w:p>
            <w:r>
              <w:rPr>
                <w:sz w:val="18"/>
              </w:rPr>
            </w:r>
            <w:r>
              <w:rPr>
                <w:b/>
                <w:sz w:val="18"/>
              </w:rPr>
              <w:t>Super Admin</w:t>
            </w:r>
          </w:p>
        </w:tc>
        <w:tc>
          <w:tcPr>
            <w:tcW w:type="dxa" w:w="1440"/>
            <w:shd w:fill="D9EAF7"/>
            <w:vAlign w:val="center"/>
          </w:tcPr>
          <w:p>
            <w:r>
              <w:rPr>
                <w:sz w:val="18"/>
              </w:rPr>
            </w:r>
            <w:r>
              <w:rPr>
                <w:b/>
                <w:sz w:val="18"/>
              </w:rPr>
              <w:t>Client Owner</w:t>
            </w:r>
          </w:p>
        </w:tc>
        <w:tc>
          <w:tcPr>
            <w:tcW w:type="dxa" w:w="1728"/>
            <w:shd w:fill="D9EAF7"/>
            <w:vAlign w:val="center"/>
          </w:tcPr>
          <w:p>
            <w:r>
              <w:rPr>
                <w:sz w:val="18"/>
              </w:rPr>
            </w:r>
            <w:r>
              <w:rPr>
                <w:b/>
                <w:sz w:val="18"/>
              </w:rPr>
              <w:t>Depot Admin</w:t>
            </w:r>
          </w:p>
        </w:tc>
        <w:tc>
          <w:tcPr>
            <w:tcW w:type="dxa" w:w="1584"/>
            <w:shd w:fill="D9EAF7"/>
            <w:vAlign w:val="center"/>
          </w:tcPr>
          <w:p>
            <w:r>
              <w:rPr>
                <w:sz w:val="18"/>
              </w:rPr>
            </w:r>
            <w:r>
              <w:rPr>
                <w:b/>
                <w:sz w:val="18"/>
              </w:rPr>
              <w:t>Billing User</w:t>
            </w:r>
          </w:p>
        </w:tc>
        <w:tc>
          <w:tcPr>
            <w:tcW w:type="dxa" w:w="1584"/>
            <w:shd w:fill="D9EAF7"/>
            <w:vAlign w:val="center"/>
          </w:tcPr>
          <w:p>
            <w:r>
              <w:rPr>
                <w:sz w:val="18"/>
              </w:rPr>
            </w:r>
            <w:r>
              <w:rPr>
                <w:b/>
                <w:sz w:val="18"/>
              </w:rPr>
              <w:t>Stock User</w:t>
            </w:r>
          </w:p>
        </w:tc>
        <w:tc>
          <w:tcPr>
            <w:tcW w:type="dxa" w:w="1152"/>
            <w:shd w:fill="D9EAF7"/>
            <w:vAlign w:val="center"/>
          </w:tcPr>
          <w:p>
            <w:r>
              <w:rPr>
                <w:sz w:val="18"/>
              </w:rPr>
            </w:r>
            <w:r>
              <w:rPr>
                <w:b/>
                <w:sz w:val="18"/>
              </w:rPr>
              <w:t>Viewer</w:t>
            </w:r>
          </w:p>
        </w:tc>
      </w:tr>
      <w:tr>
        <w:tc>
          <w:tcPr>
            <w:tcW w:type="dxa" w:w="2304"/>
            <w:vAlign w:val="top"/>
          </w:tcPr>
          <w:p>
            <w:r>
              <w:rPr>
                <w:sz w:val="18"/>
              </w:rPr>
            </w:r>
            <w:r>
              <w:rPr>
                <w:b w:val="0"/>
                <w:sz w:val="18"/>
              </w:rPr>
              <w:t>SaaS clients/subscriptions</w:t>
            </w:r>
          </w:p>
        </w:tc>
        <w:tc>
          <w:tcPr>
            <w:tcW w:type="dxa" w:w="1440"/>
            <w:vAlign w:val="top"/>
          </w:tcPr>
          <w:p>
            <w:r>
              <w:rPr>
                <w:sz w:val="18"/>
              </w:rPr>
            </w:r>
            <w:r>
              <w:rPr>
                <w:b w:val="0"/>
                <w:sz w:val="18"/>
              </w:rPr>
              <w:t>CRUD</w:t>
            </w:r>
          </w:p>
        </w:tc>
        <w:tc>
          <w:tcPr>
            <w:tcW w:type="dxa" w:w="1440"/>
            <w:vAlign w:val="top"/>
          </w:tcPr>
          <w:p>
            <w:r>
              <w:rPr>
                <w:sz w:val="18"/>
              </w:rPr>
            </w:r>
            <w:r>
              <w:rPr>
                <w:b w:val="0"/>
                <w:sz w:val="18"/>
              </w:rPr>
              <w:t>No</w:t>
            </w:r>
          </w:p>
        </w:tc>
        <w:tc>
          <w:tcPr>
            <w:tcW w:type="dxa" w:w="1728"/>
            <w:vAlign w:val="top"/>
          </w:tcPr>
          <w:p>
            <w:r>
              <w:rPr>
                <w:sz w:val="18"/>
              </w:rPr>
            </w:r>
            <w:r>
              <w:rPr>
                <w:b w:val="0"/>
                <w:sz w:val="18"/>
              </w:rPr>
              <w:t>No</w:t>
            </w:r>
          </w:p>
        </w:tc>
        <w:tc>
          <w:tcPr>
            <w:tcW w:type="dxa" w:w="1584"/>
            <w:vAlign w:val="top"/>
          </w:tcPr>
          <w:p>
            <w:r>
              <w:rPr>
                <w:sz w:val="18"/>
              </w:rPr>
            </w:r>
            <w:r>
              <w:rPr>
                <w:b w:val="0"/>
                <w:sz w:val="18"/>
              </w:rPr>
              <w:t>No</w:t>
            </w:r>
          </w:p>
        </w:tc>
        <w:tc>
          <w:tcPr>
            <w:tcW w:type="dxa" w:w="1584"/>
            <w:vAlign w:val="top"/>
          </w:tcPr>
          <w:p>
            <w:r>
              <w:rPr>
                <w:sz w:val="18"/>
              </w:rPr>
            </w:r>
            <w:r>
              <w:rPr>
                <w:b w:val="0"/>
                <w:sz w:val="18"/>
              </w:rPr>
              <w:t>No</w:t>
            </w:r>
          </w:p>
        </w:tc>
        <w:tc>
          <w:tcPr>
            <w:tcW w:type="dxa" w:w="1152"/>
            <w:vAlign w:val="top"/>
          </w:tcPr>
          <w:p>
            <w:r>
              <w:rPr>
                <w:sz w:val="18"/>
              </w:rPr>
            </w:r>
            <w:r>
              <w:rPr>
                <w:b w:val="0"/>
                <w:sz w:val="18"/>
              </w:rPr>
              <w:t>No</w:t>
            </w:r>
          </w:p>
        </w:tc>
      </w:tr>
      <w:tr>
        <w:tc>
          <w:tcPr>
            <w:tcW w:type="dxa" w:w="2304"/>
            <w:vAlign w:val="top"/>
          </w:tcPr>
          <w:p>
            <w:r>
              <w:rPr>
                <w:sz w:val="18"/>
              </w:rPr>
            </w:r>
            <w:r>
              <w:rPr>
                <w:b w:val="0"/>
                <w:sz w:val="18"/>
              </w:rPr>
              <w:t>Company settings</w:t>
            </w:r>
          </w:p>
        </w:tc>
        <w:tc>
          <w:tcPr>
            <w:tcW w:type="dxa" w:w="1440"/>
            <w:vAlign w:val="top"/>
          </w:tcPr>
          <w:p>
            <w:r>
              <w:rPr>
                <w:sz w:val="18"/>
              </w:rPr>
            </w:r>
            <w:r>
              <w:rPr>
                <w:b w:val="0"/>
                <w:sz w:val="18"/>
              </w:rPr>
              <w:t>R/U</w:t>
            </w:r>
          </w:p>
        </w:tc>
        <w:tc>
          <w:tcPr>
            <w:tcW w:type="dxa" w:w="1440"/>
            <w:vAlign w:val="top"/>
          </w:tcPr>
          <w:p>
            <w:r>
              <w:rPr>
                <w:sz w:val="18"/>
              </w:rPr>
            </w:r>
            <w:r>
              <w:rPr>
                <w:b w:val="0"/>
                <w:sz w:val="18"/>
              </w:rPr>
              <w:t>CRUD</w:t>
            </w:r>
          </w:p>
        </w:tc>
        <w:tc>
          <w:tcPr>
            <w:tcW w:type="dxa" w:w="1728"/>
            <w:vAlign w:val="top"/>
          </w:tcPr>
          <w:p>
            <w:r>
              <w:rPr>
                <w:sz w:val="18"/>
              </w:rPr>
            </w:r>
            <w:r>
              <w:rPr>
                <w:b w:val="0"/>
                <w:sz w:val="18"/>
              </w:rPr>
              <w:t>R</w:t>
            </w:r>
          </w:p>
        </w:tc>
        <w:tc>
          <w:tcPr>
            <w:tcW w:type="dxa" w:w="1584"/>
            <w:vAlign w:val="top"/>
          </w:tcPr>
          <w:p>
            <w:r>
              <w:rPr>
                <w:sz w:val="18"/>
              </w:rPr>
            </w:r>
            <w:r>
              <w:rPr>
                <w:b w:val="0"/>
                <w:sz w:val="18"/>
              </w:rPr>
              <w:t>No</w:t>
            </w:r>
          </w:p>
        </w:tc>
        <w:tc>
          <w:tcPr>
            <w:tcW w:type="dxa" w:w="1584"/>
            <w:vAlign w:val="top"/>
          </w:tcPr>
          <w:p>
            <w:r>
              <w:rPr>
                <w:sz w:val="18"/>
              </w:rPr>
            </w:r>
            <w:r>
              <w:rPr>
                <w:b w:val="0"/>
                <w:sz w:val="18"/>
              </w:rPr>
              <w:t>No</w:t>
            </w:r>
          </w:p>
        </w:tc>
        <w:tc>
          <w:tcPr>
            <w:tcW w:type="dxa" w:w="1152"/>
            <w:vAlign w:val="top"/>
          </w:tcPr>
          <w:p>
            <w:r>
              <w:rPr>
                <w:sz w:val="18"/>
              </w:rPr>
            </w:r>
            <w:r>
              <w:rPr>
                <w:b w:val="0"/>
                <w:sz w:val="18"/>
              </w:rPr>
              <w:t>R</w:t>
            </w:r>
          </w:p>
        </w:tc>
      </w:tr>
      <w:tr>
        <w:tc>
          <w:tcPr>
            <w:tcW w:type="dxa" w:w="2304"/>
            <w:vAlign w:val="top"/>
          </w:tcPr>
          <w:p>
            <w:r>
              <w:rPr>
                <w:sz w:val="18"/>
              </w:rPr>
            </w:r>
            <w:r>
              <w:rPr>
                <w:b w:val="0"/>
                <w:sz w:val="18"/>
              </w:rPr>
              <w:t>Users and roles</w:t>
            </w:r>
          </w:p>
        </w:tc>
        <w:tc>
          <w:tcPr>
            <w:tcW w:type="dxa" w:w="1440"/>
            <w:vAlign w:val="top"/>
          </w:tcPr>
          <w:p>
            <w:r>
              <w:rPr>
                <w:sz w:val="18"/>
              </w:rPr>
            </w:r>
            <w:r>
              <w:rPr>
                <w:b w:val="0"/>
                <w:sz w:val="18"/>
              </w:rPr>
              <w:t>R/U</w:t>
            </w:r>
          </w:p>
        </w:tc>
        <w:tc>
          <w:tcPr>
            <w:tcW w:type="dxa" w:w="1440"/>
            <w:vAlign w:val="top"/>
          </w:tcPr>
          <w:p>
            <w:r>
              <w:rPr>
                <w:sz w:val="18"/>
              </w:rPr>
            </w:r>
            <w:r>
              <w:rPr>
                <w:b w:val="0"/>
                <w:sz w:val="18"/>
              </w:rPr>
              <w:t>CRUD</w:t>
            </w:r>
          </w:p>
        </w:tc>
        <w:tc>
          <w:tcPr>
            <w:tcW w:type="dxa" w:w="1728"/>
            <w:vAlign w:val="top"/>
          </w:tcPr>
          <w:p>
            <w:r>
              <w:rPr>
                <w:sz w:val="18"/>
              </w:rPr>
            </w:r>
            <w:r>
              <w:rPr>
                <w:b w:val="0"/>
                <w:sz w:val="18"/>
              </w:rPr>
              <w:t>Limited</w:t>
            </w:r>
          </w:p>
        </w:tc>
        <w:tc>
          <w:tcPr>
            <w:tcW w:type="dxa" w:w="1584"/>
            <w:vAlign w:val="top"/>
          </w:tcPr>
          <w:p>
            <w:r>
              <w:rPr>
                <w:sz w:val="18"/>
              </w:rPr>
            </w:r>
            <w:r>
              <w:rPr>
                <w:b w:val="0"/>
                <w:sz w:val="18"/>
              </w:rPr>
              <w:t>No</w:t>
            </w:r>
          </w:p>
        </w:tc>
        <w:tc>
          <w:tcPr>
            <w:tcW w:type="dxa" w:w="1584"/>
            <w:vAlign w:val="top"/>
          </w:tcPr>
          <w:p>
            <w:r>
              <w:rPr>
                <w:sz w:val="18"/>
              </w:rPr>
            </w:r>
            <w:r>
              <w:rPr>
                <w:b w:val="0"/>
                <w:sz w:val="18"/>
              </w:rPr>
              <w:t>No</w:t>
            </w:r>
          </w:p>
        </w:tc>
        <w:tc>
          <w:tcPr>
            <w:tcW w:type="dxa" w:w="1152"/>
            <w:vAlign w:val="top"/>
          </w:tcPr>
          <w:p>
            <w:r>
              <w:rPr>
                <w:sz w:val="18"/>
              </w:rPr>
            </w:r>
            <w:r>
              <w:rPr>
                <w:b w:val="0"/>
                <w:sz w:val="18"/>
              </w:rPr>
              <w:t>No</w:t>
            </w:r>
          </w:p>
        </w:tc>
      </w:tr>
      <w:tr>
        <w:tc>
          <w:tcPr>
            <w:tcW w:type="dxa" w:w="2304"/>
            <w:vAlign w:val="top"/>
          </w:tcPr>
          <w:p>
            <w:r>
              <w:rPr>
                <w:sz w:val="18"/>
              </w:rPr>
            </w:r>
            <w:r>
              <w:rPr>
                <w:b w:val="0"/>
                <w:sz w:val="18"/>
              </w:rPr>
              <w:t>Customers/suppliers</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C/R/U</w:t>
            </w:r>
          </w:p>
        </w:tc>
        <w:tc>
          <w:tcPr>
            <w:tcW w:type="dxa" w:w="1584"/>
            <w:vAlign w:val="top"/>
          </w:tcPr>
          <w:p>
            <w:r>
              <w:rPr>
                <w:sz w:val="18"/>
              </w:rPr>
            </w:r>
            <w:r>
              <w:rPr>
                <w:b w:val="0"/>
                <w:sz w:val="18"/>
              </w:rPr>
              <w:t>R</w:t>
            </w:r>
          </w:p>
        </w:tc>
        <w:tc>
          <w:tcPr>
            <w:tcW w:type="dxa" w:w="1152"/>
            <w:vAlign w:val="top"/>
          </w:tcPr>
          <w:p>
            <w:r>
              <w:rPr>
                <w:sz w:val="18"/>
              </w:rPr>
            </w:r>
            <w:r>
              <w:rPr>
                <w:b w:val="0"/>
                <w:sz w:val="18"/>
              </w:rPr>
              <w:t>R</w:t>
            </w:r>
          </w:p>
        </w:tc>
      </w:tr>
      <w:tr>
        <w:tc>
          <w:tcPr>
            <w:tcW w:type="dxa" w:w="2304"/>
            <w:vAlign w:val="top"/>
          </w:tcPr>
          <w:p>
            <w:r>
              <w:rPr>
                <w:sz w:val="18"/>
              </w:rPr>
            </w:r>
            <w:r>
              <w:rPr>
                <w:b w:val="0"/>
                <w:sz w:val="18"/>
              </w:rPr>
              <w:t>Purchases</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R</w:t>
            </w:r>
          </w:p>
        </w:tc>
        <w:tc>
          <w:tcPr>
            <w:tcW w:type="dxa" w:w="1584"/>
            <w:vAlign w:val="top"/>
          </w:tcPr>
          <w:p>
            <w:r>
              <w:rPr>
                <w:sz w:val="18"/>
              </w:rPr>
            </w:r>
            <w:r>
              <w:rPr>
                <w:b w:val="0"/>
                <w:sz w:val="18"/>
              </w:rPr>
              <w:t>CRUD own depot</w:t>
            </w:r>
          </w:p>
        </w:tc>
        <w:tc>
          <w:tcPr>
            <w:tcW w:type="dxa" w:w="1152"/>
            <w:vAlign w:val="top"/>
          </w:tcPr>
          <w:p>
            <w:r>
              <w:rPr>
                <w:sz w:val="18"/>
              </w:rPr>
            </w:r>
            <w:r>
              <w:rPr>
                <w:b w:val="0"/>
                <w:sz w:val="18"/>
              </w:rPr>
              <w:t>R</w:t>
            </w:r>
          </w:p>
        </w:tc>
      </w:tr>
      <w:tr>
        <w:tc>
          <w:tcPr>
            <w:tcW w:type="dxa" w:w="2304"/>
            <w:vAlign w:val="top"/>
          </w:tcPr>
          <w:p>
            <w:r>
              <w:rPr>
                <w:sz w:val="18"/>
              </w:rPr>
            </w:r>
            <w:r>
              <w:rPr>
                <w:b w:val="0"/>
                <w:sz w:val="18"/>
              </w:rPr>
              <w:t>Sales/invoices</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CRUD own depot</w:t>
            </w:r>
          </w:p>
        </w:tc>
        <w:tc>
          <w:tcPr>
            <w:tcW w:type="dxa" w:w="1584"/>
            <w:vAlign w:val="top"/>
          </w:tcPr>
          <w:p>
            <w:r>
              <w:rPr>
                <w:sz w:val="18"/>
              </w:rPr>
            </w:r>
            <w:r>
              <w:rPr>
                <w:b w:val="0"/>
                <w:sz w:val="18"/>
              </w:rPr>
              <w:t>R</w:t>
            </w:r>
          </w:p>
        </w:tc>
        <w:tc>
          <w:tcPr>
            <w:tcW w:type="dxa" w:w="1152"/>
            <w:vAlign w:val="top"/>
          </w:tcPr>
          <w:p>
            <w:r>
              <w:rPr>
                <w:sz w:val="18"/>
              </w:rPr>
            </w:r>
            <w:r>
              <w:rPr>
                <w:b w:val="0"/>
                <w:sz w:val="18"/>
              </w:rPr>
              <w:t>R</w:t>
            </w:r>
          </w:p>
        </w:tc>
      </w:tr>
      <w:tr>
        <w:tc>
          <w:tcPr>
            <w:tcW w:type="dxa" w:w="2304"/>
            <w:vAlign w:val="top"/>
          </w:tcPr>
          <w:p>
            <w:r>
              <w:rPr>
                <w:sz w:val="18"/>
              </w:rPr>
            </w:r>
            <w:r>
              <w:rPr>
                <w:b w:val="0"/>
                <w:sz w:val="18"/>
              </w:rPr>
              <w:t>Payments/ledger</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C/R own depot</w:t>
            </w:r>
          </w:p>
        </w:tc>
        <w:tc>
          <w:tcPr>
            <w:tcW w:type="dxa" w:w="1584"/>
            <w:vAlign w:val="top"/>
          </w:tcPr>
          <w:p>
            <w:r>
              <w:rPr>
                <w:sz w:val="18"/>
              </w:rPr>
            </w:r>
            <w:r>
              <w:rPr>
                <w:b w:val="0"/>
                <w:sz w:val="18"/>
              </w:rPr>
              <w:t>R</w:t>
            </w:r>
          </w:p>
        </w:tc>
        <w:tc>
          <w:tcPr>
            <w:tcW w:type="dxa" w:w="1152"/>
            <w:vAlign w:val="top"/>
          </w:tcPr>
          <w:p>
            <w:r>
              <w:rPr>
                <w:sz w:val="18"/>
              </w:rPr>
            </w:r>
            <w:r>
              <w:rPr>
                <w:b w:val="0"/>
                <w:sz w:val="18"/>
              </w:rPr>
              <w:t>R</w:t>
            </w:r>
          </w:p>
        </w:tc>
      </w:tr>
      <w:tr>
        <w:tc>
          <w:tcPr>
            <w:tcW w:type="dxa" w:w="2304"/>
            <w:vAlign w:val="top"/>
          </w:tcPr>
          <w:p>
            <w:r>
              <w:rPr>
                <w:sz w:val="18"/>
              </w:rPr>
            </w:r>
            <w:r>
              <w:rPr>
                <w:b w:val="0"/>
                <w:sz w:val="18"/>
              </w:rPr>
              <w:t>Stock</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R</w:t>
            </w:r>
          </w:p>
        </w:tc>
        <w:tc>
          <w:tcPr>
            <w:tcW w:type="dxa" w:w="1584"/>
            <w:vAlign w:val="top"/>
          </w:tcPr>
          <w:p>
            <w:r>
              <w:rPr>
                <w:sz w:val="18"/>
              </w:rPr>
            </w:r>
            <w:r>
              <w:rPr>
                <w:b w:val="0"/>
                <w:sz w:val="18"/>
              </w:rPr>
              <w:t>CRUD own depot</w:t>
            </w:r>
          </w:p>
        </w:tc>
        <w:tc>
          <w:tcPr>
            <w:tcW w:type="dxa" w:w="1152"/>
            <w:vAlign w:val="top"/>
          </w:tcPr>
          <w:p>
            <w:r>
              <w:rPr>
                <w:sz w:val="18"/>
              </w:rPr>
            </w:r>
            <w:r>
              <w:rPr>
                <w:b w:val="0"/>
                <w:sz w:val="18"/>
              </w:rPr>
              <w:t>R</w:t>
            </w:r>
          </w:p>
        </w:tc>
      </w:tr>
      <w:tr>
        <w:tc>
          <w:tcPr>
            <w:tcW w:type="dxa" w:w="2304"/>
            <w:vAlign w:val="top"/>
          </w:tcPr>
          <w:p>
            <w:r>
              <w:rPr>
                <w:sz w:val="18"/>
              </w:rPr>
            </w:r>
            <w:r>
              <w:rPr>
                <w:b w:val="0"/>
                <w:sz w:val="18"/>
              </w:rPr>
              <w:t>Expenses</w:t>
            </w:r>
          </w:p>
        </w:tc>
        <w:tc>
          <w:tcPr>
            <w:tcW w:type="dxa" w:w="1440"/>
            <w:vAlign w:val="top"/>
          </w:tcPr>
          <w:p>
            <w:r>
              <w:rPr>
                <w:sz w:val="18"/>
              </w:rPr>
            </w:r>
            <w:r>
              <w:rPr>
                <w:b w:val="0"/>
                <w:sz w:val="18"/>
              </w:rPr>
              <w:t>R</w:t>
            </w:r>
          </w:p>
        </w:tc>
        <w:tc>
          <w:tcPr>
            <w:tcW w:type="dxa" w:w="1440"/>
            <w:vAlign w:val="top"/>
          </w:tcPr>
          <w:p>
            <w:r>
              <w:rPr>
                <w:sz w:val="18"/>
              </w:rPr>
            </w:r>
            <w:r>
              <w:rPr>
                <w:b w:val="0"/>
                <w:sz w:val="18"/>
              </w:rPr>
              <w:t>CRUD</w:t>
            </w:r>
          </w:p>
        </w:tc>
        <w:tc>
          <w:tcPr>
            <w:tcW w:type="dxa" w:w="1728"/>
            <w:vAlign w:val="top"/>
          </w:tcPr>
          <w:p>
            <w:r>
              <w:rPr>
                <w:sz w:val="18"/>
              </w:rPr>
            </w:r>
            <w:r>
              <w:rPr>
                <w:b w:val="0"/>
                <w:sz w:val="18"/>
              </w:rPr>
              <w:t>CRUD own depot</w:t>
            </w:r>
          </w:p>
        </w:tc>
        <w:tc>
          <w:tcPr>
            <w:tcW w:type="dxa" w:w="1584"/>
            <w:vAlign w:val="top"/>
          </w:tcPr>
          <w:p>
            <w:r>
              <w:rPr>
                <w:sz w:val="18"/>
              </w:rPr>
            </w:r>
            <w:r>
              <w:rPr>
                <w:b w:val="0"/>
                <w:sz w:val="18"/>
              </w:rPr>
              <w:t>Limited</w:t>
            </w:r>
          </w:p>
        </w:tc>
        <w:tc>
          <w:tcPr>
            <w:tcW w:type="dxa" w:w="1584"/>
            <w:vAlign w:val="top"/>
          </w:tcPr>
          <w:p>
            <w:r>
              <w:rPr>
                <w:sz w:val="18"/>
              </w:rPr>
            </w:r>
            <w:r>
              <w:rPr>
                <w:b w:val="0"/>
                <w:sz w:val="18"/>
              </w:rPr>
              <w:t>C/R/U own depot</w:t>
            </w:r>
          </w:p>
        </w:tc>
        <w:tc>
          <w:tcPr>
            <w:tcW w:type="dxa" w:w="1152"/>
            <w:vAlign w:val="top"/>
          </w:tcPr>
          <w:p>
            <w:r>
              <w:rPr>
                <w:sz w:val="18"/>
              </w:rPr>
            </w:r>
            <w:r>
              <w:rPr>
                <w:b w:val="0"/>
                <w:sz w:val="18"/>
              </w:rPr>
              <w:t>R</w:t>
            </w:r>
          </w:p>
        </w:tc>
      </w:tr>
      <w:tr>
        <w:tc>
          <w:tcPr>
            <w:tcW w:type="dxa" w:w="2304"/>
            <w:vAlign w:val="top"/>
          </w:tcPr>
          <w:p>
            <w:r>
              <w:rPr>
                <w:sz w:val="18"/>
              </w:rPr>
            </w:r>
            <w:r>
              <w:rPr>
                <w:b w:val="0"/>
                <w:sz w:val="18"/>
              </w:rPr>
              <w:t>Reports</w:t>
            </w:r>
          </w:p>
        </w:tc>
        <w:tc>
          <w:tcPr>
            <w:tcW w:type="dxa" w:w="1440"/>
            <w:vAlign w:val="top"/>
          </w:tcPr>
          <w:p>
            <w:r>
              <w:rPr>
                <w:sz w:val="18"/>
              </w:rPr>
            </w:r>
            <w:r>
              <w:rPr>
                <w:b w:val="0"/>
                <w:sz w:val="18"/>
              </w:rPr>
              <w:t>Global/R</w:t>
            </w:r>
          </w:p>
        </w:tc>
        <w:tc>
          <w:tcPr>
            <w:tcW w:type="dxa" w:w="1440"/>
            <w:vAlign w:val="top"/>
          </w:tcPr>
          <w:p>
            <w:r>
              <w:rPr>
                <w:sz w:val="18"/>
              </w:rPr>
            </w:r>
            <w:r>
              <w:rPr>
                <w:b w:val="0"/>
                <w:sz w:val="18"/>
              </w:rPr>
              <w:t>All company</w:t>
            </w:r>
          </w:p>
        </w:tc>
        <w:tc>
          <w:tcPr>
            <w:tcW w:type="dxa" w:w="1728"/>
            <w:vAlign w:val="top"/>
          </w:tcPr>
          <w:p>
            <w:r>
              <w:rPr>
                <w:sz w:val="18"/>
              </w:rPr>
            </w:r>
            <w:r>
              <w:rPr>
                <w:b w:val="0"/>
                <w:sz w:val="18"/>
              </w:rPr>
              <w:t>Own depot</w:t>
            </w:r>
          </w:p>
        </w:tc>
        <w:tc>
          <w:tcPr>
            <w:tcW w:type="dxa" w:w="1584"/>
            <w:vAlign w:val="top"/>
          </w:tcPr>
          <w:p>
            <w:r>
              <w:rPr>
                <w:sz w:val="18"/>
              </w:rPr>
            </w:r>
            <w:r>
              <w:rPr>
                <w:b w:val="0"/>
                <w:sz w:val="18"/>
              </w:rPr>
              <w:t>Own depot limited</w:t>
            </w:r>
          </w:p>
        </w:tc>
        <w:tc>
          <w:tcPr>
            <w:tcW w:type="dxa" w:w="1584"/>
            <w:vAlign w:val="top"/>
          </w:tcPr>
          <w:p>
            <w:r>
              <w:rPr>
                <w:sz w:val="18"/>
              </w:rPr>
            </w:r>
            <w:r>
              <w:rPr>
                <w:b w:val="0"/>
                <w:sz w:val="18"/>
              </w:rPr>
              <w:t>Own depot stock</w:t>
            </w:r>
          </w:p>
        </w:tc>
        <w:tc>
          <w:tcPr>
            <w:tcW w:type="dxa" w:w="1152"/>
            <w:vAlign w:val="top"/>
          </w:tcPr>
          <w:p>
            <w:r>
              <w:rPr>
                <w:sz w:val="18"/>
              </w:rPr>
            </w:r>
            <w:r>
              <w:rPr>
                <w:b w:val="0"/>
                <w:sz w:val="18"/>
              </w:rPr>
              <w:t>Read-only</w:t>
            </w:r>
          </w:p>
        </w:tc>
      </w:tr>
    </w:tbl>
    <w:p/>
    <w:p>
      <w:r>
        <w:t>Permission must be implemented as module-level and action-level permissions: create, read, update, delete, approve, export, print, share, and void/cancel. Deletion of financial transactions should be restricted; use cancel/reverse entries with audit logs instead of hard delete.</w:t>
      </w:r>
    </w:p>
    <w:p>
      <w:pPr>
        <w:pStyle w:val="Heading1"/>
      </w:pPr>
      <w:r>
        <w:t>5. Functional Requirements</w:t>
      </w:r>
    </w:p>
    <w:p>
      <w:pPr>
        <w:pStyle w:val="Heading2"/>
      </w:pPr>
      <w:r>
        <w:t>FR-01 Tenant and Company Management</w:t>
      </w:r>
    </w:p>
    <w:p>
      <w:pPr>
        <w:pStyle w:val="ListBullet"/>
      </w:pPr>
      <w:r>
        <w:t>SaaS owner can create a client company/tenant.</w:t>
      </w:r>
    </w:p>
    <w:p>
      <w:pPr>
        <w:pStyle w:val="ListBullet"/>
      </w:pPr>
      <w:r>
        <w:t>Each tenant has business name, registration details, phone, email, address, default currency, invoice prefix and subscription plan.</w:t>
      </w:r>
    </w:p>
    <w:p>
      <w:pPr>
        <w:pStyle w:val="ListBullet"/>
      </w:pPr>
      <w:r>
        <w:t>Tenant users can only access data belonging to their tenant.</w:t>
      </w:r>
    </w:p>
    <w:p>
      <w:pPr>
        <w:pStyle w:val="ListBullet"/>
      </w:pPr>
      <w:r>
        <w:t>Client owner can configure company profile and invoice branding.</w:t>
      </w:r>
    </w:p>
    <w:p>
      <w:pPr>
        <w:pStyle w:val="Heading2"/>
      </w:pPr>
      <w:r>
        <w:t>FR-02 Depot / Warehouse / Location Management</w:t>
      </w:r>
    </w:p>
    <w:p>
      <w:pPr>
        <w:pStyle w:val="ListBullet"/>
      </w:pPr>
      <w:r>
        <w:t>Client owner can create multiple depots/locations.</w:t>
      </w:r>
    </w:p>
    <w:p>
      <w:pPr>
        <w:pStyle w:val="ListBullet"/>
      </w:pPr>
      <w:r>
        <w:t>Each depot has name, address, contact person, phone and opening balance settings.</w:t>
      </w:r>
    </w:p>
    <w:p>
      <w:pPr>
        <w:pStyle w:val="ListBullet"/>
      </w:pPr>
      <w:r>
        <w:t>Records such as purchase, sale, stock, expenses and cash movement must be attached to a depot when applicable.</w:t>
      </w:r>
    </w:p>
    <w:p>
      <w:pPr>
        <w:pStyle w:val="ListBullet"/>
      </w:pPr>
      <w:r>
        <w:t>Client owner can view reports by individual depot or all depots combined.</w:t>
      </w:r>
    </w:p>
    <w:p>
      <w:pPr>
        <w:pStyle w:val="Heading2"/>
      </w:pPr>
      <w:r>
        <w:t>FR-03 User and Role Management</w:t>
      </w:r>
    </w:p>
    <w:p>
      <w:pPr>
        <w:pStyle w:val="ListBullet"/>
      </w:pPr>
      <w:r>
        <w:t>Client owner can create users and assign roles.</w:t>
      </w:r>
    </w:p>
    <w:p>
      <w:pPr>
        <w:pStyle w:val="ListBullet"/>
      </w:pPr>
      <w:r>
        <w:t>Users can be assigned to all locations or specific locations only.</w:t>
      </w:r>
    </w:p>
    <w:p>
      <w:pPr>
        <w:pStyle w:val="ListBullet"/>
      </w:pPr>
      <w:r>
        <w:t>Permissions must control create, read, update and delete separately.</w:t>
      </w:r>
    </w:p>
    <w:p>
      <w:pPr>
        <w:pStyle w:val="ListBullet"/>
      </w:pPr>
      <w:r>
        <w:t>Every important action must store created_by, updated_by, timestamp and tenant.</w:t>
      </w:r>
    </w:p>
    <w:p>
      <w:pPr>
        <w:pStyle w:val="Heading2"/>
      </w:pPr>
      <w:r>
        <w:t>FR-04 Item Master</w:t>
      </w:r>
    </w:p>
    <w:p>
      <w:pPr>
        <w:pStyle w:val="ListBullet"/>
      </w:pPr>
      <w:r>
        <w:t>Create material items such as sand, brick, gravel, aggregate, soil, stone and cement if required.</w:t>
      </w:r>
    </w:p>
    <w:p>
      <w:pPr>
        <w:pStyle w:val="ListBullet"/>
      </w:pPr>
      <w:r>
        <w:t>Create service items such as JCB digging, excavator work, transport service or loading/unloading service.</w:t>
      </w:r>
    </w:p>
    <w:p>
      <w:pPr>
        <w:pStyle w:val="ListBullet"/>
      </w:pPr>
      <w:r>
        <w:t>Each item stores default buying unit, selling unit, default rate, tax setting if applicable and active/inactive status.</w:t>
      </w:r>
    </w:p>
    <w:p>
      <w:pPr>
        <w:pStyle w:val="ListBullet"/>
      </w:pPr>
      <w:r>
        <w:t>Material items affect stock; service items do not affect stock unless configured.</w:t>
      </w:r>
    </w:p>
    <w:p>
      <w:pPr>
        <w:pStyle w:val="Heading2"/>
      </w:pPr>
      <w:r>
        <w:t>FR-05 Vehicle and Capacity Management</w:t>
      </w:r>
    </w:p>
    <w:p>
      <w:pPr>
        <w:pStyle w:val="ListBullet"/>
      </w:pPr>
      <w:r>
        <w:t>Create vehicle types such as Tipper, Eicher, Nissan, Tractor, Mini Truck, Pickup etc.</w:t>
      </w:r>
    </w:p>
    <w:p>
      <w:pPr>
        <w:pStyle w:val="ListBullet"/>
      </w:pPr>
      <w:r>
        <w:t>Each vehicle type stores standard capacity in a base unit.</w:t>
      </w:r>
    </w:p>
    <w:p>
      <w:pPr>
        <w:pStyle w:val="ListBullet"/>
      </w:pPr>
      <w:r>
        <w:t>System must allow conversion rules, e.g., 1 Tipper = 3 Nissan, 1 Eicher = 1.5 Nissan.</w:t>
      </w:r>
    </w:p>
    <w:p>
      <w:pPr>
        <w:pStyle w:val="ListBullet"/>
      </w:pPr>
      <w:r>
        <w:t>Actual quantity can be manually overridden in purchase or sales entry because real loads vary.</w:t>
      </w:r>
    </w:p>
    <w:p>
      <w:pPr>
        <w:pStyle w:val="Heading2"/>
      </w:pPr>
      <w:r>
        <w:t>FR-06 Customer and Supplier Management</w:t>
      </w:r>
    </w:p>
    <w:p>
      <w:pPr>
        <w:pStyle w:val="ListBullet"/>
      </w:pPr>
      <w:r>
        <w:t>Create customers with contact details, credit limit, opening balance and ledger account.</w:t>
      </w:r>
    </w:p>
    <w:p>
      <w:pPr>
        <w:pStyle w:val="ListBullet"/>
      </w:pPr>
      <w:r>
        <w:t>Create suppliers including material suppliers, transport vendors, fuel vendors and maintenance vendors.</w:t>
      </w:r>
    </w:p>
    <w:p>
      <w:pPr>
        <w:pStyle w:val="ListBullet"/>
      </w:pPr>
      <w:r>
        <w:t>Customers and suppliers must have ledger statements with invoices, payments and balances.</w:t>
      </w:r>
    </w:p>
    <w:p>
      <w:pPr>
        <w:pStyle w:val="ListBullet"/>
      </w:pPr>
      <w:r>
        <w:t>System should flag overdue or credit-limit-exceeded customers.</w:t>
      </w:r>
    </w:p>
    <w:p>
      <w:pPr>
        <w:pStyle w:val="Heading2"/>
      </w:pPr>
      <w:r>
        <w:t>FR-07 Purchase Management</w:t>
      </w:r>
    </w:p>
    <w:p>
      <w:pPr>
        <w:pStyle w:val="ListBullet"/>
      </w:pPr>
      <w:r>
        <w:t>Record material purchase by date, depot, supplier, material, vehicle type, quantity, rate, total material cost and invoice/reference number.</w:t>
      </w:r>
    </w:p>
    <w:p>
      <w:pPr>
        <w:pStyle w:val="ListBullet"/>
      </w:pPr>
      <w:r>
        <w:t>Record related costs: transportation charge, petrol/fuel, unloading, labour, vehicle fee, tax, commission and miscellaneous.</w:t>
      </w:r>
    </w:p>
    <w:p>
      <w:pPr>
        <w:pStyle w:val="ListBullet"/>
      </w:pPr>
      <w:r>
        <w:t>Purchase can increase depot stock directly or create a trip that is later split into sale quantity and depot excess stock.</w:t>
      </w:r>
    </w:p>
    <w:p>
      <w:pPr>
        <w:pStyle w:val="ListBullet"/>
      </w:pPr>
      <w:r>
        <w:t>Purchase payment can be cash, bank, credit or partial payment; unpaid amount goes to supplier ledger.</w:t>
      </w:r>
    </w:p>
    <w:p>
      <w:pPr>
        <w:pStyle w:val="Heading2"/>
      </w:pPr>
      <w:r>
        <w:t>FR-08 Sales and Billing Management</w:t>
      </w:r>
    </w:p>
    <w:p>
      <w:pPr>
        <w:pStyle w:val="ListBullet"/>
      </w:pPr>
      <w:r>
        <w:t>Create sale order/invoice by customer, depot, material/service, vehicle type, quantity, rate and discount if any.</w:t>
      </w:r>
    </w:p>
    <w:p>
      <w:pPr>
        <w:pStyle w:val="ListBullet"/>
      </w:pPr>
      <w:r>
        <w:t>User can override item rate per customer/order.</w:t>
      </w:r>
    </w:p>
    <w:p>
      <w:pPr>
        <w:pStyle w:val="ListBullet"/>
      </w:pPr>
      <w:r>
        <w:t>System calculates subtotal, additional charges, discount, tax if configured, paid amount and balance due.</w:t>
      </w:r>
    </w:p>
    <w:p>
      <w:pPr>
        <w:pStyle w:val="ListBullet"/>
      </w:pPr>
      <w:r>
        <w:t>Invoice can be printed, downloaded as PDF, sent by email, sent by SMS link or shared through WhatsApp.</w:t>
      </w:r>
    </w:p>
    <w:p>
      <w:pPr>
        <w:pStyle w:val="ListBullet"/>
      </w:pPr>
      <w:r>
        <w:t>Credit sale must update customer ledger and outstanding balance.</w:t>
      </w:r>
    </w:p>
    <w:p>
      <w:pPr>
        <w:pStyle w:val="ListBullet"/>
      </w:pPr>
      <w:r>
        <w:t>Invoices should support void/cancel with reason and reverse stock/ledger impact.</w:t>
      </w:r>
    </w:p>
    <w:p>
      <w:pPr>
        <w:pStyle w:val="Heading2"/>
      </w:pPr>
      <w:r>
        <w:t>FR-09 Stock and Depot Inventory</w:t>
      </w:r>
    </w:p>
    <w:p>
      <w:pPr>
        <w:pStyle w:val="ListBullet"/>
      </w:pPr>
      <w:r>
        <w:t>Track stock by tenant, depot, material and base unit.</w:t>
      </w:r>
    </w:p>
    <w:p>
      <w:pPr>
        <w:pStyle w:val="ListBullet"/>
      </w:pPr>
      <w:r>
        <w:t>Stock increases from purchases, purchase excess, transfer-in and adjustment-in.</w:t>
      </w:r>
    </w:p>
    <w:p>
      <w:pPr>
        <w:pStyle w:val="ListBullet"/>
      </w:pPr>
      <w:r>
        <w:t>Stock decreases from sales, transfer-out, damage/loss and adjustment-out.</w:t>
      </w:r>
    </w:p>
    <w:p>
      <w:pPr>
        <w:pStyle w:val="ListBullet"/>
      </w:pPr>
      <w:r>
        <w:t>System must support stock split/excess process when a large trip load is partially sold and remaining quantity goes to depot stock.</w:t>
      </w:r>
    </w:p>
    <w:p>
      <w:pPr>
        <w:pStyle w:val="ListBullet"/>
      </w:pPr>
      <w:r>
        <w:t>Stock report shows opening, purchase, sales, transfer, adjustment and closing balance.</w:t>
      </w:r>
    </w:p>
    <w:p>
      <w:pPr>
        <w:pStyle w:val="Heading2"/>
      </w:pPr>
      <w:r>
        <w:t>FR-10 Trip and Load Split Management</w:t>
      </w:r>
    </w:p>
    <w:p>
      <w:pPr>
        <w:pStyle w:val="ListBullet"/>
      </w:pPr>
      <w:r>
        <w:t>Record incoming trip with source, destination depot, material, vehicle type and estimated/actual load.</w:t>
      </w:r>
    </w:p>
    <w:p>
      <w:pPr>
        <w:pStyle w:val="ListBullet"/>
      </w:pPr>
      <w:r>
        <w:t>Allow assigning part of incoming load to a sale and remaining to depot stock.</w:t>
      </w:r>
    </w:p>
    <w:p>
      <w:pPr>
        <w:pStyle w:val="ListBullet"/>
      </w:pPr>
      <w:r>
        <w:t>Allow splitting one large vehicle load into smaller sale units, e.g., 1 tipper into 3 Nissan loads.</w:t>
      </w:r>
    </w:p>
    <w:p>
      <w:pPr>
        <w:pStyle w:val="ListBullet"/>
      </w:pPr>
      <w:r>
        <w:t>Track employee/labour assigned for loading/unloading/cutting/splitting the load.</w:t>
      </w:r>
    </w:p>
    <w:p>
      <w:pPr>
        <w:pStyle w:val="ListBullet"/>
      </w:pPr>
      <w:r>
        <w:t>Trip expenses should feed into purchase cost and profit calculation.</w:t>
      </w:r>
    </w:p>
    <w:p>
      <w:pPr>
        <w:pStyle w:val="Heading2"/>
      </w:pPr>
      <w:r>
        <w:t>FR-11 Service-Based Work</w:t>
      </w:r>
    </w:p>
    <w:p>
      <w:pPr>
        <w:pStyle w:val="ListBullet"/>
      </w:pPr>
      <w:r>
        <w:t>Support JCB/excavator hourly work and similar services.</w:t>
      </w:r>
    </w:p>
    <w:p>
      <w:pPr>
        <w:pStyle w:val="ListBullet"/>
      </w:pPr>
      <w:r>
        <w:t>Record service date, customer, operator/employee, equipment, start time, end time, total hours, hourly rate and charges.</w:t>
      </w:r>
    </w:p>
    <w:p>
      <w:pPr>
        <w:pStyle w:val="ListBullet"/>
      </w:pPr>
      <w:r>
        <w:t>Service invoice updates customer ledger but normally does not affect material stock.</w:t>
      </w:r>
    </w:p>
    <w:p>
      <w:pPr>
        <w:pStyle w:val="ListBullet"/>
      </w:pPr>
      <w:r>
        <w:t>Track fuel and maintenance expenses for service equipment.</w:t>
      </w:r>
    </w:p>
    <w:p>
      <w:pPr>
        <w:pStyle w:val="Heading2"/>
      </w:pPr>
      <w:r>
        <w:t>FR-12 Employee and Payroll Management</w:t>
      </w:r>
    </w:p>
    <w:p>
      <w:pPr>
        <w:pStyle w:val="ListBullet"/>
      </w:pPr>
      <w:r>
        <w:t>Create employee profiles with employment type: monthly salary, per trip, per load/unload, temporary daily wage or mixed.</w:t>
      </w:r>
    </w:p>
    <w:p>
      <w:pPr>
        <w:pStyle w:val="ListBullet"/>
      </w:pPr>
      <w:r>
        <w:t>Record attendance or work logs where needed.</w:t>
      </w:r>
    </w:p>
    <w:p>
      <w:pPr>
        <w:pStyle w:val="ListBullet"/>
      </w:pPr>
      <w:r>
        <w:t>Calculate payable amount based on salary type and work performed.</w:t>
      </w:r>
    </w:p>
    <w:p>
      <w:pPr>
        <w:pStyle w:val="ListBullet"/>
      </w:pPr>
      <w:r>
        <w:t>Record salary advance, payment and deduction.</w:t>
      </w:r>
    </w:p>
    <w:p>
      <w:pPr>
        <w:pStyle w:val="ListBullet"/>
      </w:pPr>
      <w:r>
        <w:t>Employee payments must appear in company expense ledger and profit/loss report.</w:t>
      </w:r>
    </w:p>
    <w:p>
      <w:pPr>
        <w:pStyle w:val="Heading2"/>
      </w:pPr>
      <w:r>
        <w:t>FR-13 Expense Management</w:t>
      </w:r>
    </w:p>
    <w:p>
      <w:pPr>
        <w:pStyle w:val="ListBullet"/>
      </w:pPr>
      <w:r>
        <w:t>Record expenses by date, depot, category, amount, payment method and optional vehicle/employee/supplier link.</w:t>
      </w:r>
    </w:p>
    <w:p>
      <w:pPr>
        <w:pStyle w:val="ListBullet"/>
      </w:pPr>
      <w:r>
        <w:t>Expense categories include petrol, diesel, maintenance, tyre, salary, rent, electricity, office, mobile, commission, tax, loan/interest and miscellaneous.</w:t>
      </w:r>
    </w:p>
    <w:p>
      <w:pPr>
        <w:pStyle w:val="ListBullet"/>
      </w:pPr>
      <w:r>
        <w:t>Expenses must be reflected in depot-level and company-level profit/loss.</w:t>
      </w:r>
    </w:p>
    <w:p>
      <w:pPr>
        <w:pStyle w:val="ListBullet"/>
      </w:pPr>
      <w:r>
        <w:t>Vehicle-specific expenses must be traceable to each vehicle or vehicle type.</w:t>
      </w:r>
    </w:p>
    <w:p>
      <w:pPr>
        <w:pStyle w:val="Heading2"/>
      </w:pPr>
      <w:r>
        <w:t>FR-14 Ledgers and Accounting</w:t>
      </w:r>
    </w:p>
    <w:p>
      <w:pPr>
        <w:pStyle w:val="ListBullet"/>
      </w:pPr>
      <w:r>
        <w:t>Generate customer ledger: opening balance, sales, returns, payments, discounts and closing balance.</w:t>
      </w:r>
    </w:p>
    <w:p>
      <w:pPr>
        <w:pStyle w:val="ListBullet"/>
      </w:pPr>
      <w:r>
        <w:t>Generate supplier ledger: purchases, payments, returns and closing balance.</w:t>
      </w:r>
    </w:p>
    <w:p>
      <w:pPr>
        <w:pStyle w:val="ListBullet"/>
      </w:pPr>
      <w:r>
        <w:t>Generate employee ledger: salary payable, advances, payments and balance.</w:t>
      </w:r>
    </w:p>
    <w:p>
      <w:pPr>
        <w:pStyle w:val="ListBullet"/>
      </w:pPr>
      <w:r>
        <w:t>Generate vehicle/equipment ledger: revenue, fuel, maintenance and profit/loss if applicable.</w:t>
      </w:r>
    </w:p>
    <w:p>
      <w:pPr>
        <w:pStyle w:val="ListBullet"/>
      </w:pPr>
      <w:r>
        <w:t>Generate company ledger/profit-loss view summarising sales, cost of goods, expenses, salary, vehicle cost and net profit.</w:t>
      </w:r>
    </w:p>
    <w:p>
      <w:pPr>
        <w:pStyle w:val="Heading2"/>
      </w:pPr>
      <w:r>
        <w:t>FR-15 Reports and Dashboard</w:t>
      </w:r>
    </w:p>
    <w:p>
      <w:pPr>
        <w:pStyle w:val="ListBullet"/>
      </w:pPr>
      <w:r>
        <w:t>Dashboard cards: today sales, today collection, credit due, stock value, expenses, net profit estimate and active invoices.</w:t>
      </w:r>
    </w:p>
    <w:p>
      <w:pPr>
        <w:pStyle w:val="ListBullet"/>
      </w:pPr>
      <w:r>
        <w:t>Reports can be filtered by date range, depot, material, customer, supplier, employee and vehicle.</w:t>
      </w:r>
    </w:p>
    <w:p>
      <w:pPr>
        <w:pStyle w:val="ListBullet"/>
      </w:pPr>
      <w:r>
        <w:t>Depot-wise sales report and all-company consolidated sales report.</w:t>
      </w:r>
    </w:p>
    <w:p>
      <w:pPr>
        <w:pStyle w:val="ListBullet"/>
      </w:pPr>
      <w:r>
        <w:t>Profit/loss report: sales revenue - purchase cost - trip cost - expenses - payroll.</w:t>
      </w:r>
    </w:p>
    <w:p>
      <w:pPr>
        <w:pStyle w:val="ListBullet"/>
      </w:pPr>
      <w:r>
        <w:t>Outstanding customer balance and supplier payable reports.</w:t>
      </w:r>
    </w:p>
    <w:p>
      <w:pPr>
        <w:pStyle w:val="ListBullet"/>
      </w:pPr>
      <w:r>
        <w:t>Export reports to Excel/PDF.</w:t>
      </w:r>
    </w:p>
    <w:p>
      <w:pPr>
        <w:pStyle w:val="Heading2"/>
      </w:pPr>
      <w:r>
        <w:t>FR-16 Communication and Invoice Delivery</w:t>
      </w:r>
    </w:p>
    <w:p>
      <w:pPr>
        <w:pStyle w:val="ListBullet"/>
      </w:pPr>
      <w:r>
        <w:t>Invoice can be printed as hardcopy.</w:t>
      </w:r>
    </w:p>
    <w:p>
      <w:pPr>
        <w:pStyle w:val="ListBullet"/>
      </w:pPr>
      <w:r>
        <w:t>Invoice PDF can be emailed to customer.</w:t>
      </w:r>
    </w:p>
    <w:p>
      <w:pPr>
        <w:pStyle w:val="ListBullet"/>
      </w:pPr>
      <w:r>
        <w:t>SMS can send short bill amount and payment due message, with optional invoice link.</w:t>
      </w:r>
    </w:p>
    <w:p>
      <w:pPr>
        <w:pStyle w:val="ListBullet"/>
      </w:pPr>
      <w:r>
        <w:t>WhatsApp share should open pre-filled message and attach/link invoice where possible.</w:t>
      </w:r>
    </w:p>
    <w:p>
      <w:pPr>
        <w:pStyle w:val="ListBullet"/>
      </w:pPr>
      <w:r>
        <w:t>Maintain delivery log: method, recipient, time, status and user.</w:t>
      </w:r>
    </w:p>
    <w:p>
      <w:pPr>
        <w:pStyle w:val="Heading2"/>
      </w:pPr>
      <w:r>
        <w:t>FR-17 Audit, Approval and Security</w:t>
      </w:r>
    </w:p>
    <w:p>
      <w:pPr>
        <w:pStyle w:val="ListBullet"/>
      </w:pPr>
      <w:r>
        <w:t>Store audit log for create/update/cancel/payment/subscription changes.</w:t>
      </w:r>
    </w:p>
    <w:p>
      <w:pPr>
        <w:pStyle w:val="ListBullet"/>
      </w:pPr>
      <w:r>
        <w:t>Optional approval workflow for deleting/cancelling invoices and large expenses.</w:t>
      </w:r>
    </w:p>
    <w:p>
      <w:pPr>
        <w:pStyle w:val="ListBullet"/>
      </w:pPr>
      <w:r>
        <w:t>Financial records should not be hard-deleted; use reverse/cancel with reason.</w:t>
      </w:r>
    </w:p>
    <w:p>
      <w:pPr>
        <w:pStyle w:val="ListBullet"/>
      </w:pPr>
      <w:r>
        <w:t>Support password reset and optional two-factor authentication later.</w:t>
      </w:r>
    </w:p>
    <w:p>
      <w:pPr>
        <w:pStyle w:val="Heading2"/>
      </w:pPr>
      <w:r>
        <w:t>FR-18 Subscription and Usage Billing</w:t>
      </w:r>
    </w:p>
    <w:p>
      <w:pPr>
        <w:pStyle w:val="ListBullet"/>
      </w:pPr>
      <w:r>
        <w:t>SaaS owner can define monthly/yearly plans and custom pricing per client.</w:t>
      </w:r>
    </w:p>
    <w:p>
      <w:pPr>
        <w:pStyle w:val="ListBullet"/>
      </w:pPr>
      <w:r>
        <w:t>Plan can include entry limit, user limit, depot limit, storage limit and feature access.</w:t>
      </w:r>
    </w:p>
    <w:p>
      <w:pPr>
        <w:pStyle w:val="ListBullet"/>
      </w:pPr>
      <w:r>
        <w:t>Per-entry billing should support rules such as Rs. 3 per invoice, Rs. 3 per transaction or custom per client.</w:t>
      </w:r>
    </w:p>
    <w:p>
      <w:pPr>
        <w:pStyle w:val="ListBullet"/>
      </w:pPr>
      <w:r>
        <w:t>System counts billable usage and shows client subscription status.</w:t>
      </w:r>
    </w:p>
    <w:p>
      <w:pPr>
        <w:pStyle w:val="ListBullet"/>
      </w:pPr>
      <w:r>
        <w:t>Expired or inactive subscription should restrict new entries but allow read-only access depending on SaaS owner setting.</w:t>
      </w:r>
    </w:p>
    <w:p>
      <w:pPr>
        <w:pStyle w:val="Heading1"/>
      </w:pPr>
      <w:r>
        <w:t>6. Material, Vehicle and Stock Conversion Rules</w:t>
      </w:r>
    </w:p>
    <w:p>
      <w:r>
        <w:t>Because the business buys material using one vehicle type and may sell it using another vehicle type, the system must use a base quantity unit internally. Example base units: cubic feet, cubic meter, brass, ton, piece or load-unit. The client can define the preferred base unit per material.</w:t>
      </w:r>
    </w:p>
    <w:p>
      <w:pPr>
        <w:pStyle w:val="Heading2"/>
      </w:pPr>
      <w:r>
        <w:t>6.1 Recommended Conversion Model</w:t>
      </w:r>
    </w:p>
    <w:tbl>
      <w:tblPr>
        <w:tblStyle w:val="TableGrid"/>
        <w:tblW w:type="auto" w:w="0"/>
        <w:jc w:val="center"/>
        <w:tblLook w:firstColumn="1" w:firstRow="1" w:lastColumn="0" w:lastRow="0" w:noHBand="0" w:noVBand="1" w:val="04A0"/>
      </w:tblPr>
      <w:tblGrid>
        <w:gridCol w:w="5184"/>
        <w:gridCol w:w="5184"/>
      </w:tblGrid>
      <w:tr>
        <w:tc>
          <w:tcPr>
            <w:tcW w:type="dxa" w:w="2304"/>
            <w:shd w:fill="D9EAF7"/>
            <w:vAlign w:val="center"/>
          </w:tcPr>
          <w:p>
            <w:r>
              <w:rPr>
                <w:sz w:val="18"/>
              </w:rPr>
            </w:r>
            <w:r>
              <w:rPr>
                <w:b/>
                <w:sz w:val="18"/>
              </w:rPr>
              <w:t>Concept</w:t>
            </w:r>
          </w:p>
        </w:tc>
        <w:tc>
          <w:tcPr>
            <w:tcW w:type="dxa" w:w="7056"/>
            <w:shd w:fill="D9EAF7"/>
            <w:vAlign w:val="center"/>
          </w:tcPr>
          <w:p>
            <w:r>
              <w:rPr>
                <w:sz w:val="18"/>
              </w:rPr>
            </w:r>
            <w:r>
              <w:rPr>
                <w:b/>
                <w:sz w:val="18"/>
              </w:rPr>
              <w:t>Rule</w:t>
            </w:r>
          </w:p>
        </w:tc>
      </w:tr>
      <w:tr>
        <w:tc>
          <w:tcPr>
            <w:tcW w:type="dxa" w:w="2304"/>
            <w:vAlign w:val="top"/>
          </w:tcPr>
          <w:p>
            <w:r>
              <w:rPr>
                <w:sz w:val="18"/>
              </w:rPr>
            </w:r>
            <w:r>
              <w:rPr>
                <w:b w:val="0"/>
                <w:sz w:val="18"/>
              </w:rPr>
              <w:t>Base Unit</w:t>
            </w:r>
          </w:p>
        </w:tc>
        <w:tc>
          <w:tcPr>
            <w:tcW w:type="dxa" w:w="7056"/>
            <w:vAlign w:val="top"/>
          </w:tcPr>
          <w:p>
            <w:r>
              <w:rPr>
                <w:sz w:val="18"/>
              </w:rPr>
            </w:r>
            <w:r>
              <w:rPr>
                <w:b w:val="0"/>
                <w:sz w:val="18"/>
              </w:rPr>
              <w:t>Every material stores stock internally in one base unit, e.g., cubic feet or Nissan-load equivalent.</w:t>
            </w:r>
          </w:p>
        </w:tc>
      </w:tr>
      <w:tr>
        <w:tc>
          <w:tcPr>
            <w:tcW w:type="dxa" w:w="2304"/>
            <w:vAlign w:val="top"/>
          </w:tcPr>
          <w:p>
            <w:r>
              <w:rPr>
                <w:sz w:val="18"/>
              </w:rPr>
            </w:r>
            <w:r>
              <w:rPr>
                <w:b w:val="0"/>
                <w:sz w:val="18"/>
              </w:rPr>
              <w:t>Vehicle Capacity</w:t>
            </w:r>
          </w:p>
        </w:tc>
        <w:tc>
          <w:tcPr>
            <w:tcW w:type="dxa" w:w="7056"/>
            <w:vAlign w:val="top"/>
          </w:tcPr>
          <w:p>
            <w:r>
              <w:rPr>
                <w:sz w:val="18"/>
              </w:rPr>
            </w:r>
            <w:r>
              <w:rPr>
                <w:b w:val="0"/>
                <w:sz w:val="18"/>
              </w:rPr>
              <w:t>Each vehicle type has capacity in the base unit for each material or a general default capacity.</w:t>
            </w:r>
          </w:p>
        </w:tc>
      </w:tr>
      <w:tr>
        <w:tc>
          <w:tcPr>
            <w:tcW w:type="dxa" w:w="2304"/>
            <w:vAlign w:val="top"/>
          </w:tcPr>
          <w:p>
            <w:r>
              <w:rPr>
                <w:sz w:val="18"/>
              </w:rPr>
            </w:r>
            <w:r>
              <w:rPr>
                <w:b w:val="0"/>
                <w:sz w:val="18"/>
              </w:rPr>
              <w:t>Conversion Rule</w:t>
            </w:r>
          </w:p>
        </w:tc>
        <w:tc>
          <w:tcPr>
            <w:tcW w:type="dxa" w:w="7056"/>
            <w:vAlign w:val="top"/>
          </w:tcPr>
          <w:p>
            <w:r>
              <w:rPr>
                <w:sz w:val="18"/>
              </w:rPr>
            </w:r>
            <w:r>
              <w:rPr>
                <w:b w:val="0"/>
                <w:sz w:val="18"/>
              </w:rPr>
              <w:t>System converts purchase/sale quantity using vehicle capacity but allows manual override.</w:t>
            </w:r>
          </w:p>
        </w:tc>
      </w:tr>
      <w:tr>
        <w:tc>
          <w:tcPr>
            <w:tcW w:type="dxa" w:w="2304"/>
            <w:vAlign w:val="top"/>
          </w:tcPr>
          <w:p>
            <w:r>
              <w:rPr>
                <w:sz w:val="18"/>
              </w:rPr>
            </w:r>
            <w:r>
              <w:rPr>
                <w:b w:val="0"/>
                <w:sz w:val="18"/>
              </w:rPr>
              <w:t>Actual Load Override</w:t>
            </w:r>
          </w:p>
        </w:tc>
        <w:tc>
          <w:tcPr>
            <w:tcW w:type="dxa" w:w="7056"/>
            <w:vAlign w:val="top"/>
          </w:tcPr>
          <w:p>
            <w:r>
              <w:rPr>
                <w:sz w:val="18"/>
              </w:rPr>
            </w:r>
            <w:r>
              <w:rPr>
                <w:b w:val="0"/>
                <w:sz w:val="18"/>
              </w:rPr>
              <w:t>User can enter actual quantity because real load may be less or more than standard capacity.</w:t>
            </w:r>
          </w:p>
        </w:tc>
      </w:tr>
      <w:tr>
        <w:tc>
          <w:tcPr>
            <w:tcW w:type="dxa" w:w="2304"/>
            <w:vAlign w:val="top"/>
          </w:tcPr>
          <w:p>
            <w:r>
              <w:rPr>
                <w:sz w:val="18"/>
              </w:rPr>
            </w:r>
            <w:r>
              <w:rPr>
                <w:b w:val="0"/>
                <w:sz w:val="18"/>
              </w:rPr>
              <w:t>Split/Excess</w:t>
            </w:r>
          </w:p>
        </w:tc>
        <w:tc>
          <w:tcPr>
            <w:tcW w:type="dxa" w:w="7056"/>
            <w:vAlign w:val="top"/>
          </w:tcPr>
          <w:p>
            <w:r>
              <w:rPr>
                <w:sz w:val="18"/>
              </w:rPr>
            </w:r>
            <w:r>
              <w:rPr>
                <w:b w:val="0"/>
                <w:sz w:val="18"/>
              </w:rPr>
              <w:t>If purchase quantity is greater than sale quantity, excess goes to depot stock automatically.</w:t>
            </w:r>
          </w:p>
        </w:tc>
      </w:tr>
    </w:tbl>
    <w:p/>
    <w:p>
      <w:pPr>
        <w:pStyle w:val="Heading2"/>
      </w:pPr>
      <w:r>
        <w:t>6.2 Example Conversion Scenarios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r>
              <w:rPr>
                <w:sz w:val="18"/>
              </w:rPr>
            </w:r>
            <w:r>
              <w:rPr>
                <w:b/>
                <w:sz w:val="18"/>
              </w:rPr>
              <w:t>Scenario</w:t>
            </w:r>
          </w:p>
        </w:tc>
        <w:tc>
          <w:tcPr>
            <w:tcW w:type="dxa" w:w="3024"/>
            <w:shd w:fill="D9EAF7"/>
            <w:vAlign w:val="center"/>
          </w:tcPr>
          <w:p>
            <w:r>
              <w:rPr>
                <w:sz w:val="18"/>
              </w:rPr>
            </w:r>
            <w:r>
              <w:rPr>
                <w:b/>
                <w:sz w:val="18"/>
              </w:rPr>
              <w:t>Input</w:t>
            </w:r>
          </w:p>
        </w:tc>
        <w:tc>
          <w:tcPr>
            <w:tcW w:type="dxa" w:w="4176"/>
            <w:shd w:fill="D9EAF7"/>
            <w:vAlign w:val="center"/>
          </w:tcPr>
          <w:p>
            <w:r>
              <w:rPr>
                <w:sz w:val="18"/>
              </w:rPr>
            </w:r>
            <w:r>
              <w:rPr>
                <w:b/>
                <w:sz w:val="18"/>
              </w:rPr>
              <w:t>System Interpretation</w:t>
            </w:r>
          </w:p>
        </w:tc>
      </w:tr>
      <w:tr>
        <w:tc>
          <w:tcPr>
            <w:tcW w:type="dxa" w:w="2160"/>
            <w:vAlign w:val="top"/>
          </w:tcPr>
          <w:p>
            <w:r>
              <w:rPr>
                <w:sz w:val="18"/>
              </w:rPr>
            </w:r>
            <w:r>
              <w:rPr>
                <w:b w:val="0"/>
                <w:sz w:val="18"/>
              </w:rPr>
              <w:t>Tipper bought and sold by Nissan</w:t>
            </w:r>
          </w:p>
        </w:tc>
        <w:tc>
          <w:tcPr>
            <w:tcW w:type="dxa" w:w="3024"/>
            <w:vAlign w:val="top"/>
          </w:tcPr>
          <w:p>
            <w:r>
              <w:rPr>
                <w:sz w:val="18"/>
              </w:rPr>
            </w:r>
            <w:r>
              <w:rPr>
                <w:b w:val="0"/>
                <w:sz w:val="18"/>
              </w:rPr>
              <w:t>1 Tipper = 3 Nissan</w:t>
            </w:r>
          </w:p>
        </w:tc>
        <w:tc>
          <w:tcPr>
            <w:tcW w:type="dxa" w:w="4176"/>
            <w:vAlign w:val="top"/>
          </w:tcPr>
          <w:p>
            <w:r>
              <w:rPr>
                <w:sz w:val="18"/>
              </w:rPr>
            </w:r>
            <w:r>
              <w:rPr>
                <w:b w:val="0"/>
                <w:sz w:val="18"/>
              </w:rPr>
              <w:t>Buying 1 Tipper adds 3 Nissan-equivalent units. Selling 1 Nissan reduces 1 unit, leaving 2.</w:t>
            </w:r>
          </w:p>
        </w:tc>
      </w:tr>
      <w:tr>
        <w:tc>
          <w:tcPr>
            <w:tcW w:type="dxa" w:w="2160"/>
            <w:vAlign w:val="top"/>
          </w:tcPr>
          <w:p>
            <w:r>
              <w:rPr>
                <w:sz w:val="18"/>
              </w:rPr>
            </w:r>
            <w:r>
              <w:rPr>
                <w:b w:val="0"/>
                <w:sz w:val="18"/>
              </w:rPr>
              <w:t>Eicher bought and sold by Nissan</w:t>
            </w:r>
          </w:p>
        </w:tc>
        <w:tc>
          <w:tcPr>
            <w:tcW w:type="dxa" w:w="3024"/>
            <w:vAlign w:val="top"/>
          </w:tcPr>
          <w:p>
            <w:r>
              <w:rPr>
                <w:sz w:val="18"/>
              </w:rPr>
            </w:r>
            <w:r>
              <w:rPr>
                <w:b w:val="0"/>
                <w:sz w:val="18"/>
              </w:rPr>
              <w:t>1 Eicher = 1.5 Nissan</w:t>
            </w:r>
          </w:p>
        </w:tc>
        <w:tc>
          <w:tcPr>
            <w:tcW w:type="dxa" w:w="4176"/>
            <w:vAlign w:val="top"/>
          </w:tcPr>
          <w:p>
            <w:r>
              <w:rPr>
                <w:sz w:val="18"/>
              </w:rPr>
            </w:r>
            <w:r>
              <w:rPr>
                <w:b w:val="0"/>
                <w:sz w:val="18"/>
              </w:rPr>
              <w:t>Buying 1 Eicher adds 1.5 Nissan-equivalent units. Selling 1 Nissan leaves 0.5.</w:t>
            </w:r>
          </w:p>
        </w:tc>
      </w:tr>
      <w:tr>
        <w:tc>
          <w:tcPr>
            <w:tcW w:type="dxa" w:w="2160"/>
            <w:vAlign w:val="top"/>
          </w:tcPr>
          <w:p>
            <w:r>
              <w:rPr>
                <w:sz w:val="18"/>
              </w:rPr>
            </w:r>
            <w:r>
              <w:rPr>
                <w:b w:val="0"/>
                <w:sz w:val="18"/>
              </w:rPr>
              <w:t>Partial customer load</w:t>
            </w:r>
          </w:p>
        </w:tc>
        <w:tc>
          <w:tcPr>
            <w:tcW w:type="dxa" w:w="3024"/>
            <w:vAlign w:val="top"/>
          </w:tcPr>
          <w:p>
            <w:r>
              <w:rPr>
                <w:sz w:val="18"/>
              </w:rPr>
            </w:r>
            <w:r>
              <w:rPr>
                <w:b w:val="0"/>
                <w:sz w:val="18"/>
              </w:rPr>
              <w:t>Customer wants only Nissan load from tipper arrival</w:t>
            </w:r>
          </w:p>
        </w:tc>
        <w:tc>
          <w:tcPr>
            <w:tcW w:type="dxa" w:w="4176"/>
            <w:vAlign w:val="top"/>
          </w:tcPr>
          <w:p>
            <w:r>
              <w:rPr>
                <w:sz w:val="18"/>
              </w:rPr>
            </w:r>
            <w:r>
              <w:rPr>
                <w:b w:val="0"/>
                <w:sz w:val="18"/>
              </w:rPr>
              <w:t>Sale invoice uses 1 Nissan load; remaining tipper excess is posted to depot stock.</w:t>
            </w:r>
          </w:p>
        </w:tc>
      </w:tr>
      <w:tr>
        <w:tc>
          <w:tcPr>
            <w:tcW w:type="dxa" w:w="2160"/>
            <w:vAlign w:val="top"/>
          </w:tcPr>
          <w:p>
            <w:r>
              <w:rPr>
                <w:sz w:val="18"/>
              </w:rPr>
            </w:r>
            <w:r>
              <w:rPr>
                <w:b w:val="0"/>
                <w:sz w:val="18"/>
              </w:rPr>
              <w:t>Custom price</w:t>
            </w:r>
          </w:p>
        </w:tc>
        <w:tc>
          <w:tcPr>
            <w:tcW w:type="dxa" w:w="3024"/>
            <w:vAlign w:val="top"/>
          </w:tcPr>
          <w:p>
            <w:r>
              <w:rPr>
                <w:sz w:val="18"/>
              </w:rPr>
            </w:r>
            <w:r>
              <w:rPr>
                <w:b w:val="0"/>
                <w:sz w:val="18"/>
              </w:rPr>
              <w:t>Default rate Rs. 10,000 but user sells Rs. 9,500</w:t>
            </w:r>
          </w:p>
        </w:tc>
        <w:tc>
          <w:tcPr>
            <w:tcW w:type="dxa" w:w="4176"/>
            <w:vAlign w:val="top"/>
          </w:tcPr>
          <w:p>
            <w:r>
              <w:rPr>
                <w:sz w:val="18"/>
              </w:rPr>
            </w:r>
            <w:r>
              <w:rPr>
                <w:b w:val="0"/>
                <w:sz w:val="18"/>
              </w:rPr>
              <w:t>Invoice stores custom rate and profit uses actual sale amount.</w:t>
            </w:r>
          </w:p>
        </w:tc>
      </w:tr>
    </w:tbl>
    <w:p/>
    <w:p>
      <w:pPr>
        <w:pStyle w:val="Heading1"/>
      </w:pPr>
      <w:r>
        <w:t>7. Billing, Ledger, Expenses and Profit/Loss Logic</w:t>
      </w:r>
    </w:p>
    <w:p>
      <w:pPr>
        <w:pStyle w:val="Heading2"/>
      </w:pPr>
      <w:r>
        <w:t>7.1 Core Ledger Principles</w:t>
      </w:r>
    </w:p>
    <w:p>
      <w:pPr>
        <w:pStyle w:val="ListBullet"/>
      </w:pPr>
      <w:r>
        <w:t>Every financial transaction should create ledger entries.</w:t>
      </w:r>
    </w:p>
    <w:p>
      <w:pPr>
        <w:pStyle w:val="ListBullet"/>
      </w:pPr>
      <w:r>
        <w:t>Customer ledger increases when invoice is created and decreases when payment is received.</w:t>
      </w:r>
    </w:p>
    <w:p>
      <w:pPr>
        <w:pStyle w:val="ListBullet"/>
      </w:pPr>
      <w:r>
        <w:t>Supplier ledger increases when purchase is recorded on credit and decreases when supplier is paid.</w:t>
      </w:r>
    </w:p>
    <w:p>
      <w:pPr>
        <w:pStyle w:val="ListBullet"/>
      </w:pPr>
      <w:r>
        <w:t>Expense entries reduce profit/loss and can be assigned to depot, vehicle, employee or company general.</w:t>
      </w:r>
    </w:p>
    <w:p>
      <w:pPr>
        <w:pStyle w:val="ListBullet"/>
      </w:pPr>
      <w:r>
        <w:t>Stock value and cost of goods sold should be based on purchase cost plus direct trip/transport/loading cost where possible.</w:t>
      </w:r>
    </w:p>
    <w:p>
      <w:pPr>
        <w:pStyle w:val="Heading2"/>
      </w:pPr>
      <w:r>
        <w:t>7.2 Profit/Loss Formula</w:t>
      </w:r>
    </w:p>
    <w:p>
      <w:pPr>
        <w:spacing w:after="120"/>
        <w:ind w:left="360"/>
      </w:pPr>
      <w:r>
        <w:rPr>
          <w:rFonts w:ascii="Courier New" w:hAnsi="Courier New"/>
          <w:sz w:val="17"/>
        </w:rPr>
        <w:t>Gross Sales Revenue</w:t>
        <w:br/>
        <w:t>- Cost of Material Sold</w:t>
        <w:br/>
        <w:t>- Direct Transport / Trip / Loading / Unloading Cost</w:t>
        <w:br/>
        <w:t>= Gross Profit</w:t>
        <w:br/>
        <w:br/>
        <w:t>Gross Profit</w:t>
        <w:br/>
        <w:t>- Petrol / Fuel Expense</w:t>
        <w:br/>
        <w:t>- Vehicle Maintenance</w:t>
        <w:br/>
        <w:t>- Employee Salary / Wages</w:t>
        <w:br/>
        <w:t>- Depot Rent and Utilities</w:t>
        <w:br/>
        <w:t>- Other Operating Expenses</w:t>
        <w:br/>
        <w:t>= Net Profit / Loss</w:t>
      </w:r>
    </w:p>
    <w:p>
      <w:pPr>
        <w:pStyle w:val="Heading2"/>
      </w:pPr>
      <w:r>
        <w:t>7.3 Important Accounting Handling</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Pr>
                <w:sz w:val="18"/>
              </w:rPr>
            </w:r>
            <w:r>
              <w:rPr>
                <w:b/>
                <w:sz w:val="18"/>
              </w:rPr>
              <w:t>Case</w:t>
            </w:r>
          </w:p>
        </w:tc>
        <w:tc>
          <w:tcPr>
            <w:tcW w:type="dxa" w:w="6768"/>
            <w:shd w:fill="D9EAF7"/>
            <w:vAlign w:val="center"/>
          </w:tcPr>
          <w:p>
            <w:r>
              <w:rPr>
                <w:sz w:val="18"/>
              </w:rPr>
            </w:r>
            <w:r>
              <w:rPr>
                <w:b/>
                <w:sz w:val="18"/>
              </w:rPr>
              <w:t>Handling</w:t>
            </w:r>
          </w:p>
        </w:tc>
      </w:tr>
      <w:tr>
        <w:tc>
          <w:tcPr>
            <w:tcW w:type="dxa" w:w="2592"/>
            <w:vAlign w:val="top"/>
          </w:tcPr>
          <w:p>
            <w:r>
              <w:rPr>
                <w:sz w:val="18"/>
              </w:rPr>
            </w:r>
            <w:r>
              <w:rPr>
                <w:b w:val="0"/>
                <w:sz w:val="18"/>
              </w:rPr>
              <w:t>Credit sale</w:t>
            </w:r>
          </w:p>
        </w:tc>
        <w:tc>
          <w:tcPr>
            <w:tcW w:type="dxa" w:w="6768"/>
            <w:vAlign w:val="top"/>
          </w:tcPr>
          <w:p>
            <w:r>
              <w:rPr>
                <w:sz w:val="18"/>
              </w:rPr>
            </w:r>
            <w:r>
              <w:rPr>
                <w:b w:val="0"/>
                <w:sz w:val="18"/>
              </w:rPr>
              <w:t>Invoice increases customer receivable; payment later reduces receivable. Profit report should show sale revenue but cash report should show unpaid separately.</w:t>
            </w:r>
          </w:p>
        </w:tc>
      </w:tr>
      <w:tr>
        <w:tc>
          <w:tcPr>
            <w:tcW w:type="dxa" w:w="2592"/>
            <w:vAlign w:val="top"/>
          </w:tcPr>
          <w:p>
            <w:r>
              <w:rPr>
                <w:sz w:val="18"/>
              </w:rPr>
            </w:r>
            <w:r>
              <w:rPr>
                <w:b w:val="0"/>
                <w:sz w:val="18"/>
              </w:rPr>
              <w:t>Purchase on credit</w:t>
            </w:r>
          </w:p>
        </w:tc>
        <w:tc>
          <w:tcPr>
            <w:tcW w:type="dxa" w:w="6768"/>
            <w:vAlign w:val="top"/>
          </w:tcPr>
          <w:p>
            <w:r>
              <w:rPr>
                <w:sz w:val="18"/>
              </w:rPr>
            </w:r>
            <w:r>
              <w:rPr>
                <w:b w:val="0"/>
                <w:sz w:val="18"/>
              </w:rPr>
              <w:t>Purchase increases stock/cost and supplier payable; payment later reduces payable.</w:t>
            </w:r>
          </w:p>
        </w:tc>
      </w:tr>
      <w:tr>
        <w:tc>
          <w:tcPr>
            <w:tcW w:type="dxa" w:w="2592"/>
            <w:vAlign w:val="top"/>
          </w:tcPr>
          <w:p>
            <w:r>
              <w:rPr>
                <w:sz w:val="18"/>
              </w:rPr>
            </w:r>
            <w:r>
              <w:rPr>
                <w:b w:val="0"/>
                <w:sz w:val="18"/>
              </w:rPr>
              <w:t>Trip expense linked to purchase</w:t>
            </w:r>
          </w:p>
        </w:tc>
        <w:tc>
          <w:tcPr>
            <w:tcW w:type="dxa" w:w="6768"/>
            <w:vAlign w:val="top"/>
          </w:tcPr>
          <w:p>
            <w:r>
              <w:rPr>
                <w:sz w:val="18"/>
              </w:rPr>
            </w:r>
            <w:r>
              <w:rPr>
                <w:b w:val="0"/>
                <w:sz w:val="18"/>
              </w:rPr>
              <w:t>Can be capitalised into material cost for accurate profit per load.</w:t>
            </w:r>
          </w:p>
        </w:tc>
      </w:tr>
      <w:tr>
        <w:tc>
          <w:tcPr>
            <w:tcW w:type="dxa" w:w="2592"/>
            <w:vAlign w:val="top"/>
          </w:tcPr>
          <w:p>
            <w:r>
              <w:rPr>
                <w:sz w:val="18"/>
              </w:rPr>
            </w:r>
            <w:r>
              <w:rPr>
                <w:b w:val="0"/>
                <w:sz w:val="18"/>
              </w:rPr>
              <w:t>General expense</w:t>
            </w:r>
          </w:p>
        </w:tc>
        <w:tc>
          <w:tcPr>
            <w:tcW w:type="dxa" w:w="6768"/>
            <w:vAlign w:val="top"/>
          </w:tcPr>
          <w:p>
            <w:r>
              <w:rPr>
                <w:sz w:val="18"/>
              </w:rPr>
            </w:r>
            <w:r>
              <w:rPr>
                <w:b w:val="0"/>
                <w:sz w:val="18"/>
              </w:rPr>
              <w:t>Does not affect stock cost but reduces net profit.</w:t>
            </w:r>
          </w:p>
        </w:tc>
      </w:tr>
      <w:tr>
        <w:tc>
          <w:tcPr>
            <w:tcW w:type="dxa" w:w="2592"/>
            <w:vAlign w:val="top"/>
          </w:tcPr>
          <w:p>
            <w:r>
              <w:rPr>
                <w:sz w:val="18"/>
              </w:rPr>
            </w:r>
            <w:r>
              <w:rPr>
                <w:b w:val="0"/>
                <w:sz w:val="18"/>
              </w:rPr>
              <w:t>Customer overpayment/advance</w:t>
            </w:r>
          </w:p>
        </w:tc>
        <w:tc>
          <w:tcPr>
            <w:tcW w:type="dxa" w:w="6768"/>
            <w:vAlign w:val="top"/>
          </w:tcPr>
          <w:p>
            <w:r>
              <w:rPr>
                <w:sz w:val="18"/>
              </w:rPr>
            </w:r>
            <w:r>
              <w:rPr>
                <w:b w:val="0"/>
                <w:sz w:val="18"/>
              </w:rPr>
              <w:t>Shown as negative receivable or advance balance in customer ledger.</w:t>
            </w:r>
          </w:p>
        </w:tc>
      </w:tr>
    </w:tbl>
    <w:p/>
    <w:p>
      <w:pPr>
        <w:pStyle w:val="Heading1"/>
      </w:pPr>
      <w:r>
        <w:t>8. Subscription and SaaS Owner Module</w:t>
      </w:r>
    </w:p>
    <w:p>
      <w:pPr>
        <w:pStyle w:val="Heading2"/>
      </w:pPr>
      <w:r>
        <w:t>8.1 SaaS Owner Requirements</w:t>
      </w:r>
    </w:p>
    <w:p>
      <w:pPr>
        <w:pStyle w:val="ListBullet"/>
      </w:pPr>
      <w:r>
        <w:t>Create, update, suspend and delete/deactivate client tenants.</w:t>
      </w:r>
    </w:p>
    <w:p>
      <w:pPr>
        <w:pStyle w:val="ListBullet"/>
      </w:pPr>
      <w:r>
        <w:t>Assign plan: trial, monthly, yearly, custom, pay-per-entry or hybrid.</w:t>
      </w:r>
    </w:p>
    <w:p>
      <w:pPr>
        <w:pStyle w:val="ListBullet"/>
      </w:pPr>
      <w:r>
        <w:t>Set custom price per invoice/entry, e.g., Rs. 3 per billing entry.</w:t>
      </w:r>
    </w:p>
    <w:p>
      <w:pPr>
        <w:pStyle w:val="ListBullet"/>
      </w:pPr>
      <w:r>
        <w:t>Set subscription start date, expiry date, grace period and renewal date.</w:t>
      </w:r>
    </w:p>
    <w:p>
      <w:pPr>
        <w:pStyle w:val="ListBullet"/>
      </w:pPr>
      <w:r>
        <w:t>View tenant usage: number of invoices, entries, users, depots, storage and messages sent.</w:t>
      </w:r>
    </w:p>
    <w:p>
      <w:pPr>
        <w:pStyle w:val="ListBullet"/>
      </w:pPr>
      <w:r>
        <w:t>Activate/deactivate features per tenant.</w:t>
      </w:r>
    </w:p>
    <w:p>
      <w:pPr>
        <w:pStyle w:val="ListBullet"/>
      </w:pPr>
      <w:r>
        <w:t>See global revenue report for SaaS business.</w:t>
      </w:r>
    </w:p>
    <w:p>
      <w:pPr>
        <w:pStyle w:val="ListBullet"/>
      </w:pPr>
      <w:r>
        <w:t>Access support view with strict audit logging.</w:t>
      </w:r>
    </w:p>
    <w:p>
      <w:pPr>
        <w:pStyle w:val="Heading2"/>
      </w:pPr>
      <w:r>
        <w:t>8.2 Subscription Rules</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Pr>
                <w:sz w:val="18"/>
              </w:rPr>
            </w:r>
            <w:r>
              <w:rPr>
                <w:b/>
                <w:sz w:val="18"/>
              </w:rPr>
              <w:t>Rule</w:t>
            </w:r>
          </w:p>
        </w:tc>
        <w:tc>
          <w:tcPr>
            <w:tcW w:type="dxa" w:w="6768"/>
            <w:shd w:fill="D9EAF7"/>
            <w:vAlign w:val="center"/>
          </w:tcPr>
          <w:p>
            <w:r>
              <w:rPr>
                <w:sz w:val="18"/>
              </w:rPr>
            </w:r>
            <w:r>
              <w:rPr>
                <w:b/>
                <w:sz w:val="18"/>
              </w:rPr>
              <w:t>Description</w:t>
            </w:r>
          </w:p>
        </w:tc>
      </w:tr>
      <w:tr>
        <w:tc>
          <w:tcPr>
            <w:tcW w:type="dxa" w:w="2592"/>
            <w:vAlign w:val="top"/>
          </w:tcPr>
          <w:p>
            <w:r>
              <w:rPr>
                <w:sz w:val="18"/>
              </w:rPr>
            </w:r>
            <w:r>
              <w:rPr>
                <w:b w:val="0"/>
                <w:sz w:val="18"/>
              </w:rPr>
              <w:t>Active</w:t>
            </w:r>
          </w:p>
        </w:tc>
        <w:tc>
          <w:tcPr>
            <w:tcW w:type="dxa" w:w="6768"/>
            <w:vAlign w:val="top"/>
          </w:tcPr>
          <w:p>
            <w:r>
              <w:rPr>
                <w:sz w:val="18"/>
              </w:rPr>
            </w:r>
            <w:r>
              <w:rPr>
                <w:b w:val="0"/>
                <w:sz w:val="18"/>
              </w:rPr>
              <w:t>Tenant can use all allowed features under plan.</w:t>
            </w:r>
          </w:p>
        </w:tc>
      </w:tr>
      <w:tr>
        <w:tc>
          <w:tcPr>
            <w:tcW w:type="dxa" w:w="2592"/>
            <w:vAlign w:val="top"/>
          </w:tcPr>
          <w:p>
            <w:r>
              <w:rPr>
                <w:sz w:val="18"/>
              </w:rPr>
            </w:r>
            <w:r>
              <w:rPr>
                <w:b w:val="0"/>
                <w:sz w:val="18"/>
              </w:rPr>
              <w:t>Grace Period</w:t>
            </w:r>
          </w:p>
        </w:tc>
        <w:tc>
          <w:tcPr>
            <w:tcW w:type="dxa" w:w="6768"/>
            <w:vAlign w:val="top"/>
          </w:tcPr>
          <w:p>
            <w:r>
              <w:rPr>
                <w:sz w:val="18"/>
              </w:rPr>
            </w:r>
            <w:r>
              <w:rPr>
                <w:b w:val="0"/>
                <w:sz w:val="18"/>
              </w:rPr>
              <w:t>Tenant can continue for configured days after expiry; warnings shown.</w:t>
            </w:r>
          </w:p>
        </w:tc>
      </w:tr>
      <w:tr>
        <w:tc>
          <w:tcPr>
            <w:tcW w:type="dxa" w:w="2592"/>
            <w:vAlign w:val="top"/>
          </w:tcPr>
          <w:p>
            <w:r>
              <w:rPr>
                <w:sz w:val="18"/>
              </w:rPr>
            </w:r>
            <w:r>
              <w:rPr>
                <w:b w:val="0"/>
                <w:sz w:val="18"/>
              </w:rPr>
              <w:t>Expired - Read Only</w:t>
            </w:r>
          </w:p>
        </w:tc>
        <w:tc>
          <w:tcPr>
            <w:tcW w:type="dxa" w:w="6768"/>
            <w:vAlign w:val="top"/>
          </w:tcPr>
          <w:p>
            <w:r>
              <w:rPr>
                <w:sz w:val="18"/>
              </w:rPr>
            </w:r>
            <w:r>
              <w:rPr>
                <w:b w:val="0"/>
                <w:sz w:val="18"/>
              </w:rPr>
              <w:t>Tenant can view/export old data but cannot create new entries.</w:t>
            </w:r>
          </w:p>
        </w:tc>
      </w:tr>
      <w:tr>
        <w:tc>
          <w:tcPr>
            <w:tcW w:type="dxa" w:w="2592"/>
            <w:vAlign w:val="top"/>
          </w:tcPr>
          <w:p>
            <w:r>
              <w:rPr>
                <w:sz w:val="18"/>
              </w:rPr>
            </w:r>
            <w:r>
              <w:rPr>
                <w:b w:val="0"/>
                <w:sz w:val="18"/>
              </w:rPr>
              <w:t>Suspended</w:t>
            </w:r>
          </w:p>
        </w:tc>
        <w:tc>
          <w:tcPr>
            <w:tcW w:type="dxa" w:w="6768"/>
            <w:vAlign w:val="top"/>
          </w:tcPr>
          <w:p>
            <w:r>
              <w:rPr>
                <w:sz w:val="18"/>
              </w:rPr>
            </w:r>
            <w:r>
              <w:rPr>
                <w:b w:val="0"/>
                <w:sz w:val="18"/>
              </w:rPr>
              <w:t>Tenant login blocked or limited based on admin decision.</w:t>
            </w:r>
          </w:p>
        </w:tc>
      </w:tr>
      <w:tr>
        <w:tc>
          <w:tcPr>
            <w:tcW w:type="dxa" w:w="2592"/>
            <w:vAlign w:val="top"/>
          </w:tcPr>
          <w:p>
            <w:r>
              <w:rPr>
                <w:sz w:val="18"/>
              </w:rPr>
            </w:r>
            <w:r>
              <w:rPr>
                <w:b w:val="0"/>
                <w:sz w:val="18"/>
              </w:rPr>
              <w:t>Entry Limit Reached</w:t>
            </w:r>
          </w:p>
        </w:tc>
        <w:tc>
          <w:tcPr>
            <w:tcW w:type="dxa" w:w="6768"/>
            <w:vAlign w:val="top"/>
          </w:tcPr>
          <w:p>
            <w:r>
              <w:rPr>
                <w:sz w:val="18"/>
              </w:rPr>
            </w:r>
            <w:r>
              <w:rPr>
                <w:b w:val="0"/>
                <w:sz w:val="18"/>
              </w:rPr>
              <w:t>New billable entries blocked or extra charge added depending on plan.</w:t>
            </w:r>
          </w:p>
        </w:tc>
      </w:tr>
    </w:tbl>
    <w:p/>
    <w:p>
      <w:pPr>
        <w:pStyle w:val="Heading1"/>
      </w:pPr>
      <w:r>
        <w:t>9. Data Model / ERD</w:t>
      </w:r>
    </w:p>
    <w:p>
      <w:r>
        <w:t>The following entities are recommended for Django models. All tenant business models should include tenant/company foreign key, created_at, updated_at, created_by and updated_by fields.</w:t>
      </w:r>
    </w:p>
    <w:tbl>
      <w:tblPr>
        <w:tblStyle w:val="TableGrid"/>
        <w:tblW w:type="auto" w:w="0"/>
        <w:jc w:val="center"/>
        <w:tblLook w:firstColumn="1" w:firstRow="1" w:lastColumn="0" w:lastRow="0" w:noHBand="0" w:noVBand="1" w:val="04A0"/>
      </w:tblPr>
      <w:tblGrid>
        <w:gridCol w:w="5184"/>
        <w:gridCol w:w="5184"/>
      </w:tblGrid>
      <w:tr>
        <w:tc>
          <w:tcPr>
            <w:tcW w:type="dxa" w:w="2736"/>
            <w:shd w:fill="D9EAF7"/>
            <w:vAlign w:val="center"/>
          </w:tcPr>
          <w:p>
            <w:r>
              <w:rPr>
                <w:sz w:val="18"/>
              </w:rPr>
            </w:r>
            <w:r>
              <w:rPr>
                <w:b/>
                <w:sz w:val="18"/>
              </w:rPr>
              <w:t>Entity</w:t>
            </w:r>
          </w:p>
        </w:tc>
        <w:tc>
          <w:tcPr>
            <w:tcW w:type="dxa" w:w="6624"/>
            <w:shd w:fill="D9EAF7"/>
            <w:vAlign w:val="center"/>
          </w:tcPr>
          <w:p>
            <w:r>
              <w:rPr>
                <w:sz w:val="18"/>
              </w:rPr>
            </w:r>
            <w:r>
              <w:rPr>
                <w:b/>
                <w:sz w:val="18"/>
              </w:rPr>
              <w:t>Important Fields</w:t>
            </w:r>
          </w:p>
        </w:tc>
      </w:tr>
      <w:tr>
        <w:tc>
          <w:tcPr>
            <w:tcW w:type="dxa" w:w="2736"/>
            <w:vAlign w:val="top"/>
          </w:tcPr>
          <w:p>
            <w:r>
              <w:rPr>
                <w:sz w:val="18"/>
              </w:rPr>
            </w:r>
            <w:r>
              <w:rPr>
                <w:b w:val="0"/>
                <w:sz w:val="18"/>
              </w:rPr>
              <w:t>SaaSPlan</w:t>
            </w:r>
          </w:p>
        </w:tc>
        <w:tc>
          <w:tcPr>
            <w:tcW w:type="dxa" w:w="6624"/>
            <w:vAlign w:val="top"/>
          </w:tcPr>
          <w:p>
            <w:r>
              <w:rPr>
                <w:sz w:val="18"/>
              </w:rPr>
            </w:r>
            <w:r>
              <w:rPr>
                <w:b w:val="0"/>
                <w:sz w:val="18"/>
              </w:rPr>
              <w:t>name, billing_cycle, base_price, per_entry_price, user_limit, depot_limit, entry_limit, features_json, is_active</w:t>
            </w:r>
          </w:p>
        </w:tc>
      </w:tr>
      <w:tr>
        <w:tc>
          <w:tcPr>
            <w:tcW w:type="dxa" w:w="2736"/>
            <w:vAlign w:val="top"/>
          </w:tcPr>
          <w:p>
            <w:r>
              <w:rPr>
                <w:sz w:val="18"/>
              </w:rPr>
            </w:r>
            <w:r>
              <w:rPr>
                <w:b w:val="0"/>
                <w:sz w:val="18"/>
              </w:rPr>
              <w:t>TenantCompany</w:t>
            </w:r>
          </w:p>
        </w:tc>
        <w:tc>
          <w:tcPr>
            <w:tcW w:type="dxa" w:w="6624"/>
            <w:vAlign w:val="top"/>
          </w:tcPr>
          <w:p>
            <w:r>
              <w:rPr>
                <w:sz w:val="18"/>
              </w:rPr>
            </w:r>
            <w:r>
              <w:rPr>
                <w:b w:val="0"/>
                <w:sz w:val="18"/>
              </w:rPr>
              <w:t>name, address, phone, email, registration_no, subscription_status, current_plan, subscription_start, subscription_end</w:t>
            </w:r>
          </w:p>
        </w:tc>
      </w:tr>
      <w:tr>
        <w:tc>
          <w:tcPr>
            <w:tcW w:type="dxa" w:w="2736"/>
            <w:vAlign w:val="top"/>
          </w:tcPr>
          <w:p>
            <w:r>
              <w:rPr>
                <w:sz w:val="18"/>
              </w:rPr>
            </w:r>
            <w:r>
              <w:rPr>
                <w:b w:val="0"/>
                <w:sz w:val="18"/>
              </w:rPr>
              <w:t>DepotLocation</w:t>
            </w:r>
          </w:p>
        </w:tc>
        <w:tc>
          <w:tcPr>
            <w:tcW w:type="dxa" w:w="6624"/>
            <w:vAlign w:val="top"/>
          </w:tcPr>
          <w:p>
            <w:r>
              <w:rPr>
                <w:sz w:val="18"/>
              </w:rPr>
            </w:r>
            <w:r>
              <w:rPr>
                <w:b w:val="0"/>
                <w:sz w:val="18"/>
              </w:rPr>
              <w:t>tenant, name, address, contact_person, phone, is_active</w:t>
            </w:r>
          </w:p>
        </w:tc>
      </w:tr>
      <w:tr>
        <w:tc>
          <w:tcPr>
            <w:tcW w:type="dxa" w:w="2736"/>
            <w:vAlign w:val="top"/>
          </w:tcPr>
          <w:p>
            <w:r>
              <w:rPr>
                <w:sz w:val="18"/>
              </w:rPr>
            </w:r>
            <w:r>
              <w:rPr>
                <w:b w:val="0"/>
                <w:sz w:val="18"/>
              </w:rPr>
              <w:t>UserProfile</w:t>
            </w:r>
          </w:p>
        </w:tc>
        <w:tc>
          <w:tcPr>
            <w:tcW w:type="dxa" w:w="6624"/>
            <w:vAlign w:val="top"/>
          </w:tcPr>
          <w:p>
            <w:r>
              <w:rPr>
                <w:sz w:val="18"/>
              </w:rPr>
            </w:r>
            <w:r>
              <w:rPr>
                <w:b w:val="0"/>
                <w:sz w:val="18"/>
              </w:rPr>
              <w:t>user, tenant, assigned_locations, role, phone, is_active</w:t>
            </w:r>
          </w:p>
        </w:tc>
      </w:tr>
      <w:tr>
        <w:tc>
          <w:tcPr>
            <w:tcW w:type="dxa" w:w="2736"/>
            <w:vAlign w:val="top"/>
          </w:tcPr>
          <w:p>
            <w:r>
              <w:rPr>
                <w:sz w:val="18"/>
              </w:rPr>
            </w:r>
            <w:r>
              <w:rPr>
                <w:b w:val="0"/>
                <w:sz w:val="18"/>
              </w:rPr>
              <w:t>Role / Permission</w:t>
            </w:r>
          </w:p>
        </w:tc>
        <w:tc>
          <w:tcPr>
            <w:tcW w:type="dxa" w:w="6624"/>
            <w:vAlign w:val="top"/>
          </w:tcPr>
          <w:p>
            <w:r>
              <w:rPr>
                <w:sz w:val="18"/>
              </w:rPr>
            </w:r>
            <w:r>
              <w:rPr>
                <w:b w:val="0"/>
                <w:sz w:val="18"/>
              </w:rPr>
              <w:t>tenant/global role name, module permissions, action permissions</w:t>
            </w:r>
          </w:p>
        </w:tc>
      </w:tr>
      <w:tr>
        <w:tc>
          <w:tcPr>
            <w:tcW w:type="dxa" w:w="2736"/>
            <w:vAlign w:val="top"/>
          </w:tcPr>
          <w:p>
            <w:r>
              <w:rPr>
                <w:sz w:val="18"/>
              </w:rPr>
            </w:r>
            <w:r>
              <w:rPr>
                <w:b w:val="0"/>
                <w:sz w:val="18"/>
              </w:rPr>
              <w:t>MaterialItem</w:t>
            </w:r>
          </w:p>
        </w:tc>
        <w:tc>
          <w:tcPr>
            <w:tcW w:type="dxa" w:w="6624"/>
            <w:vAlign w:val="top"/>
          </w:tcPr>
          <w:p>
            <w:r>
              <w:rPr>
                <w:sz w:val="18"/>
              </w:rPr>
            </w:r>
            <w:r>
              <w:rPr>
                <w:b w:val="0"/>
                <w:sz w:val="18"/>
              </w:rPr>
              <w:t>tenant, name, category, base_unit, default_purchase_rate, default_sale_rate, stock_enabled, is_active</w:t>
            </w:r>
          </w:p>
        </w:tc>
      </w:tr>
      <w:tr>
        <w:tc>
          <w:tcPr>
            <w:tcW w:type="dxa" w:w="2736"/>
            <w:vAlign w:val="top"/>
          </w:tcPr>
          <w:p>
            <w:r>
              <w:rPr>
                <w:sz w:val="18"/>
              </w:rPr>
            </w:r>
            <w:r>
              <w:rPr>
                <w:b w:val="0"/>
                <w:sz w:val="18"/>
              </w:rPr>
              <w:t>ServiceItem</w:t>
            </w:r>
          </w:p>
        </w:tc>
        <w:tc>
          <w:tcPr>
            <w:tcW w:type="dxa" w:w="6624"/>
            <w:vAlign w:val="top"/>
          </w:tcPr>
          <w:p>
            <w:r>
              <w:rPr>
                <w:sz w:val="18"/>
              </w:rPr>
            </w:r>
            <w:r>
              <w:rPr>
                <w:b w:val="0"/>
                <w:sz w:val="18"/>
              </w:rPr>
              <w:t>tenant, name, unit_type(hour/day/trip), default_rate, is_active</w:t>
            </w:r>
          </w:p>
        </w:tc>
      </w:tr>
      <w:tr>
        <w:tc>
          <w:tcPr>
            <w:tcW w:type="dxa" w:w="2736"/>
            <w:vAlign w:val="top"/>
          </w:tcPr>
          <w:p>
            <w:r>
              <w:rPr>
                <w:sz w:val="18"/>
              </w:rPr>
            </w:r>
            <w:r>
              <w:rPr>
                <w:b w:val="0"/>
                <w:sz w:val="18"/>
              </w:rPr>
              <w:t>VehicleType</w:t>
            </w:r>
          </w:p>
        </w:tc>
        <w:tc>
          <w:tcPr>
            <w:tcW w:type="dxa" w:w="6624"/>
            <w:vAlign w:val="top"/>
          </w:tcPr>
          <w:p>
            <w:r>
              <w:rPr>
                <w:sz w:val="18"/>
              </w:rPr>
            </w:r>
            <w:r>
              <w:rPr>
                <w:b w:val="0"/>
                <w:sz w:val="18"/>
              </w:rPr>
              <w:t>tenant, name, default_capacity, capacity_unit, is_active</w:t>
            </w:r>
          </w:p>
        </w:tc>
      </w:tr>
      <w:tr>
        <w:tc>
          <w:tcPr>
            <w:tcW w:type="dxa" w:w="2736"/>
            <w:vAlign w:val="top"/>
          </w:tcPr>
          <w:p>
            <w:r>
              <w:rPr>
                <w:sz w:val="18"/>
              </w:rPr>
            </w:r>
            <w:r>
              <w:rPr>
                <w:b w:val="0"/>
                <w:sz w:val="18"/>
              </w:rPr>
              <w:t>VehicleCapacityRule</w:t>
            </w:r>
          </w:p>
        </w:tc>
        <w:tc>
          <w:tcPr>
            <w:tcW w:type="dxa" w:w="6624"/>
            <w:vAlign w:val="top"/>
          </w:tcPr>
          <w:p>
            <w:r>
              <w:rPr>
                <w:sz w:val="18"/>
              </w:rPr>
            </w:r>
            <w:r>
              <w:rPr>
                <w:b w:val="0"/>
                <w:sz w:val="18"/>
              </w:rPr>
              <w:t>tenant, material, from_vehicle_type, to_vehicle_type/base_unit, conversion_factor</w:t>
            </w:r>
          </w:p>
        </w:tc>
      </w:tr>
      <w:tr>
        <w:tc>
          <w:tcPr>
            <w:tcW w:type="dxa" w:w="2736"/>
            <w:vAlign w:val="top"/>
          </w:tcPr>
          <w:p>
            <w:r>
              <w:rPr>
                <w:sz w:val="18"/>
              </w:rPr>
            </w:r>
            <w:r>
              <w:rPr>
                <w:b w:val="0"/>
                <w:sz w:val="18"/>
              </w:rPr>
              <w:t>Customer</w:t>
            </w:r>
          </w:p>
        </w:tc>
        <w:tc>
          <w:tcPr>
            <w:tcW w:type="dxa" w:w="6624"/>
            <w:vAlign w:val="top"/>
          </w:tcPr>
          <w:p>
            <w:r>
              <w:rPr>
                <w:sz w:val="18"/>
              </w:rPr>
            </w:r>
            <w:r>
              <w:rPr>
                <w:b w:val="0"/>
                <w:sz w:val="18"/>
              </w:rPr>
              <w:t>tenant, name, phone, email, address, credit_limit, opening_balance, is_active</w:t>
            </w:r>
          </w:p>
        </w:tc>
      </w:tr>
      <w:tr>
        <w:tc>
          <w:tcPr>
            <w:tcW w:type="dxa" w:w="2736"/>
            <w:vAlign w:val="top"/>
          </w:tcPr>
          <w:p>
            <w:r>
              <w:rPr>
                <w:sz w:val="18"/>
              </w:rPr>
            </w:r>
            <w:r>
              <w:rPr>
                <w:b w:val="0"/>
                <w:sz w:val="18"/>
              </w:rPr>
              <w:t>Supplier</w:t>
            </w:r>
          </w:p>
        </w:tc>
        <w:tc>
          <w:tcPr>
            <w:tcW w:type="dxa" w:w="6624"/>
            <w:vAlign w:val="top"/>
          </w:tcPr>
          <w:p>
            <w:r>
              <w:rPr>
                <w:sz w:val="18"/>
              </w:rPr>
            </w:r>
            <w:r>
              <w:rPr>
                <w:b w:val="0"/>
                <w:sz w:val="18"/>
              </w:rPr>
              <w:t>tenant, name, phone, email, address, supplier_type, opening_balance, is_active</w:t>
            </w:r>
          </w:p>
        </w:tc>
      </w:tr>
      <w:tr>
        <w:tc>
          <w:tcPr>
            <w:tcW w:type="dxa" w:w="2736"/>
            <w:vAlign w:val="top"/>
          </w:tcPr>
          <w:p>
            <w:r>
              <w:rPr>
                <w:sz w:val="18"/>
              </w:rPr>
            </w:r>
            <w:r>
              <w:rPr>
                <w:b w:val="0"/>
                <w:sz w:val="18"/>
              </w:rPr>
              <w:t>Employee</w:t>
            </w:r>
          </w:p>
        </w:tc>
        <w:tc>
          <w:tcPr>
            <w:tcW w:type="dxa" w:w="6624"/>
            <w:vAlign w:val="top"/>
          </w:tcPr>
          <w:p>
            <w:r>
              <w:rPr>
                <w:sz w:val="18"/>
              </w:rPr>
            </w:r>
            <w:r>
              <w:rPr>
                <w:b w:val="0"/>
                <w:sz w:val="18"/>
              </w:rPr>
              <w:t>tenant, depot, name, phone, employment_type, salary_rate, is_active</w:t>
            </w:r>
          </w:p>
        </w:tc>
      </w:tr>
      <w:tr>
        <w:tc>
          <w:tcPr>
            <w:tcW w:type="dxa" w:w="2736"/>
            <w:vAlign w:val="top"/>
          </w:tcPr>
          <w:p>
            <w:r>
              <w:rPr>
                <w:sz w:val="18"/>
              </w:rPr>
            </w:r>
            <w:r>
              <w:rPr>
                <w:b w:val="0"/>
                <w:sz w:val="18"/>
              </w:rPr>
              <w:t>Purchase</w:t>
            </w:r>
          </w:p>
        </w:tc>
        <w:tc>
          <w:tcPr>
            <w:tcW w:type="dxa" w:w="6624"/>
            <w:vAlign w:val="top"/>
          </w:tcPr>
          <w:p>
            <w:r>
              <w:rPr>
                <w:sz w:val="18"/>
              </w:rPr>
            </w:r>
            <w:r>
              <w:rPr>
                <w:b w:val="0"/>
                <w:sz w:val="18"/>
              </w:rPr>
              <w:t>tenant, depot, supplier, material, vehicle_type, qty, rate, material_cost, transport_cost, other_cost, payment_status</w:t>
            </w:r>
          </w:p>
        </w:tc>
      </w:tr>
      <w:tr>
        <w:tc>
          <w:tcPr>
            <w:tcW w:type="dxa" w:w="2736"/>
            <w:vAlign w:val="top"/>
          </w:tcPr>
          <w:p>
            <w:r>
              <w:rPr>
                <w:sz w:val="18"/>
              </w:rPr>
            </w:r>
            <w:r>
              <w:rPr>
                <w:b w:val="0"/>
                <w:sz w:val="18"/>
              </w:rPr>
              <w:t>Trip</w:t>
            </w:r>
          </w:p>
        </w:tc>
        <w:tc>
          <w:tcPr>
            <w:tcW w:type="dxa" w:w="6624"/>
            <w:vAlign w:val="top"/>
          </w:tcPr>
          <w:p>
            <w:r>
              <w:rPr>
                <w:sz w:val="18"/>
              </w:rPr>
            </w:r>
            <w:r>
              <w:rPr>
                <w:b w:val="0"/>
                <w:sz w:val="18"/>
              </w:rPr>
              <w:t>tenant, depot, purchase, material, vehicle_type, source, destination, total_qty, sold_qty, excess_qty, status</w:t>
            </w:r>
          </w:p>
        </w:tc>
      </w:tr>
      <w:tr>
        <w:tc>
          <w:tcPr>
            <w:tcW w:type="dxa" w:w="2736"/>
            <w:vAlign w:val="top"/>
          </w:tcPr>
          <w:p>
            <w:r>
              <w:rPr>
                <w:sz w:val="18"/>
              </w:rPr>
            </w:r>
            <w:r>
              <w:rPr>
                <w:b w:val="0"/>
                <w:sz w:val="18"/>
              </w:rPr>
              <w:t>StockLedger</w:t>
            </w:r>
          </w:p>
        </w:tc>
        <w:tc>
          <w:tcPr>
            <w:tcW w:type="dxa" w:w="6624"/>
            <w:vAlign w:val="top"/>
          </w:tcPr>
          <w:p>
            <w:r>
              <w:rPr>
                <w:sz w:val="18"/>
              </w:rPr>
            </w:r>
            <w:r>
              <w:rPr>
                <w:b w:val="0"/>
                <w:sz w:val="18"/>
              </w:rPr>
              <w:t>tenant, depot, material, transaction_type, reference_type, reference_id, qty_in, qty_out, balance_after</w:t>
            </w:r>
          </w:p>
        </w:tc>
      </w:tr>
      <w:tr>
        <w:tc>
          <w:tcPr>
            <w:tcW w:type="dxa" w:w="2736"/>
            <w:vAlign w:val="top"/>
          </w:tcPr>
          <w:p>
            <w:r>
              <w:rPr>
                <w:sz w:val="18"/>
              </w:rPr>
            </w:r>
            <w:r>
              <w:rPr>
                <w:b w:val="0"/>
                <w:sz w:val="18"/>
              </w:rPr>
              <w:t>SaleInvoice</w:t>
            </w:r>
          </w:p>
        </w:tc>
        <w:tc>
          <w:tcPr>
            <w:tcW w:type="dxa" w:w="6624"/>
            <w:vAlign w:val="top"/>
          </w:tcPr>
          <w:p>
            <w:r>
              <w:rPr>
                <w:sz w:val="18"/>
              </w:rPr>
            </w:r>
            <w:r>
              <w:rPr>
                <w:b w:val="0"/>
                <w:sz w:val="18"/>
              </w:rPr>
              <w:t>tenant, depot, customer, invoice_no, invoice_date, subtotal, discount, tax, total, paid, due, status</w:t>
            </w:r>
          </w:p>
        </w:tc>
      </w:tr>
      <w:tr>
        <w:tc>
          <w:tcPr>
            <w:tcW w:type="dxa" w:w="2736"/>
            <w:vAlign w:val="top"/>
          </w:tcPr>
          <w:p>
            <w:r>
              <w:rPr>
                <w:sz w:val="18"/>
              </w:rPr>
            </w:r>
            <w:r>
              <w:rPr>
                <w:b w:val="0"/>
                <w:sz w:val="18"/>
              </w:rPr>
              <w:t>SaleInvoiceLine</w:t>
            </w:r>
          </w:p>
        </w:tc>
        <w:tc>
          <w:tcPr>
            <w:tcW w:type="dxa" w:w="6624"/>
            <w:vAlign w:val="top"/>
          </w:tcPr>
          <w:p>
            <w:r>
              <w:rPr>
                <w:sz w:val="18"/>
              </w:rPr>
            </w:r>
            <w:r>
              <w:rPr>
                <w:b w:val="0"/>
                <w:sz w:val="18"/>
              </w:rPr>
              <w:t>invoice, item/material/service, vehicle_type, qty, unit, rate, amount, cost_reference</w:t>
            </w:r>
          </w:p>
        </w:tc>
      </w:tr>
      <w:tr>
        <w:tc>
          <w:tcPr>
            <w:tcW w:type="dxa" w:w="2736"/>
            <w:vAlign w:val="top"/>
          </w:tcPr>
          <w:p>
            <w:r>
              <w:rPr>
                <w:sz w:val="18"/>
              </w:rPr>
            </w:r>
            <w:r>
              <w:rPr>
                <w:b w:val="0"/>
                <w:sz w:val="18"/>
              </w:rPr>
              <w:t>Payment</w:t>
            </w:r>
          </w:p>
        </w:tc>
        <w:tc>
          <w:tcPr>
            <w:tcW w:type="dxa" w:w="6624"/>
            <w:vAlign w:val="top"/>
          </w:tcPr>
          <w:p>
            <w:r>
              <w:rPr>
                <w:sz w:val="18"/>
              </w:rPr>
            </w:r>
            <w:r>
              <w:rPr>
                <w:b w:val="0"/>
                <w:sz w:val="18"/>
              </w:rPr>
              <w:t>tenant, depot, party_type, customer/supplier/employee, amount, method, payment_date, reference_no</w:t>
            </w:r>
          </w:p>
        </w:tc>
      </w:tr>
      <w:tr>
        <w:tc>
          <w:tcPr>
            <w:tcW w:type="dxa" w:w="2736"/>
            <w:vAlign w:val="top"/>
          </w:tcPr>
          <w:p>
            <w:r>
              <w:rPr>
                <w:sz w:val="18"/>
              </w:rPr>
            </w:r>
            <w:r>
              <w:rPr>
                <w:b w:val="0"/>
                <w:sz w:val="18"/>
              </w:rPr>
              <w:t>Expense</w:t>
            </w:r>
          </w:p>
        </w:tc>
        <w:tc>
          <w:tcPr>
            <w:tcW w:type="dxa" w:w="6624"/>
            <w:vAlign w:val="top"/>
          </w:tcPr>
          <w:p>
            <w:r>
              <w:rPr>
                <w:sz w:val="18"/>
              </w:rPr>
            </w:r>
            <w:r>
              <w:rPr>
                <w:b w:val="0"/>
                <w:sz w:val="18"/>
              </w:rPr>
              <w:t>tenant, depot, category, vehicle_type/vehicle, employee, amount, payment_method, notes</w:t>
            </w:r>
          </w:p>
        </w:tc>
      </w:tr>
      <w:tr>
        <w:tc>
          <w:tcPr>
            <w:tcW w:type="dxa" w:w="2736"/>
            <w:vAlign w:val="top"/>
          </w:tcPr>
          <w:p>
            <w:r>
              <w:rPr>
                <w:sz w:val="18"/>
              </w:rPr>
            </w:r>
            <w:r>
              <w:rPr>
                <w:b w:val="0"/>
                <w:sz w:val="18"/>
              </w:rPr>
              <w:t>EmployeeWorkLog</w:t>
            </w:r>
          </w:p>
        </w:tc>
        <w:tc>
          <w:tcPr>
            <w:tcW w:type="dxa" w:w="6624"/>
            <w:vAlign w:val="top"/>
          </w:tcPr>
          <w:p>
            <w:r>
              <w:rPr>
                <w:sz w:val="18"/>
              </w:rPr>
            </w:r>
            <w:r>
              <w:rPr>
                <w:b w:val="0"/>
                <w:sz w:val="18"/>
              </w:rPr>
              <w:t>tenant, depot, employee, work_type, trip/invoice reference, qty/hours/days, rate, amount</w:t>
            </w:r>
          </w:p>
        </w:tc>
      </w:tr>
      <w:tr>
        <w:tc>
          <w:tcPr>
            <w:tcW w:type="dxa" w:w="2736"/>
            <w:vAlign w:val="top"/>
          </w:tcPr>
          <w:p>
            <w:r>
              <w:rPr>
                <w:sz w:val="18"/>
              </w:rPr>
            </w:r>
            <w:r>
              <w:rPr>
                <w:b w:val="0"/>
                <w:sz w:val="18"/>
              </w:rPr>
              <w:t>LedgerEntry</w:t>
            </w:r>
          </w:p>
        </w:tc>
        <w:tc>
          <w:tcPr>
            <w:tcW w:type="dxa" w:w="6624"/>
            <w:vAlign w:val="top"/>
          </w:tcPr>
          <w:p>
            <w:r>
              <w:rPr>
                <w:sz w:val="18"/>
              </w:rPr>
            </w:r>
            <w:r>
              <w:rPr>
                <w:b w:val="0"/>
                <w:sz w:val="18"/>
              </w:rPr>
              <w:t>tenant, depot, account_type, account_id, date, description, debit, credit, balance_after, reference</w:t>
            </w:r>
          </w:p>
        </w:tc>
      </w:tr>
      <w:tr>
        <w:tc>
          <w:tcPr>
            <w:tcW w:type="dxa" w:w="2736"/>
            <w:vAlign w:val="top"/>
          </w:tcPr>
          <w:p>
            <w:r>
              <w:rPr>
                <w:sz w:val="18"/>
              </w:rPr>
            </w:r>
            <w:r>
              <w:rPr>
                <w:b w:val="0"/>
                <w:sz w:val="18"/>
              </w:rPr>
              <w:t>SubscriptionUsage</w:t>
            </w:r>
          </w:p>
        </w:tc>
        <w:tc>
          <w:tcPr>
            <w:tcW w:type="dxa" w:w="6624"/>
            <w:vAlign w:val="top"/>
          </w:tcPr>
          <w:p>
            <w:r>
              <w:rPr>
                <w:sz w:val="18"/>
              </w:rPr>
            </w:r>
            <w:r>
              <w:rPr>
                <w:b w:val="0"/>
                <w:sz w:val="18"/>
              </w:rPr>
              <w:t>tenant, period_start, period_end, invoice_count, entry_count, sms_count, storage_used, amount_due</w:t>
            </w:r>
          </w:p>
        </w:tc>
      </w:tr>
      <w:tr>
        <w:tc>
          <w:tcPr>
            <w:tcW w:type="dxa" w:w="2736"/>
            <w:vAlign w:val="top"/>
          </w:tcPr>
          <w:p>
            <w:r>
              <w:rPr>
                <w:sz w:val="18"/>
              </w:rPr>
            </w:r>
            <w:r>
              <w:rPr>
                <w:b w:val="0"/>
                <w:sz w:val="18"/>
              </w:rPr>
              <w:t>AuditLog</w:t>
            </w:r>
          </w:p>
        </w:tc>
        <w:tc>
          <w:tcPr>
            <w:tcW w:type="dxa" w:w="6624"/>
            <w:vAlign w:val="top"/>
          </w:tcPr>
          <w:p>
            <w:r>
              <w:rPr>
                <w:sz w:val="18"/>
              </w:rPr>
            </w:r>
            <w:r>
              <w:rPr>
                <w:b w:val="0"/>
                <w:sz w:val="18"/>
              </w:rPr>
              <w:t>tenant, user, action, model_name, object_id, before_json, after_json, ip_address, timestamp</w:t>
            </w:r>
          </w:p>
        </w:tc>
      </w:tr>
    </w:tbl>
    <w:p/>
    <w:p>
      <w:pPr>
        <w:pStyle w:val="Heading2"/>
      </w:pPr>
      <w:r>
        <w:t>9.1 Mermaid ERD for AI Agent</w:t>
      </w:r>
    </w:p>
    <w:p>
      <w:pPr>
        <w:spacing w:after="120"/>
        <w:ind w:left="360"/>
      </w:pPr>
      <w:r>
        <w:rPr>
          <w:rFonts w:ascii="Courier New" w:hAnsi="Courier New"/>
          <w:sz w:val="17"/>
        </w:rPr>
        <w:t>erDiagram</w:t>
        <w:br/>
        <w:t xml:space="preserve">    SAAS_PLAN ||--o{ TENANT_COMPANY : subscribes</w:t>
        <w:br/>
        <w:t xml:space="preserve">    TENANT_COMPANY ||--o{ DEPOT_LOCATION : has</w:t>
        <w:br/>
        <w:t xml:space="preserve">    TENANT_COMPANY ||--o{ USER_PROFILE : has</w:t>
        <w:br/>
        <w:t xml:space="preserve">    TENANT_COMPANY ||--o{ MATERIAL_ITEM : owns</w:t>
        <w:br/>
        <w:t xml:space="preserve">    TENANT_COMPANY ||--o{ SERVICE_ITEM : owns</w:t>
        <w:br/>
        <w:t xml:space="preserve">    TENANT_COMPANY ||--o{ VEHICLE_TYPE : owns</w:t>
        <w:br/>
        <w:t xml:space="preserve">    MATERIAL_ITEM ||--o{ VEHICLE_CAPACITY_RULE : uses</w:t>
        <w:br/>
        <w:t xml:space="preserve">    DEPOT_LOCATION ||--o{ PURCHASE : receives</w:t>
        <w:br/>
        <w:t xml:space="preserve">    SUPPLIER ||--o{ PURCHASE : supplies</w:t>
        <w:br/>
        <w:t xml:space="preserve">    PURCHASE ||--o{ TRIP : creates</w:t>
        <w:br/>
        <w:t xml:space="preserve">    DEPOT_LOCATION ||--o{ SALE_INVOICE : sells</w:t>
        <w:br/>
        <w:t xml:space="preserve">    CUSTOMER ||--o{ SALE_INVOICE : buys</w:t>
        <w:br/>
        <w:t xml:space="preserve">    SALE_INVOICE ||--o{ SALE_INVOICE_LINE : contains</w:t>
        <w:br/>
        <w:t xml:space="preserve">    MATERIAL_ITEM ||--o{ STOCK_LEDGER : tracked_by</w:t>
        <w:br/>
        <w:t xml:space="preserve">    DEPOT_LOCATION ||--o{ STOCK_LEDGER : stores</w:t>
        <w:br/>
        <w:t xml:space="preserve">    TENANT_COMPANY ||--o{ LEDGER_ENTRY : records</w:t>
        <w:br/>
        <w:t xml:space="preserve">    CUSTOMER ||--o{ LEDGER_ENTRY : customer_account</w:t>
        <w:br/>
        <w:t xml:space="preserve">    SUPPLIER ||--o{ LEDGER_ENTRY : supplier_account</w:t>
        <w:br/>
        <w:t xml:space="preserve">    EMPLOYEE ||--o{ EMPLOYEE_WORK_LOG : works</w:t>
        <w:br/>
        <w:t xml:space="preserve">    EMPLOYEE ||--o{ LEDGER_ENTRY : employee_account</w:t>
        <w:br/>
        <w:t xml:space="preserve">    TENANT_COMPANY ||--o{ EXPENSE : spends</w:t>
        <w:br/>
        <w:t xml:space="preserve">    TENANT_COMPANY ||--o{ SUBSCRIPTION_USAGE : billed_by</w:t>
        <w:br/>
        <w:t xml:space="preserve">    TENANT_COMPANY ||--o{ AUDIT_LOG : audited_by</w:t>
      </w:r>
    </w:p>
    <w:p>
      <w:pPr>
        <w:pStyle w:val="Heading1"/>
      </w:pPr>
      <w:r>
        <w:t>10. Key Workflows</w:t>
      </w:r>
    </w:p>
    <w:p>
      <w:pPr>
        <w:pStyle w:val="Heading2"/>
      </w:pPr>
      <w:r>
        <w:t>10.1 Purchase Material and Add Stock</w:t>
      </w:r>
    </w:p>
    <w:p>
      <w:pPr>
        <w:pStyle w:val="ListNumber"/>
      </w:pPr>
      <w:r>
        <w:t>User selects depot, supplier, material and vehicle type.</w:t>
      </w:r>
    </w:p>
    <w:p>
      <w:pPr>
        <w:pStyle w:val="ListNumber"/>
      </w:pPr>
      <w:r>
        <w:t>System suggests quantity from vehicle capacity conversion.</w:t>
      </w:r>
    </w:p>
    <w:p>
      <w:pPr>
        <w:pStyle w:val="ListNumber"/>
      </w:pPr>
      <w:r>
        <w:t>User enters actual quantity, material rate and related expenses.</w:t>
      </w:r>
    </w:p>
    <w:p>
      <w:pPr>
        <w:pStyle w:val="ListNumber"/>
      </w:pPr>
      <w:r>
        <w:t>System calculates total cost and payment status.</w:t>
      </w:r>
    </w:p>
    <w:p>
      <w:pPr>
        <w:pStyle w:val="ListNumber"/>
      </w:pPr>
      <w:r>
        <w:t>If paid later, supplier ledger is credited/payable.</w:t>
      </w:r>
    </w:p>
    <w:p>
      <w:pPr>
        <w:pStyle w:val="ListNumber"/>
      </w:pPr>
      <w:r>
        <w:t>StockLedger receives qty_in for depot material.</w:t>
      </w:r>
    </w:p>
    <w:p>
      <w:pPr>
        <w:pStyle w:val="Heading2"/>
      </w:pPr>
      <w:r>
        <w:t>10.2 Sell Material and Generate Invoice</w:t>
      </w:r>
    </w:p>
    <w:p>
      <w:pPr>
        <w:pStyle w:val="ListNumber"/>
      </w:pPr>
      <w:r>
        <w:t>User selects depot and customer.</w:t>
      </w:r>
    </w:p>
    <w:p>
      <w:pPr>
        <w:pStyle w:val="ListNumber"/>
      </w:pPr>
      <w:r>
        <w:t>User selects material/service and vehicle type.</w:t>
      </w:r>
    </w:p>
    <w:p>
      <w:pPr>
        <w:pStyle w:val="ListNumber"/>
      </w:pPr>
      <w:r>
        <w:t>System suggests default quantity/rate; user can override price.</w:t>
      </w:r>
    </w:p>
    <w:p>
      <w:pPr>
        <w:pStyle w:val="ListNumber"/>
      </w:pPr>
      <w:r>
        <w:t>System checks available stock if stock-controlled.</w:t>
      </w:r>
    </w:p>
    <w:p>
      <w:pPr>
        <w:pStyle w:val="ListNumber"/>
      </w:pPr>
      <w:r>
        <w:t>System creates invoice and invoice lines.</w:t>
      </w:r>
    </w:p>
    <w:p>
      <w:pPr>
        <w:pStyle w:val="ListNumber"/>
      </w:pPr>
      <w:r>
        <w:t>If credit, customer ledger shows receivable. If paid, payment is recorded.</w:t>
      </w:r>
    </w:p>
    <w:p>
      <w:pPr>
        <w:pStyle w:val="ListNumber"/>
      </w:pPr>
      <w:r>
        <w:t>Invoice can be printed/downloaded/shared.</w:t>
      </w:r>
    </w:p>
    <w:p>
      <w:pPr>
        <w:pStyle w:val="Heading2"/>
      </w:pPr>
      <w:r>
        <w:t>10.3 Split Load / Excess to Depot</w:t>
      </w:r>
    </w:p>
    <w:p>
      <w:pPr>
        <w:pStyle w:val="ListNumber"/>
      </w:pPr>
      <w:r>
        <w:t>Incoming trip is recorded from large vehicle such as tipper.</w:t>
      </w:r>
    </w:p>
    <w:p>
      <w:pPr>
        <w:pStyle w:val="ListNumber"/>
      </w:pPr>
      <w:r>
        <w:t>Customer sale uses part of quantity, e.g., 1 Nissan equivalent.</w:t>
      </w:r>
    </w:p>
    <w:p>
      <w:pPr>
        <w:pStyle w:val="ListNumber"/>
      </w:pPr>
      <w:r>
        <w:t>Remaining quantity is recorded as excess stock in depot.</w:t>
      </w:r>
    </w:p>
    <w:p>
      <w:pPr>
        <w:pStyle w:val="ListNumber"/>
      </w:pPr>
      <w:r>
        <w:t>Employee/labour cost for splitting/cutting can be attached.</w:t>
      </w:r>
    </w:p>
    <w:p>
      <w:pPr>
        <w:pStyle w:val="ListNumber"/>
      </w:pPr>
      <w:r>
        <w:t>Stock and cost allocation are updated automatically.</w:t>
      </w:r>
    </w:p>
    <w:p>
      <w:pPr>
        <w:pStyle w:val="Heading2"/>
      </w:pPr>
      <w:r>
        <w:t>10.4 JCB Hourly Service Billing</w:t>
      </w:r>
    </w:p>
    <w:p>
      <w:pPr>
        <w:pStyle w:val="ListNumber"/>
      </w:pPr>
      <w:r>
        <w:t>User creates service job for customer.</w:t>
      </w:r>
    </w:p>
    <w:p>
      <w:pPr>
        <w:pStyle w:val="ListNumber"/>
      </w:pPr>
      <w:r>
        <w:t>Select service item JCB, date, operator and equipment.</w:t>
      </w:r>
    </w:p>
    <w:p>
      <w:pPr>
        <w:pStyle w:val="ListNumber"/>
      </w:pPr>
      <w:r>
        <w:t>Enter start/end time or total hours.</w:t>
      </w:r>
    </w:p>
    <w:p>
      <w:pPr>
        <w:pStyle w:val="ListNumber"/>
      </w:pPr>
      <w:r>
        <w:t>System calculates amount using hourly rate.</w:t>
      </w:r>
    </w:p>
    <w:p>
      <w:pPr>
        <w:pStyle w:val="ListNumber"/>
      </w:pPr>
      <w:r>
        <w:t>Invoice is generated and ledger updated.</w:t>
      </w:r>
    </w:p>
    <w:p>
      <w:pPr>
        <w:pStyle w:val="Heading2"/>
      </w:pPr>
      <w:r>
        <w:t>10.5 Employee Payment</w:t>
      </w:r>
    </w:p>
    <w:p>
      <w:pPr>
        <w:pStyle w:val="ListNumber"/>
      </w:pPr>
      <w:r>
        <w:t>Employee work logs or monthly salary are reviewed.</w:t>
      </w:r>
    </w:p>
    <w:p>
      <w:pPr>
        <w:pStyle w:val="ListNumber"/>
      </w:pPr>
      <w:r>
        <w:t>System calculates payable amount.</w:t>
      </w:r>
    </w:p>
    <w:p>
      <w:pPr>
        <w:pStyle w:val="ListNumber"/>
      </w:pPr>
      <w:r>
        <w:t>Advance/deductions are applied.</w:t>
      </w:r>
    </w:p>
    <w:p>
      <w:pPr>
        <w:pStyle w:val="ListNumber"/>
      </w:pPr>
      <w:r>
        <w:t>Payment entry is made.</w:t>
      </w:r>
    </w:p>
    <w:p>
      <w:pPr>
        <w:pStyle w:val="ListNumber"/>
      </w:pPr>
      <w:r>
        <w:t>Expense and employee ledger are updated.</w:t>
      </w:r>
    </w:p>
    <w:p>
      <w:pPr>
        <w:pStyle w:val="Heading2"/>
      </w:pPr>
      <w:r>
        <w:t>10.6 Subscription Expiry</w:t>
      </w:r>
    </w:p>
    <w:p>
      <w:pPr>
        <w:pStyle w:val="ListNumber"/>
      </w:pPr>
      <w:r>
        <w:t>System checks tenant subscription status on login and entry creation.</w:t>
      </w:r>
    </w:p>
    <w:p>
      <w:pPr>
        <w:pStyle w:val="ListNumber"/>
      </w:pPr>
      <w:r>
        <w:t>If active, continue normally.</w:t>
      </w:r>
    </w:p>
    <w:p>
      <w:pPr>
        <w:pStyle w:val="ListNumber"/>
      </w:pPr>
      <w:r>
        <w:t>If within grace period, show warning.</w:t>
      </w:r>
    </w:p>
    <w:p>
      <w:pPr>
        <w:pStyle w:val="ListNumber"/>
      </w:pPr>
      <w:r>
        <w:t>If expired, block new billable entries or restrict access based on setting.</w:t>
      </w:r>
    </w:p>
    <w:p>
      <w:pPr>
        <w:pStyle w:val="ListNumber"/>
      </w:pPr>
      <w:r>
        <w:t>SaaS owner can renew, suspend or activate tenant.</w:t>
      </w:r>
    </w:p>
    <w:p>
      <w:pPr>
        <w:pStyle w:val="Heading1"/>
      </w:pPr>
      <w:r>
        <w:t>11.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Pr>
          <w:p>
            <w:r>
              <w:rPr>
                <w:sz w:val="18"/>
              </w:rPr>
            </w:r>
            <w:r>
              <w:rPr>
                <w:b/>
                <w:sz w:val="18"/>
              </w:rPr>
              <w:t>Category</w:t>
            </w:r>
          </w:p>
        </w:tc>
        <w:tc>
          <w:tcPr>
            <w:tcW w:type="dxa" w:w="7200"/>
            <w:shd w:fill="D9EAF7"/>
            <w:vAlign w:val="center"/>
          </w:tcPr>
          <w:p>
            <w:r>
              <w:rPr>
                <w:sz w:val="18"/>
              </w:rPr>
            </w:r>
            <w:r>
              <w:rPr>
                <w:b/>
                <w:sz w:val="18"/>
              </w:rPr>
              <w:t>Requirement</w:t>
            </w:r>
          </w:p>
        </w:tc>
      </w:tr>
      <w:tr>
        <w:tc>
          <w:tcPr>
            <w:tcW w:type="dxa" w:w="2160"/>
            <w:vAlign w:val="top"/>
          </w:tcPr>
          <w:p>
            <w:r>
              <w:rPr>
                <w:sz w:val="18"/>
              </w:rPr>
            </w:r>
            <w:r>
              <w:rPr>
                <w:b w:val="0"/>
                <w:sz w:val="18"/>
              </w:rPr>
              <w:t>Security</w:t>
            </w:r>
          </w:p>
        </w:tc>
        <w:tc>
          <w:tcPr>
            <w:tcW w:type="dxa" w:w="7200"/>
            <w:vAlign w:val="top"/>
          </w:tcPr>
          <w:p>
            <w:r>
              <w:rPr>
                <w:sz w:val="18"/>
              </w:rPr>
            </w:r>
            <w:r>
              <w:rPr>
                <w:b w:val="0"/>
                <w:sz w:val="18"/>
              </w:rPr>
              <w:t>Tenant data isolation is mandatory. Users must never access another tenant data. Use role permissions and query filtering.</w:t>
            </w:r>
          </w:p>
        </w:tc>
      </w:tr>
      <w:tr>
        <w:tc>
          <w:tcPr>
            <w:tcW w:type="dxa" w:w="2160"/>
            <w:vAlign w:val="top"/>
          </w:tcPr>
          <w:p>
            <w:r>
              <w:rPr>
                <w:sz w:val="18"/>
              </w:rPr>
            </w:r>
            <w:r>
              <w:rPr>
                <w:b w:val="0"/>
                <w:sz w:val="18"/>
              </w:rPr>
              <w:t>Performance</w:t>
            </w:r>
          </w:p>
        </w:tc>
        <w:tc>
          <w:tcPr>
            <w:tcW w:type="dxa" w:w="7200"/>
            <w:vAlign w:val="top"/>
          </w:tcPr>
          <w:p>
            <w:r>
              <w:rPr>
                <w:sz w:val="18"/>
              </w:rPr>
            </w:r>
            <w:r>
              <w:rPr>
                <w:b w:val="0"/>
                <w:sz w:val="18"/>
              </w:rPr>
              <w:t>Dashboard and reports should load within 3 seconds for normal data volume. Use indexes on tenant, depot, date and reference fields.</w:t>
            </w:r>
          </w:p>
        </w:tc>
      </w:tr>
      <w:tr>
        <w:tc>
          <w:tcPr>
            <w:tcW w:type="dxa" w:w="2160"/>
            <w:vAlign w:val="top"/>
          </w:tcPr>
          <w:p>
            <w:r>
              <w:rPr>
                <w:sz w:val="18"/>
              </w:rPr>
            </w:r>
            <w:r>
              <w:rPr>
                <w:b w:val="0"/>
                <w:sz w:val="18"/>
              </w:rPr>
              <w:t>Scalability</w:t>
            </w:r>
          </w:p>
        </w:tc>
        <w:tc>
          <w:tcPr>
            <w:tcW w:type="dxa" w:w="7200"/>
            <w:vAlign w:val="top"/>
          </w:tcPr>
          <w:p>
            <w:r>
              <w:rPr>
                <w:sz w:val="18"/>
              </w:rPr>
            </w:r>
            <w:r>
              <w:rPr>
                <w:b w:val="0"/>
                <w:sz w:val="18"/>
              </w:rPr>
              <w:t>System should support many tenants, locations and users. Use background jobs for heavy reports and message delivery.</w:t>
            </w:r>
          </w:p>
        </w:tc>
      </w:tr>
      <w:tr>
        <w:tc>
          <w:tcPr>
            <w:tcW w:type="dxa" w:w="2160"/>
            <w:vAlign w:val="top"/>
          </w:tcPr>
          <w:p>
            <w:r>
              <w:rPr>
                <w:sz w:val="18"/>
              </w:rPr>
            </w:r>
            <w:r>
              <w:rPr>
                <w:b w:val="0"/>
                <w:sz w:val="18"/>
              </w:rPr>
              <w:t>Reliability</w:t>
            </w:r>
          </w:p>
        </w:tc>
        <w:tc>
          <w:tcPr>
            <w:tcW w:type="dxa" w:w="7200"/>
            <w:vAlign w:val="top"/>
          </w:tcPr>
          <w:p>
            <w:r>
              <w:rPr>
                <w:sz w:val="18"/>
              </w:rPr>
            </w:r>
            <w:r>
              <w:rPr>
                <w:b w:val="0"/>
                <w:sz w:val="18"/>
              </w:rPr>
              <w:t>Daily database backup, transaction-safe ledger posting and rollback on failed invoice/payment creation.</w:t>
            </w:r>
          </w:p>
        </w:tc>
      </w:tr>
      <w:tr>
        <w:tc>
          <w:tcPr>
            <w:tcW w:type="dxa" w:w="2160"/>
            <w:vAlign w:val="top"/>
          </w:tcPr>
          <w:p>
            <w:r>
              <w:rPr>
                <w:sz w:val="18"/>
              </w:rPr>
            </w:r>
            <w:r>
              <w:rPr>
                <w:b w:val="0"/>
                <w:sz w:val="18"/>
              </w:rPr>
              <w:t>Auditability</w:t>
            </w:r>
          </w:p>
        </w:tc>
        <w:tc>
          <w:tcPr>
            <w:tcW w:type="dxa" w:w="7200"/>
            <w:vAlign w:val="top"/>
          </w:tcPr>
          <w:p>
            <w:r>
              <w:rPr>
                <w:sz w:val="18"/>
              </w:rPr>
            </w:r>
            <w:r>
              <w:rPr>
                <w:b w:val="0"/>
                <w:sz w:val="18"/>
              </w:rPr>
              <w:t>Financial changes must be traceable through audit logs and cancellation/reversal records.</w:t>
            </w:r>
          </w:p>
        </w:tc>
      </w:tr>
      <w:tr>
        <w:tc>
          <w:tcPr>
            <w:tcW w:type="dxa" w:w="2160"/>
            <w:vAlign w:val="top"/>
          </w:tcPr>
          <w:p>
            <w:r>
              <w:rPr>
                <w:sz w:val="18"/>
              </w:rPr>
            </w:r>
            <w:r>
              <w:rPr>
                <w:b w:val="0"/>
                <w:sz w:val="18"/>
              </w:rPr>
              <w:t>Usability</w:t>
            </w:r>
          </w:p>
        </w:tc>
        <w:tc>
          <w:tcPr>
            <w:tcW w:type="dxa" w:w="7200"/>
            <w:vAlign w:val="top"/>
          </w:tcPr>
          <w:p>
            <w:r>
              <w:rPr>
                <w:sz w:val="18"/>
              </w:rPr>
            </w:r>
            <w:r>
              <w:rPr>
                <w:b w:val="0"/>
                <w:sz w:val="18"/>
              </w:rPr>
              <w:t>Forms should be simple and mobile responsive because depot users may use phones. Use Nepali-friendly terminology such as Depot/Dipo.</w:t>
            </w:r>
          </w:p>
        </w:tc>
      </w:tr>
      <w:tr>
        <w:tc>
          <w:tcPr>
            <w:tcW w:type="dxa" w:w="2160"/>
            <w:vAlign w:val="top"/>
          </w:tcPr>
          <w:p>
            <w:r>
              <w:rPr>
                <w:sz w:val="18"/>
              </w:rPr>
            </w:r>
            <w:r>
              <w:rPr>
                <w:b w:val="0"/>
                <w:sz w:val="18"/>
              </w:rPr>
              <w:t>Localization</w:t>
            </w:r>
          </w:p>
        </w:tc>
        <w:tc>
          <w:tcPr>
            <w:tcW w:type="dxa" w:w="7200"/>
            <w:vAlign w:val="top"/>
          </w:tcPr>
          <w:p>
            <w:r>
              <w:rPr>
                <w:sz w:val="18"/>
              </w:rPr>
            </w:r>
            <w:r>
              <w:rPr>
                <w:b w:val="0"/>
                <w:sz w:val="18"/>
              </w:rPr>
              <w:t>Support NPR currency, local date display if needed, English/Nepali labels optional in later phase.</w:t>
            </w:r>
          </w:p>
        </w:tc>
      </w:tr>
      <w:tr>
        <w:tc>
          <w:tcPr>
            <w:tcW w:type="dxa" w:w="2160"/>
            <w:vAlign w:val="top"/>
          </w:tcPr>
          <w:p>
            <w:r>
              <w:rPr>
                <w:sz w:val="18"/>
              </w:rPr>
            </w:r>
            <w:r>
              <w:rPr>
                <w:b w:val="0"/>
                <w:sz w:val="18"/>
              </w:rPr>
              <w:t>Data Export</w:t>
            </w:r>
          </w:p>
        </w:tc>
        <w:tc>
          <w:tcPr>
            <w:tcW w:type="dxa" w:w="7200"/>
            <w:vAlign w:val="top"/>
          </w:tcPr>
          <w:p>
            <w:r>
              <w:rPr>
                <w:sz w:val="18"/>
              </w:rPr>
            </w:r>
            <w:r>
              <w:rPr>
                <w:b w:val="0"/>
                <w:sz w:val="18"/>
              </w:rPr>
              <w:t>Users should export invoice, ledger and reports to PDF/Excel.</w:t>
            </w:r>
          </w:p>
        </w:tc>
      </w:tr>
      <w:tr>
        <w:tc>
          <w:tcPr>
            <w:tcW w:type="dxa" w:w="2160"/>
            <w:vAlign w:val="top"/>
          </w:tcPr>
          <w:p>
            <w:r>
              <w:rPr>
                <w:sz w:val="18"/>
              </w:rPr>
            </w:r>
            <w:r>
              <w:rPr>
                <w:b w:val="0"/>
                <w:sz w:val="18"/>
              </w:rPr>
              <w:t>Maintainability</w:t>
            </w:r>
          </w:p>
        </w:tc>
        <w:tc>
          <w:tcPr>
            <w:tcW w:type="dxa" w:w="7200"/>
            <w:vAlign w:val="top"/>
          </w:tcPr>
          <w:p>
            <w:r>
              <w:rPr>
                <w:sz w:val="18"/>
              </w:rPr>
            </w:r>
            <w:r>
              <w:rPr>
                <w:b w:val="0"/>
                <w:sz w:val="18"/>
              </w:rPr>
              <w:t>Use service layer for accounting, stock and subscription logic instead of putting all logic in views.</w:t>
            </w:r>
          </w:p>
        </w:tc>
      </w:tr>
    </w:tbl>
    <w:p/>
    <w:p>
      <w:pPr>
        <w:pStyle w:val="Heading1"/>
      </w:pPr>
      <w:r>
        <w:t>12. Recommended Django Architecture</w:t>
      </w:r>
    </w:p>
    <w:p>
      <w:pPr>
        <w:pStyle w:val="Heading2"/>
      </w:pPr>
      <w:r>
        <w:t>12.1 Suggested Django Apps</w:t>
      </w:r>
    </w:p>
    <w:tbl>
      <w:tblPr>
        <w:tblStyle w:val="TableGrid"/>
        <w:tblW w:type="auto" w:w="0"/>
        <w:jc w:val="center"/>
        <w:tblLook w:firstColumn="1" w:firstRow="1" w:lastColumn="0" w:lastRow="0" w:noHBand="0" w:noVBand="1" w:val="04A0"/>
      </w:tblPr>
      <w:tblGrid>
        <w:gridCol w:w="5184"/>
        <w:gridCol w:w="5184"/>
      </w:tblGrid>
      <w:tr>
        <w:tc>
          <w:tcPr>
            <w:tcW w:type="dxa" w:w="2304"/>
            <w:shd w:fill="D9EAF7"/>
            <w:vAlign w:val="center"/>
          </w:tcPr>
          <w:p>
            <w:r>
              <w:rPr>
                <w:sz w:val="18"/>
              </w:rPr>
            </w:r>
            <w:r>
              <w:rPr>
                <w:b/>
                <w:sz w:val="18"/>
              </w:rPr>
              <w:t>Django App</w:t>
            </w:r>
          </w:p>
        </w:tc>
        <w:tc>
          <w:tcPr>
            <w:tcW w:type="dxa" w:w="7056"/>
            <w:shd w:fill="D9EAF7"/>
            <w:vAlign w:val="center"/>
          </w:tcPr>
          <w:p>
            <w:r>
              <w:rPr>
                <w:sz w:val="18"/>
              </w:rPr>
            </w:r>
            <w:r>
              <w:rPr>
                <w:b/>
                <w:sz w:val="18"/>
              </w:rPr>
              <w:t>Responsibility</w:t>
            </w:r>
          </w:p>
        </w:tc>
      </w:tr>
      <w:tr>
        <w:tc>
          <w:tcPr>
            <w:tcW w:type="dxa" w:w="2304"/>
            <w:vAlign w:val="top"/>
          </w:tcPr>
          <w:p>
            <w:r>
              <w:rPr>
                <w:sz w:val="18"/>
              </w:rPr>
            </w:r>
            <w:r>
              <w:rPr>
                <w:b w:val="0"/>
                <w:sz w:val="18"/>
              </w:rPr>
              <w:t>accounts</w:t>
            </w:r>
          </w:p>
        </w:tc>
        <w:tc>
          <w:tcPr>
            <w:tcW w:type="dxa" w:w="7056"/>
            <w:vAlign w:val="top"/>
          </w:tcPr>
          <w:p>
            <w:r>
              <w:rPr>
                <w:sz w:val="18"/>
              </w:rPr>
            </w:r>
            <w:r>
              <w:rPr>
                <w:b w:val="0"/>
                <w:sz w:val="18"/>
              </w:rPr>
              <w:t>Custom user profile, roles, permissions and authentication.</w:t>
            </w:r>
          </w:p>
        </w:tc>
      </w:tr>
      <w:tr>
        <w:tc>
          <w:tcPr>
            <w:tcW w:type="dxa" w:w="2304"/>
            <w:vAlign w:val="top"/>
          </w:tcPr>
          <w:p>
            <w:r>
              <w:rPr>
                <w:sz w:val="18"/>
              </w:rPr>
            </w:r>
            <w:r>
              <w:rPr>
                <w:b w:val="0"/>
                <w:sz w:val="18"/>
              </w:rPr>
              <w:t>tenants</w:t>
            </w:r>
          </w:p>
        </w:tc>
        <w:tc>
          <w:tcPr>
            <w:tcW w:type="dxa" w:w="7056"/>
            <w:vAlign w:val="top"/>
          </w:tcPr>
          <w:p>
            <w:r>
              <w:rPr>
                <w:sz w:val="18"/>
              </w:rPr>
            </w:r>
            <w:r>
              <w:rPr>
                <w:b w:val="0"/>
                <w:sz w:val="18"/>
              </w:rPr>
              <w:t>Client companies, depots and tenant settings.</w:t>
            </w:r>
          </w:p>
        </w:tc>
      </w:tr>
      <w:tr>
        <w:tc>
          <w:tcPr>
            <w:tcW w:type="dxa" w:w="2304"/>
            <w:vAlign w:val="top"/>
          </w:tcPr>
          <w:p>
            <w:r>
              <w:rPr>
                <w:sz w:val="18"/>
              </w:rPr>
            </w:r>
            <w:r>
              <w:rPr>
                <w:b w:val="0"/>
                <w:sz w:val="18"/>
              </w:rPr>
              <w:t>subscriptions</w:t>
            </w:r>
          </w:p>
        </w:tc>
        <w:tc>
          <w:tcPr>
            <w:tcW w:type="dxa" w:w="7056"/>
            <w:vAlign w:val="top"/>
          </w:tcPr>
          <w:p>
            <w:r>
              <w:rPr>
                <w:sz w:val="18"/>
              </w:rPr>
            </w:r>
            <w:r>
              <w:rPr>
                <w:b w:val="0"/>
                <w:sz w:val="18"/>
              </w:rPr>
              <w:t>Plans, subscriptions, usage counting and SaaS admin billing.</w:t>
            </w:r>
          </w:p>
        </w:tc>
      </w:tr>
      <w:tr>
        <w:tc>
          <w:tcPr>
            <w:tcW w:type="dxa" w:w="2304"/>
            <w:vAlign w:val="top"/>
          </w:tcPr>
          <w:p>
            <w:r>
              <w:rPr>
                <w:sz w:val="18"/>
              </w:rPr>
            </w:r>
            <w:r>
              <w:rPr>
                <w:b w:val="0"/>
                <w:sz w:val="18"/>
              </w:rPr>
              <w:t>inventory</w:t>
            </w:r>
          </w:p>
        </w:tc>
        <w:tc>
          <w:tcPr>
            <w:tcW w:type="dxa" w:w="7056"/>
            <w:vAlign w:val="top"/>
          </w:tcPr>
          <w:p>
            <w:r>
              <w:rPr>
                <w:sz w:val="18"/>
              </w:rPr>
            </w:r>
            <w:r>
              <w:rPr>
                <w:b w:val="0"/>
                <w:sz w:val="18"/>
              </w:rPr>
              <w:t>Materials, units, vehicle types, capacity rules, stock ledger and adjustments.</w:t>
            </w:r>
          </w:p>
        </w:tc>
      </w:tr>
      <w:tr>
        <w:tc>
          <w:tcPr>
            <w:tcW w:type="dxa" w:w="2304"/>
            <w:vAlign w:val="top"/>
          </w:tcPr>
          <w:p>
            <w:r>
              <w:rPr>
                <w:sz w:val="18"/>
              </w:rPr>
            </w:r>
            <w:r>
              <w:rPr>
                <w:b w:val="0"/>
                <w:sz w:val="18"/>
              </w:rPr>
              <w:t>parties</w:t>
            </w:r>
          </w:p>
        </w:tc>
        <w:tc>
          <w:tcPr>
            <w:tcW w:type="dxa" w:w="7056"/>
            <w:vAlign w:val="top"/>
          </w:tcPr>
          <w:p>
            <w:r>
              <w:rPr>
                <w:sz w:val="18"/>
              </w:rPr>
            </w:r>
            <w:r>
              <w:rPr>
                <w:b w:val="0"/>
                <w:sz w:val="18"/>
              </w:rPr>
              <w:t>Customers and suppliers.</w:t>
            </w:r>
          </w:p>
        </w:tc>
      </w:tr>
      <w:tr>
        <w:tc>
          <w:tcPr>
            <w:tcW w:type="dxa" w:w="2304"/>
            <w:vAlign w:val="top"/>
          </w:tcPr>
          <w:p>
            <w:r>
              <w:rPr>
                <w:sz w:val="18"/>
              </w:rPr>
            </w:r>
            <w:r>
              <w:rPr>
                <w:b w:val="0"/>
                <w:sz w:val="18"/>
              </w:rPr>
              <w:t>purchases</w:t>
            </w:r>
          </w:p>
        </w:tc>
        <w:tc>
          <w:tcPr>
            <w:tcW w:type="dxa" w:w="7056"/>
            <w:vAlign w:val="top"/>
          </w:tcPr>
          <w:p>
            <w:r>
              <w:rPr>
                <w:sz w:val="18"/>
              </w:rPr>
            </w:r>
            <w:r>
              <w:rPr>
                <w:b w:val="0"/>
                <w:sz w:val="18"/>
              </w:rPr>
              <w:t>Purchase records, incoming trips and supplier payable.</w:t>
            </w:r>
          </w:p>
        </w:tc>
      </w:tr>
      <w:tr>
        <w:tc>
          <w:tcPr>
            <w:tcW w:type="dxa" w:w="2304"/>
            <w:vAlign w:val="top"/>
          </w:tcPr>
          <w:p>
            <w:r>
              <w:rPr>
                <w:sz w:val="18"/>
              </w:rPr>
            </w:r>
            <w:r>
              <w:rPr>
                <w:b w:val="0"/>
                <w:sz w:val="18"/>
              </w:rPr>
              <w:t>sales</w:t>
            </w:r>
          </w:p>
        </w:tc>
        <w:tc>
          <w:tcPr>
            <w:tcW w:type="dxa" w:w="7056"/>
            <w:vAlign w:val="top"/>
          </w:tcPr>
          <w:p>
            <w:r>
              <w:rPr>
                <w:sz w:val="18"/>
              </w:rPr>
            </w:r>
            <w:r>
              <w:rPr>
                <w:b w:val="0"/>
                <w:sz w:val="18"/>
              </w:rPr>
              <w:t>Sales invoices, invoice lines, delivery/share log and returns/cancellations.</w:t>
            </w:r>
          </w:p>
        </w:tc>
      </w:tr>
      <w:tr>
        <w:tc>
          <w:tcPr>
            <w:tcW w:type="dxa" w:w="2304"/>
            <w:vAlign w:val="top"/>
          </w:tcPr>
          <w:p>
            <w:r>
              <w:rPr>
                <w:sz w:val="18"/>
              </w:rPr>
            </w:r>
            <w:r>
              <w:rPr>
                <w:b w:val="0"/>
                <w:sz w:val="18"/>
              </w:rPr>
              <w:t>ledger</w:t>
            </w:r>
          </w:p>
        </w:tc>
        <w:tc>
          <w:tcPr>
            <w:tcW w:type="dxa" w:w="7056"/>
            <w:vAlign w:val="top"/>
          </w:tcPr>
          <w:p>
            <w:r>
              <w:rPr>
                <w:sz w:val="18"/>
              </w:rPr>
            </w:r>
            <w:r>
              <w:rPr>
                <w:b w:val="0"/>
                <w:sz w:val="18"/>
              </w:rPr>
              <w:t>Ledger entries, payments, opening balances and accounting services.</w:t>
            </w:r>
          </w:p>
        </w:tc>
      </w:tr>
      <w:tr>
        <w:tc>
          <w:tcPr>
            <w:tcW w:type="dxa" w:w="2304"/>
            <w:vAlign w:val="top"/>
          </w:tcPr>
          <w:p>
            <w:r>
              <w:rPr>
                <w:sz w:val="18"/>
              </w:rPr>
            </w:r>
            <w:r>
              <w:rPr>
                <w:b w:val="0"/>
                <w:sz w:val="18"/>
              </w:rPr>
              <w:t>expenses</w:t>
            </w:r>
          </w:p>
        </w:tc>
        <w:tc>
          <w:tcPr>
            <w:tcW w:type="dxa" w:w="7056"/>
            <w:vAlign w:val="top"/>
          </w:tcPr>
          <w:p>
            <w:r>
              <w:rPr>
                <w:sz w:val="18"/>
              </w:rPr>
            </w:r>
            <w:r>
              <w:rPr>
                <w:b w:val="0"/>
                <w:sz w:val="18"/>
              </w:rPr>
              <w:t>Expense categories and expense entries.</w:t>
            </w:r>
          </w:p>
        </w:tc>
      </w:tr>
      <w:tr>
        <w:tc>
          <w:tcPr>
            <w:tcW w:type="dxa" w:w="2304"/>
            <w:vAlign w:val="top"/>
          </w:tcPr>
          <w:p>
            <w:r>
              <w:rPr>
                <w:sz w:val="18"/>
              </w:rPr>
            </w:r>
            <w:r>
              <w:rPr>
                <w:b w:val="0"/>
                <w:sz w:val="18"/>
              </w:rPr>
              <w:t>employees</w:t>
            </w:r>
          </w:p>
        </w:tc>
        <w:tc>
          <w:tcPr>
            <w:tcW w:type="dxa" w:w="7056"/>
            <w:vAlign w:val="top"/>
          </w:tcPr>
          <w:p>
            <w:r>
              <w:rPr>
                <w:sz w:val="18"/>
              </w:rPr>
            </w:r>
            <w:r>
              <w:rPr>
                <w:b w:val="0"/>
                <w:sz w:val="18"/>
              </w:rPr>
              <w:t>Employees, work logs, salary rules and payroll payments.</w:t>
            </w:r>
          </w:p>
        </w:tc>
      </w:tr>
      <w:tr>
        <w:tc>
          <w:tcPr>
            <w:tcW w:type="dxa" w:w="2304"/>
            <w:vAlign w:val="top"/>
          </w:tcPr>
          <w:p>
            <w:r>
              <w:rPr>
                <w:sz w:val="18"/>
              </w:rPr>
            </w:r>
            <w:r>
              <w:rPr>
                <w:b w:val="0"/>
                <w:sz w:val="18"/>
              </w:rPr>
              <w:t>reports</w:t>
            </w:r>
          </w:p>
        </w:tc>
        <w:tc>
          <w:tcPr>
            <w:tcW w:type="dxa" w:w="7056"/>
            <w:vAlign w:val="top"/>
          </w:tcPr>
          <w:p>
            <w:r>
              <w:rPr>
                <w:sz w:val="18"/>
              </w:rPr>
            </w:r>
            <w:r>
              <w:rPr>
                <w:b w:val="0"/>
                <w:sz w:val="18"/>
              </w:rPr>
              <w:t>Dashboard, financial reports, stock reports and exports.</w:t>
            </w:r>
          </w:p>
        </w:tc>
      </w:tr>
      <w:tr>
        <w:tc>
          <w:tcPr>
            <w:tcW w:type="dxa" w:w="2304"/>
            <w:vAlign w:val="top"/>
          </w:tcPr>
          <w:p>
            <w:r>
              <w:rPr>
                <w:sz w:val="18"/>
              </w:rPr>
            </w:r>
            <w:r>
              <w:rPr>
                <w:b w:val="0"/>
                <w:sz w:val="18"/>
              </w:rPr>
              <w:t>audit</w:t>
            </w:r>
          </w:p>
        </w:tc>
        <w:tc>
          <w:tcPr>
            <w:tcW w:type="dxa" w:w="7056"/>
            <w:vAlign w:val="top"/>
          </w:tcPr>
          <w:p>
            <w:r>
              <w:rPr>
                <w:sz w:val="18"/>
              </w:rPr>
            </w:r>
            <w:r>
              <w:rPr>
                <w:b w:val="0"/>
                <w:sz w:val="18"/>
              </w:rPr>
              <w:t>Audit logs and activity tracking.</w:t>
            </w:r>
          </w:p>
        </w:tc>
      </w:tr>
    </w:tbl>
    <w:p/>
    <w:p>
      <w:pPr>
        <w:pStyle w:val="Heading2"/>
      </w:pPr>
      <w:r>
        <w:t>12.2 Important Implementation Rules for AI Agent</w:t>
      </w:r>
    </w:p>
    <w:p>
      <w:pPr>
        <w:pStyle w:val="ListBullet"/>
      </w:pPr>
      <w:r>
        <w:t>Every tenant-owned model must include tenant = ForeignKey(TenantCompany).</w:t>
      </w:r>
    </w:p>
    <w:p>
      <w:pPr>
        <w:pStyle w:val="ListBullet"/>
      </w:pPr>
      <w:r>
        <w:t>Never query business data without tenant filtering.</w:t>
      </w:r>
    </w:p>
    <w:p>
      <w:pPr>
        <w:pStyle w:val="ListBullet"/>
      </w:pPr>
      <w:r>
        <w:t>Use database transactions for invoice creation, payment posting, purchase posting and stock updates.</w:t>
      </w:r>
    </w:p>
    <w:p>
      <w:pPr>
        <w:pStyle w:val="ListBullet"/>
      </w:pPr>
      <w:r>
        <w:t>Use positive/negative ledger entries consistently; avoid manual balance corruption.</w:t>
      </w:r>
    </w:p>
    <w:p>
      <w:pPr>
        <w:pStyle w:val="ListBullet"/>
      </w:pPr>
      <w:r>
        <w:t>Avoid hard delete for invoices, purchases, payments, expenses and stock ledger; use status = cancelled with reversal records.</w:t>
      </w:r>
    </w:p>
    <w:p>
      <w:pPr>
        <w:pStyle w:val="ListBullet"/>
      </w:pPr>
      <w:r>
        <w:t>Create service classes: StockService, LedgerService, InvoiceService, PurchaseService, SubscriptionService and PayrollService.</w:t>
      </w:r>
    </w:p>
    <w:p>
      <w:pPr>
        <w:pStyle w:val="ListBullet"/>
      </w:pPr>
      <w:r>
        <w:t>Use Django admin for SaaS owner initially, but create a custom SaaS dashboard for production.</w:t>
      </w:r>
    </w:p>
    <w:p>
      <w:pPr>
        <w:pStyle w:val="ListBullet"/>
      </w:pPr>
      <w:r>
        <w:t>Use PostgreSQL indexes: tenant_id, depot_id, date, customer_id, supplier_id, material_id and invoice_no.</w:t>
      </w:r>
    </w:p>
    <w:p>
      <w:pPr>
        <w:pStyle w:val="ListBullet"/>
      </w:pPr>
      <w:r>
        <w:t>Use unique invoice number per tenant/depot with configurable prefix.</w:t>
      </w:r>
    </w:p>
    <w:p>
      <w:pPr>
        <w:pStyle w:val="Heading2"/>
      </w:pPr>
      <w:r>
        <w:t>12.3 Suggested URL Structure</w:t>
      </w:r>
    </w:p>
    <w:p>
      <w:pPr>
        <w:spacing w:after="120"/>
        <w:ind w:left="360"/>
      </w:pPr>
      <w:r>
        <w:rPr>
          <w:rFonts w:ascii="Courier New" w:hAnsi="Courier New"/>
          <w:sz w:val="17"/>
        </w:rPr>
        <w:t>/saas-admin/clients/</w:t>
        <w:br/>
        <w:t>/saas-admin/plans/</w:t>
        <w:br/>
        <w:t>/saas-admin/subscriptions/</w:t>
        <w:br/>
        <w:t>/app/dashboard/</w:t>
        <w:br/>
        <w:t>/app/depots/</w:t>
        <w:br/>
        <w:t>/app/items/materials/</w:t>
        <w:br/>
        <w:t>/app/items/services/</w:t>
        <w:br/>
        <w:t>/app/vehicles/</w:t>
        <w:br/>
        <w:t>/app/customers/</w:t>
        <w:br/>
        <w:t>/app/suppliers/</w:t>
        <w:br/>
        <w:t>/app/purchases/</w:t>
        <w:br/>
        <w:t>/app/trips/</w:t>
        <w:br/>
        <w:t>/app/sales/invoices/</w:t>
        <w:br/>
        <w:t>/app/payments/</w:t>
        <w:br/>
        <w:t>/app/stock/</w:t>
        <w:br/>
        <w:t>/app/expenses/</w:t>
        <w:br/>
        <w:t>/app/employees/</w:t>
        <w:br/>
        <w:t>/app/reports/sales/</w:t>
        <w:br/>
        <w:t>/app/reports/ledger/</w:t>
        <w:br/>
        <w:t>/app/reports/profit-loss/</w:t>
        <w:br/>
        <w:t>/app/settings/users-roles/</w:t>
      </w:r>
    </w:p>
    <w:p>
      <w:pPr>
        <w:pStyle w:val="Heading1"/>
      </w:pPr>
      <w:r>
        <w:t>13. Development Roadmap</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D9EAF7"/>
            <w:vAlign w:val="center"/>
          </w:tcPr>
          <w:p>
            <w:r>
              <w:rPr>
                <w:sz w:val="18"/>
              </w:rPr>
            </w:r>
            <w:r>
              <w:rPr>
                <w:b/>
                <w:sz w:val="18"/>
              </w:rPr>
              <w:t>Phase</w:t>
            </w:r>
          </w:p>
        </w:tc>
        <w:tc>
          <w:tcPr>
            <w:tcW w:type="dxa" w:w="2592"/>
            <w:shd w:fill="D9EAF7"/>
            <w:vAlign w:val="center"/>
          </w:tcPr>
          <w:p>
            <w:r>
              <w:rPr>
                <w:sz w:val="18"/>
              </w:rPr>
            </w:r>
            <w:r>
              <w:rPr>
                <w:b/>
                <w:sz w:val="18"/>
              </w:rPr>
              <w:t>Focus</w:t>
            </w:r>
          </w:p>
        </w:tc>
        <w:tc>
          <w:tcPr>
            <w:tcW w:type="dxa" w:w="4896"/>
            <w:shd w:fill="D9EAF7"/>
            <w:vAlign w:val="center"/>
          </w:tcPr>
          <w:p>
            <w:r>
              <w:rPr>
                <w:sz w:val="18"/>
              </w:rPr>
            </w:r>
            <w:r>
              <w:rPr>
                <w:b/>
                <w:sz w:val="18"/>
              </w:rPr>
              <w:t>Deliverables</w:t>
            </w:r>
          </w:p>
        </w:tc>
      </w:tr>
      <w:tr>
        <w:tc>
          <w:tcPr>
            <w:tcW w:type="dxa" w:w="1872"/>
            <w:vAlign w:val="top"/>
          </w:tcPr>
          <w:p>
            <w:r>
              <w:rPr>
                <w:sz w:val="18"/>
              </w:rPr>
            </w:r>
            <w:r>
              <w:rPr>
                <w:b w:val="0"/>
                <w:sz w:val="18"/>
              </w:rPr>
              <w:t>Phase 1 - Foundation</w:t>
            </w:r>
          </w:p>
        </w:tc>
        <w:tc>
          <w:tcPr>
            <w:tcW w:type="dxa" w:w="2592"/>
            <w:vAlign w:val="top"/>
          </w:tcPr>
          <w:p>
            <w:r>
              <w:rPr>
                <w:sz w:val="18"/>
              </w:rPr>
            </w:r>
            <w:r>
              <w:rPr>
                <w:b w:val="0"/>
                <w:sz w:val="18"/>
              </w:rPr>
              <w:t>Tenant, depot, users, roles, master data</w:t>
            </w:r>
          </w:p>
        </w:tc>
        <w:tc>
          <w:tcPr>
            <w:tcW w:type="dxa" w:w="4896"/>
            <w:vAlign w:val="top"/>
          </w:tcPr>
          <w:p>
            <w:r>
              <w:rPr>
                <w:sz w:val="18"/>
              </w:rPr>
            </w:r>
            <w:r>
              <w:rPr>
                <w:b w:val="0"/>
                <w:sz w:val="18"/>
              </w:rPr>
              <w:t>Login, company, locations, materials, services, vehicles, customers, suppliers.</w:t>
            </w:r>
          </w:p>
        </w:tc>
      </w:tr>
      <w:tr>
        <w:tc>
          <w:tcPr>
            <w:tcW w:type="dxa" w:w="1872"/>
            <w:vAlign w:val="top"/>
          </w:tcPr>
          <w:p>
            <w:r>
              <w:rPr>
                <w:sz w:val="18"/>
              </w:rPr>
            </w:r>
            <w:r>
              <w:rPr>
                <w:b w:val="0"/>
                <w:sz w:val="18"/>
              </w:rPr>
              <w:t>Phase 2 - Core Operations</w:t>
            </w:r>
          </w:p>
        </w:tc>
        <w:tc>
          <w:tcPr>
            <w:tcW w:type="dxa" w:w="2592"/>
            <w:vAlign w:val="top"/>
          </w:tcPr>
          <w:p>
            <w:r>
              <w:rPr>
                <w:sz w:val="18"/>
              </w:rPr>
            </w:r>
            <w:r>
              <w:rPr>
                <w:b w:val="0"/>
                <w:sz w:val="18"/>
              </w:rPr>
              <w:t>Purchase, sales invoice, stock and ledger</w:t>
            </w:r>
          </w:p>
        </w:tc>
        <w:tc>
          <w:tcPr>
            <w:tcW w:type="dxa" w:w="4896"/>
            <w:vAlign w:val="top"/>
          </w:tcPr>
          <w:p>
            <w:r>
              <w:rPr>
                <w:sz w:val="18"/>
              </w:rPr>
            </w:r>
            <w:r>
              <w:rPr>
                <w:b w:val="0"/>
                <w:sz w:val="18"/>
              </w:rPr>
              <w:t>Purchase entry, sale invoice, stock ledger, customer/supplier ledger, payment receipt.</w:t>
            </w:r>
          </w:p>
        </w:tc>
      </w:tr>
      <w:tr>
        <w:tc>
          <w:tcPr>
            <w:tcW w:type="dxa" w:w="1872"/>
            <w:vAlign w:val="top"/>
          </w:tcPr>
          <w:p>
            <w:r>
              <w:rPr>
                <w:sz w:val="18"/>
              </w:rPr>
            </w:r>
            <w:r>
              <w:rPr>
                <w:b w:val="0"/>
                <w:sz w:val="18"/>
              </w:rPr>
              <w:t>Phase 3 - Expenses and Employees</w:t>
            </w:r>
          </w:p>
        </w:tc>
        <w:tc>
          <w:tcPr>
            <w:tcW w:type="dxa" w:w="2592"/>
            <w:vAlign w:val="top"/>
          </w:tcPr>
          <w:p>
            <w:r>
              <w:rPr>
                <w:sz w:val="18"/>
              </w:rPr>
            </w:r>
            <w:r>
              <w:rPr>
                <w:b w:val="0"/>
                <w:sz w:val="18"/>
              </w:rPr>
              <w:t>Expense tracking and payroll</w:t>
            </w:r>
          </w:p>
        </w:tc>
        <w:tc>
          <w:tcPr>
            <w:tcW w:type="dxa" w:w="4896"/>
            <w:vAlign w:val="top"/>
          </w:tcPr>
          <w:p>
            <w:r>
              <w:rPr>
                <w:sz w:val="18"/>
              </w:rPr>
            </w:r>
            <w:r>
              <w:rPr>
                <w:b w:val="0"/>
                <w:sz w:val="18"/>
              </w:rPr>
              <w:t>Expense categories, vehicle expenses, employee profiles, work logs and payments.</w:t>
            </w:r>
          </w:p>
        </w:tc>
      </w:tr>
      <w:tr>
        <w:tc>
          <w:tcPr>
            <w:tcW w:type="dxa" w:w="1872"/>
            <w:vAlign w:val="top"/>
          </w:tcPr>
          <w:p>
            <w:r>
              <w:rPr>
                <w:sz w:val="18"/>
              </w:rPr>
            </w:r>
            <w:r>
              <w:rPr>
                <w:b w:val="0"/>
                <w:sz w:val="18"/>
              </w:rPr>
              <w:t>Phase 4 - Reports</w:t>
            </w:r>
          </w:p>
        </w:tc>
        <w:tc>
          <w:tcPr>
            <w:tcW w:type="dxa" w:w="2592"/>
            <w:vAlign w:val="top"/>
          </w:tcPr>
          <w:p>
            <w:r>
              <w:rPr>
                <w:sz w:val="18"/>
              </w:rPr>
            </w:r>
            <w:r>
              <w:rPr>
                <w:b w:val="0"/>
                <w:sz w:val="18"/>
              </w:rPr>
              <w:t>Depot/company reports</w:t>
            </w:r>
          </w:p>
        </w:tc>
        <w:tc>
          <w:tcPr>
            <w:tcW w:type="dxa" w:w="4896"/>
            <w:vAlign w:val="top"/>
          </w:tcPr>
          <w:p>
            <w:r>
              <w:rPr>
                <w:sz w:val="18"/>
              </w:rPr>
            </w:r>
            <w:r>
              <w:rPr>
                <w:b w:val="0"/>
                <w:sz w:val="18"/>
              </w:rPr>
              <w:t>Dashboard, sales report, stock report, outstanding credit, profit/loss.</w:t>
            </w:r>
          </w:p>
        </w:tc>
      </w:tr>
      <w:tr>
        <w:tc>
          <w:tcPr>
            <w:tcW w:type="dxa" w:w="1872"/>
            <w:vAlign w:val="top"/>
          </w:tcPr>
          <w:p>
            <w:r>
              <w:rPr>
                <w:sz w:val="18"/>
              </w:rPr>
            </w:r>
            <w:r>
              <w:rPr>
                <w:b w:val="0"/>
                <w:sz w:val="18"/>
              </w:rPr>
              <w:t>Phase 5 - SaaS Billing</w:t>
            </w:r>
          </w:p>
        </w:tc>
        <w:tc>
          <w:tcPr>
            <w:tcW w:type="dxa" w:w="2592"/>
            <w:vAlign w:val="top"/>
          </w:tcPr>
          <w:p>
            <w:r>
              <w:rPr>
                <w:sz w:val="18"/>
              </w:rPr>
            </w:r>
            <w:r>
              <w:rPr>
                <w:b w:val="0"/>
                <w:sz w:val="18"/>
              </w:rPr>
              <w:t>Plans and subscription control</w:t>
            </w:r>
          </w:p>
        </w:tc>
        <w:tc>
          <w:tcPr>
            <w:tcW w:type="dxa" w:w="4896"/>
            <w:vAlign w:val="top"/>
          </w:tcPr>
          <w:p>
            <w:r>
              <w:rPr>
                <w:sz w:val="18"/>
              </w:rPr>
            </w:r>
            <w:r>
              <w:rPr>
                <w:b w:val="0"/>
                <w:sz w:val="18"/>
              </w:rPr>
              <w:t>Plan setup, entry usage count, active/expired/suspended access.</w:t>
            </w:r>
          </w:p>
        </w:tc>
      </w:tr>
      <w:tr>
        <w:tc>
          <w:tcPr>
            <w:tcW w:type="dxa" w:w="1872"/>
            <w:vAlign w:val="top"/>
          </w:tcPr>
          <w:p>
            <w:r>
              <w:rPr>
                <w:sz w:val="18"/>
              </w:rPr>
            </w:r>
            <w:r>
              <w:rPr>
                <w:b w:val="0"/>
                <w:sz w:val="18"/>
              </w:rPr>
              <w:t>Phase 6 - Communication</w:t>
            </w:r>
          </w:p>
        </w:tc>
        <w:tc>
          <w:tcPr>
            <w:tcW w:type="dxa" w:w="2592"/>
            <w:vAlign w:val="top"/>
          </w:tcPr>
          <w:p>
            <w:r>
              <w:rPr>
                <w:sz w:val="18"/>
              </w:rPr>
            </w:r>
            <w:r>
              <w:rPr>
                <w:b w:val="0"/>
                <w:sz w:val="18"/>
              </w:rPr>
              <w:t>Invoice delivery</w:t>
            </w:r>
          </w:p>
        </w:tc>
        <w:tc>
          <w:tcPr>
            <w:tcW w:type="dxa" w:w="4896"/>
            <w:vAlign w:val="top"/>
          </w:tcPr>
          <w:p>
            <w:r>
              <w:rPr>
                <w:sz w:val="18"/>
              </w:rPr>
            </w:r>
            <w:r>
              <w:rPr>
                <w:b w:val="0"/>
                <w:sz w:val="18"/>
              </w:rPr>
              <w:t>PDF invoice, print, email, SMS/WhatsApp sharing and delivery logs.</w:t>
            </w:r>
          </w:p>
        </w:tc>
      </w:tr>
      <w:tr>
        <w:tc>
          <w:tcPr>
            <w:tcW w:type="dxa" w:w="1872"/>
            <w:vAlign w:val="top"/>
          </w:tcPr>
          <w:p>
            <w:r>
              <w:rPr>
                <w:sz w:val="18"/>
              </w:rPr>
            </w:r>
            <w:r>
              <w:rPr>
                <w:b w:val="0"/>
                <w:sz w:val="18"/>
              </w:rPr>
              <w:t>Phase 7 - Advanced Features</w:t>
            </w:r>
          </w:p>
        </w:tc>
        <w:tc>
          <w:tcPr>
            <w:tcW w:type="dxa" w:w="2592"/>
            <w:vAlign w:val="top"/>
          </w:tcPr>
          <w:p>
            <w:r>
              <w:rPr>
                <w:sz w:val="18"/>
              </w:rPr>
            </w:r>
            <w:r>
              <w:rPr>
                <w:b w:val="0"/>
                <w:sz w:val="18"/>
              </w:rPr>
              <w:t>Automation and analytics</w:t>
            </w:r>
          </w:p>
        </w:tc>
        <w:tc>
          <w:tcPr>
            <w:tcW w:type="dxa" w:w="4896"/>
            <w:vAlign w:val="top"/>
          </w:tcPr>
          <w:p>
            <w:r>
              <w:rPr>
                <w:sz w:val="18"/>
              </w:rPr>
            </w:r>
            <w:r>
              <w:rPr>
                <w:b w:val="0"/>
                <w:sz w:val="18"/>
              </w:rPr>
              <w:t>Backup, audit review, notifications, mobile optimization, forecasting.</w:t>
            </w:r>
          </w:p>
        </w:tc>
      </w:tr>
    </w:tbl>
    <w:p/>
    <w:p>
      <w:pPr>
        <w:pStyle w:val="Heading1"/>
      </w:pPr>
      <w:r>
        <w:t>14. Acceptance Criteria</w:t>
      </w:r>
    </w:p>
    <w:p>
      <w:pPr>
        <w:pStyle w:val="ListBullet"/>
      </w:pPr>
      <w:r>
        <w:t>A SaaS owner can create a tenant company, assign a subscription plan and activate/deactivate access.</w:t>
      </w:r>
    </w:p>
    <w:p>
      <w:pPr>
        <w:pStyle w:val="ListBullet"/>
      </w:pPr>
      <w:r>
        <w:t>Client owner can create multiple depot locations and users with role-based permissions.</w:t>
      </w:r>
    </w:p>
    <w:p>
      <w:pPr>
        <w:pStyle w:val="ListBullet"/>
      </w:pPr>
      <w:r>
        <w:t>Depot user can record purchase of material including material cost, transport, petrol and other costs.</w:t>
      </w:r>
    </w:p>
    <w:p>
      <w:pPr>
        <w:pStyle w:val="ListBullet"/>
      </w:pPr>
      <w:r>
        <w:t>System updates stock when purchase is recorded.</w:t>
      </w:r>
    </w:p>
    <w:p>
      <w:pPr>
        <w:pStyle w:val="ListBullet"/>
      </w:pPr>
      <w:r>
        <w:t>User can sell material, override selling price and generate invoice.</w:t>
      </w:r>
    </w:p>
    <w:p>
      <w:pPr>
        <w:pStyle w:val="ListBullet"/>
      </w:pPr>
      <w:r>
        <w:t>Credit invoice updates customer ledger and later payment reduces due balance.</w:t>
      </w:r>
    </w:p>
    <w:p>
      <w:pPr>
        <w:pStyle w:val="ListBullet"/>
      </w:pPr>
      <w:r>
        <w:t>System supports vehicle conversion and split/excess depot stock.</w:t>
      </w:r>
    </w:p>
    <w:p>
      <w:pPr>
        <w:pStyle w:val="ListBullet"/>
      </w:pPr>
      <w:r>
        <w:t>User can record JCB hourly service invoice.</w:t>
      </w:r>
    </w:p>
    <w:p>
      <w:pPr>
        <w:pStyle w:val="ListBullet"/>
      </w:pPr>
      <w:r>
        <w:t>Employee salary/trip/load/daily wage can be recorded and reflected in expenses.</w:t>
      </w:r>
    </w:p>
    <w:p>
      <w:pPr>
        <w:pStyle w:val="ListBullet"/>
      </w:pPr>
      <w:r>
        <w:t>Profit/loss report reflects sales, material cost, transport, fuel, maintenance, payroll and other expenses.</w:t>
      </w:r>
    </w:p>
    <w:p>
      <w:pPr>
        <w:pStyle w:val="ListBullet"/>
      </w:pPr>
      <w:r>
        <w:t>Client owner can view depot-wise and all-location reports.</w:t>
      </w:r>
    </w:p>
    <w:p>
      <w:pPr>
        <w:pStyle w:val="ListBullet"/>
      </w:pPr>
      <w:r>
        <w:t>Tenant users cannot access another tenant company data.</w:t>
      </w:r>
    </w:p>
    <w:p>
      <w:pPr>
        <w:pStyle w:val="ListBullet"/>
      </w:pPr>
      <w:r>
        <w:t>Subscription expiry blocks or limits new entries according to plan setting.</w:t>
      </w:r>
    </w:p>
    <w:p>
      <w:pPr>
        <w:pStyle w:val="ListBullet"/>
      </w:pPr>
      <w:r>
        <w:t>Invoice can be printed and exported as PDF; sharing log is created when sent by email/SMS/WhatsApp.</w:t>
      </w:r>
    </w:p>
    <w:p>
      <w:pPr>
        <w:pStyle w:val="ListBullet"/>
      </w:pPr>
      <w:r>
        <w:t>Audit log records important financial and subscription changes.</w:t>
      </w:r>
    </w:p>
    <w:p>
      <w:pPr>
        <w:pStyle w:val="Heading1"/>
      </w:pPr>
      <w:r>
        <w:t>15. Extra Feature Suggestions</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r>
              <w:rPr>
                <w:sz w:val="18"/>
              </w:rPr>
            </w:r>
            <w:r>
              <w:rPr>
                <w:b/>
                <w:sz w:val="18"/>
              </w:rPr>
              <w:t>Feature</w:t>
            </w:r>
          </w:p>
        </w:tc>
        <w:tc>
          <w:tcPr>
            <w:tcW w:type="dxa" w:w="6480"/>
            <w:shd w:fill="D9EAF7"/>
            <w:vAlign w:val="center"/>
          </w:tcPr>
          <w:p>
            <w:r>
              <w:rPr>
                <w:sz w:val="18"/>
              </w:rPr>
            </w:r>
            <w:r>
              <w:rPr>
                <w:b/>
                <w:sz w:val="18"/>
              </w:rPr>
              <w:t>Benefit</w:t>
            </w:r>
          </w:p>
        </w:tc>
      </w:tr>
      <w:tr>
        <w:tc>
          <w:tcPr>
            <w:tcW w:type="dxa" w:w="2880"/>
            <w:vAlign w:val="top"/>
          </w:tcPr>
          <w:p>
            <w:r>
              <w:rPr>
                <w:sz w:val="18"/>
              </w:rPr>
            </w:r>
            <w:r>
              <w:rPr>
                <w:b w:val="0"/>
                <w:sz w:val="18"/>
              </w:rPr>
              <w:t>Mobile Responsive PWA</w:t>
            </w:r>
          </w:p>
        </w:tc>
        <w:tc>
          <w:tcPr>
            <w:tcW w:type="dxa" w:w="6480"/>
            <w:vAlign w:val="top"/>
          </w:tcPr>
          <w:p>
            <w:r>
              <w:rPr>
                <w:sz w:val="18"/>
              </w:rPr>
            </w:r>
            <w:r>
              <w:rPr>
                <w:b w:val="0"/>
                <w:sz w:val="18"/>
              </w:rPr>
              <w:t>Depot users can use the app from mobile browser and install it like an app.</w:t>
            </w:r>
          </w:p>
        </w:tc>
      </w:tr>
      <w:tr>
        <w:tc>
          <w:tcPr>
            <w:tcW w:type="dxa" w:w="2880"/>
            <w:vAlign w:val="top"/>
          </w:tcPr>
          <w:p>
            <w:r>
              <w:rPr>
                <w:sz w:val="18"/>
              </w:rPr>
            </w:r>
            <w:r>
              <w:rPr>
                <w:b w:val="0"/>
                <w:sz w:val="18"/>
              </w:rPr>
              <w:t>Offline Draft Mode</w:t>
            </w:r>
          </w:p>
        </w:tc>
        <w:tc>
          <w:tcPr>
            <w:tcW w:type="dxa" w:w="6480"/>
            <w:vAlign w:val="top"/>
          </w:tcPr>
          <w:p>
            <w:r>
              <w:rPr>
                <w:sz w:val="18"/>
              </w:rPr>
            </w:r>
            <w:r>
              <w:rPr>
                <w:b w:val="0"/>
                <w:sz w:val="18"/>
              </w:rPr>
              <w:t>Create invoice draft without internet and sync later; useful for remote depot areas.</w:t>
            </w:r>
          </w:p>
        </w:tc>
      </w:tr>
      <w:tr>
        <w:tc>
          <w:tcPr>
            <w:tcW w:type="dxa" w:w="2880"/>
            <w:vAlign w:val="top"/>
          </w:tcPr>
          <w:p>
            <w:r>
              <w:rPr>
                <w:sz w:val="18"/>
              </w:rPr>
            </w:r>
            <w:r>
              <w:rPr>
                <w:b w:val="0"/>
                <w:sz w:val="18"/>
              </w:rPr>
              <w:t>Barcode/QR on Invoice</w:t>
            </w:r>
          </w:p>
        </w:tc>
        <w:tc>
          <w:tcPr>
            <w:tcW w:type="dxa" w:w="6480"/>
            <w:vAlign w:val="top"/>
          </w:tcPr>
          <w:p>
            <w:r>
              <w:rPr>
                <w:sz w:val="18"/>
              </w:rPr>
            </w:r>
            <w:r>
              <w:rPr>
                <w:b w:val="0"/>
                <w:sz w:val="18"/>
              </w:rPr>
              <w:t>Invoice QR code can open online invoice verification/payment detail page.</w:t>
            </w:r>
          </w:p>
        </w:tc>
      </w:tr>
      <w:tr>
        <w:tc>
          <w:tcPr>
            <w:tcW w:type="dxa" w:w="2880"/>
            <w:vAlign w:val="top"/>
          </w:tcPr>
          <w:p>
            <w:r>
              <w:rPr>
                <w:sz w:val="18"/>
              </w:rPr>
            </w:r>
            <w:r>
              <w:rPr>
                <w:b w:val="0"/>
                <w:sz w:val="18"/>
              </w:rPr>
              <w:t>Customer Payment Reminder</w:t>
            </w:r>
          </w:p>
        </w:tc>
        <w:tc>
          <w:tcPr>
            <w:tcW w:type="dxa" w:w="6480"/>
            <w:vAlign w:val="top"/>
          </w:tcPr>
          <w:p>
            <w:r>
              <w:rPr>
                <w:sz w:val="18"/>
              </w:rPr>
            </w:r>
            <w:r>
              <w:rPr>
                <w:b w:val="0"/>
                <w:sz w:val="18"/>
              </w:rPr>
              <w:t>Automatic SMS/WhatsApp reminder for overdue credit customers.</w:t>
            </w:r>
          </w:p>
        </w:tc>
      </w:tr>
      <w:tr>
        <w:tc>
          <w:tcPr>
            <w:tcW w:type="dxa" w:w="2880"/>
            <w:vAlign w:val="top"/>
          </w:tcPr>
          <w:p>
            <w:r>
              <w:rPr>
                <w:sz w:val="18"/>
              </w:rPr>
            </w:r>
            <w:r>
              <w:rPr>
                <w:b w:val="0"/>
                <w:sz w:val="18"/>
              </w:rPr>
              <w:t>Low Stock Alert</w:t>
            </w:r>
          </w:p>
        </w:tc>
        <w:tc>
          <w:tcPr>
            <w:tcW w:type="dxa" w:w="6480"/>
            <w:vAlign w:val="top"/>
          </w:tcPr>
          <w:p>
            <w:r>
              <w:rPr>
                <w:sz w:val="18"/>
              </w:rPr>
            </w:r>
            <w:r>
              <w:rPr>
                <w:b w:val="0"/>
                <w:sz w:val="18"/>
              </w:rPr>
              <w:t>Notify depot admin when material stock goes below threshold.</w:t>
            </w:r>
          </w:p>
        </w:tc>
      </w:tr>
      <w:tr>
        <w:tc>
          <w:tcPr>
            <w:tcW w:type="dxa" w:w="2880"/>
            <w:vAlign w:val="top"/>
          </w:tcPr>
          <w:p>
            <w:r>
              <w:rPr>
                <w:sz w:val="18"/>
              </w:rPr>
            </w:r>
            <w:r>
              <w:rPr>
                <w:b w:val="0"/>
                <w:sz w:val="18"/>
              </w:rPr>
              <w:t>Vehicle Profitability Report</w:t>
            </w:r>
          </w:p>
        </w:tc>
        <w:tc>
          <w:tcPr>
            <w:tcW w:type="dxa" w:w="6480"/>
            <w:vAlign w:val="top"/>
          </w:tcPr>
          <w:p>
            <w:r>
              <w:rPr>
                <w:sz w:val="18"/>
              </w:rPr>
            </w:r>
            <w:r>
              <w:rPr>
                <w:b w:val="0"/>
                <w:sz w:val="18"/>
              </w:rPr>
              <w:t>Show revenue vs fuel/maintenance for each vehicle/equipment.</w:t>
            </w:r>
          </w:p>
        </w:tc>
      </w:tr>
      <w:tr>
        <w:tc>
          <w:tcPr>
            <w:tcW w:type="dxa" w:w="2880"/>
            <w:vAlign w:val="top"/>
          </w:tcPr>
          <w:p>
            <w:r>
              <w:rPr>
                <w:sz w:val="18"/>
              </w:rPr>
            </w:r>
            <w:r>
              <w:rPr>
                <w:b w:val="0"/>
                <w:sz w:val="18"/>
              </w:rPr>
              <w:t>Photo Attachments</w:t>
            </w:r>
          </w:p>
        </w:tc>
        <w:tc>
          <w:tcPr>
            <w:tcW w:type="dxa" w:w="6480"/>
            <w:vAlign w:val="top"/>
          </w:tcPr>
          <w:p>
            <w:r>
              <w:rPr>
                <w:sz w:val="18"/>
              </w:rPr>
            </w:r>
            <w:r>
              <w:rPr>
                <w:b w:val="0"/>
                <w:sz w:val="18"/>
              </w:rPr>
              <w:t>Attach material photo, bill photo, fuel receipt, maintenance receipt or delivery proof.</w:t>
            </w:r>
          </w:p>
        </w:tc>
      </w:tr>
      <w:tr>
        <w:tc>
          <w:tcPr>
            <w:tcW w:type="dxa" w:w="2880"/>
            <w:vAlign w:val="top"/>
          </w:tcPr>
          <w:p>
            <w:r>
              <w:rPr>
                <w:sz w:val="18"/>
              </w:rPr>
            </w:r>
            <w:r>
              <w:rPr>
                <w:b w:val="0"/>
                <w:sz w:val="18"/>
              </w:rPr>
              <w:t>Approval Workflow</w:t>
            </w:r>
          </w:p>
        </w:tc>
        <w:tc>
          <w:tcPr>
            <w:tcW w:type="dxa" w:w="6480"/>
            <w:vAlign w:val="top"/>
          </w:tcPr>
          <w:p>
            <w:r>
              <w:rPr>
                <w:sz w:val="18"/>
              </w:rPr>
            </w:r>
            <w:r>
              <w:rPr>
                <w:b w:val="0"/>
                <w:sz w:val="18"/>
              </w:rPr>
              <w:t>Large expense, invoice cancellation or stock adjustment requires owner approval.</w:t>
            </w:r>
          </w:p>
        </w:tc>
      </w:tr>
      <w:tr>
        <w:tc>
          <w:tcPr>
            <w:tcW w:type="dxa" w:w="2880"/>
            <w:vAlign w:val="top"/>
          </w:tcPr>
          <w:p>
            <w:r>
              <w:rPr>
                <w:sz w:val="18"/>
              </w:rPr>
            </w:r>
            <w:r>
              <w:rPr>
                <w:b w:val="0"/>
                <w:sz w:val="18"/>
              </w:rPr>
              <w:t>Nepali Date Support</w:t>
            </w:r>
          </w:p>
        </w:tc>
        <w:tc>
          <w:tcPr>
            <w:tcW w:type="dxa" w:w="6480"/>
            <w:vAlign w:val="top"/>
          </w:tcPr>
          <w:p>
            <w:r>
              <w:rPr>
                <w:sz w:val="18"/>
              </w:rPr>
            </w:r>
            <w:r>
              <w:rPr>
                <w:b w:val="0"/>
                <w:sz w:val="18"/>
              </w:rPr>
              <w:t>Display BS date alongside AD date for local business users.</w:t>
            </w:r>
          </w:p>
        </w:tc>
      </w:tr>
      <w:tr>
        <w:tc>
          <w:tcPr>
            <w:tcW w:type="dxa" w:w="2880"/>
            <w:vAlign w:val="top"/>
          </w:tcPr>
          <w:p>
            <w:r>
              <w:rPr>
                <w:sz w:val="18"/>
              </w:rPr>
            </w:r>
            <w:r>
              <w:rPr>
                <w:b w:val="0"/>
                <w:sz w:val="18"/>
              </w:rPr>
              <w:t>Multi-language Labels</w:t>
            </w:r>
          </w:p>
        </w:tc>
        <w:tc>
          <w:tcPr>
            <w:tcW w:type="dxa" w:w="6480"/>
            <w:vAlign w:val="top"/>
          </w:tcPr>
          <w:p>
            <w:r>
              <w:rPr>
                <w:sz w:val="18"/>
              </w:rPr>
            </w:r>
            <w:r>
              <w:rPr>
                <w:b w:val="0"/>
                <w:sz w:val="18"/>
              </w:rPr>
              <w:t>English and Nepali interface labels.</w:t>
            </w:r>
          </w:p>
        </w:tc>
      </w:tr>
      <w:tr>
        <w:tc>
          <w:tcPr>
            <w:tcW w:type="dxa" w:w="2880"/>
            <w:vAlign w:val="top"/>
          </w:tcPr>
          <w:p>
            <w:r>
              <w:rPr>
                <w:sz w:val="18"/>
              </w:rPr>
            </w:r>
            <w:r>
              <w:rPr>
                <w:b w:val="0"/>
                <w:sz w:val="18"/>
              </w:rPr>
              <w:t>Customer Portal</w:t>
            </w:r>
          </w:p>
        </w:tc>
        <w:tc>
          <w:tcPr>
            <w:tcW w:type="dxa" w:w="6480"/>
            <w:vAlign w:val="top"/>
          </w:tcPr>
          <w:p>
            <w:r>
              <w:rPr>
                <w:sz w:val="18"/>
              </w:rPr>
            </w:r>
            <w:r>
              <w:rPr>
                <w:b w:val="0"/>
                <w:sz w:val="18"/>
              </w:rPr>
              <w:t>Customers can view invoices, outstanding balance and payment history.</w:t>
            </w:r>
          </w:p>
        </w:tc>
      </w:tr>
      <w:tr>
        <w:tc>
          <w:tcPr>
            <w:tcW w:type="dxa" w:w="2880"/>
            <w:vAlign w:val="top"/>
          </w:tcPr>
          <w:p>
            <w:r>
              <w:rPr>
                <w:sz w:val="18"/>
              </w:rPr>
            </w:r>
            <w:r>
              <w:rPr>
                <w:b w:val="0"/>
                <w:sz w:val="18"/>
              </w:rPr>
              <w:t>Digital Signature / Stamp</w:t>
            </w:r>
          </w:p>
        </w:tc>
        <w:tc>
          <w:tcPr>
            <w:tcW w:type="dxa" w:w="6480"/>
            <w:vAlign w:val="top"/>
          </w:tcPr>
          <w:p>
            <w:r>
              <w:rPr>
                <w:sz w:val="18"/>
              </w:rPr>
            </w:r>
            <w:r>
              <w:rPr>
                <w:b w:val="0"/>
                <w:sz w:val="18"/>
              </w:rPr>
              <w:t>Company stamp/signature can be placed on invoice PDF.</w:t>
            </w:r>
          </w:p>
        </w:tc>
      </w:tr>
      <w:tr>
        <w:tc>
          <w:tcPr>
            <w:tcW w:type="dxa" w:w="2880"/>
            <w:vAlign w:val="top"/>
          </w:tcPr>
          <w:p>
            <w:r>
              <w:rPr>
                <w:sz w:val="18"/>
              </w:rPr>
            </w:r>
            <w:r>
              <w:rPr>
                <w:b w:val="0"/>
                <w:sz w:val="18"/>
              </w:rPr>
              <w:t>Backup Export</w:t>
            </w:r>
          </w:p>
        </w:tc>
        <w:tc>
          <w:tcPr>
            <w:tcW w:type="dxa" w:w="6480"/>
            <w:vAlign w:val="top"/>
          </w:tcPr>
          <w:p>
            <w:r>
              <w:rPr>
                <w:sz w:val="18"/>
              </w:rPr>
            </w:r>
            <w:r>
              <w:rPr>
                <w:b w:val="0"/>
                <w:sz w:val="18"/>
              </w:rPr>
              <w:t>Tenant owner can download periodic backup report in Excel/PDF.</w:t>
            </w:r>
          </w:p>
        </w:tc>
      </w:tr>
      <w:tr>
        <w:tc>
          <w:tcPr>
            <w:tcW w:type="dxa" w:w="2880"/>
            <w:vAlign w:val="top"/>
          </w:tcPr>
          <w:p>
            <w:r>
              <w:rPr>
                <w:sz w:val="18"/>
              </w:rPr>
            </w:r>
            <w:r>
              <w:rPr>
                <w:b w:val="0"/>
                <w:sz w:val="18"/>
              </w:rPr>
              <w:t>AI Report Summary</w:t>
            </w:r>
          </w:p>
        </w:tc>
        <w:tc>
          <w:tcPr>
            <w:tcW w:type="dxa" w:w="6480"/>
            <w:vAlign w:val="top"/>
          </w:tcPr>
          <w:p>
            <w:r>
              <w:rPr>
                <w:sz w:val="18"/>
              </w:rPr>
            </w:r>
            <w:r>
              <w:rPr>
                <w:b w:val="0"/>
                <w:sz w:val="18"/>
              </w:rPr>
              <w:t>Monthly AI-generated summary: best-selling material, high credit customers, high expense vehicle.</w:t>
            </w:r>
          </w:p>
        </w:tc>
      </w:tr>
      <w:tr>
        <w:tc>
          <w:tcPr>
            <w:tcW w:type="dxa" w:w="2880"/>
            <w:vAlign w:val="top"/>
          </w:tcPr>
          <w:p>
            <w:r>
              <w:rPr>
                <w:sz w:val="18"/>
              </w:rPr>
            </w:r>
            <w:r>
              <w:rPr>
                <w:b w:val="0"/>
                <w:sz w:val="18"/>
              </w:rPr>
              <w:t>Payment Gateway Later</w:t>
            </w:r>
          </w:p>
        </w:tc>
        <w:tc>
          <w:tcPr>
            <w:tcW w:type="dxa" w:w="6480"/>
            <w:vAlign w:val="top"/>
          </w:tcPr>
          <w:p>
            <w:r>
              <w:rPr>
                <w:sz w:val="18"/>
              </w:rPr>
            </w:r>
            <w:r>
              <w:rPr>
                <w:b w:val="0"/>
                <w:sz w:val="18"/>
              </w:rPr>
              <w:t>Add online payment or wallet integration when business process is mature.</w:t>
            </w:r>
          </w:p>
        </w:tc>
      </w:tr>
    </w:tbl>
    <w:p/>
    <w:p>
      <w:pPr>
        <w:pStyle w:val="Heading1"/>
      </w:pPr>
      <w:r>
        <w:t>16. Appendix: Sample Invoice Fields</w:t>
      </w:r>
    </w:p>
    <w:tbl>
      <w:tblPr>
        <w:tblStyle w:val="TableGrid"/>
        <w:tblW w:type="auto" w:w="0"/>
        <w:jc w:val="center"/>
        <w:tblLook w:firstColumn="1" w:firstRow="1" w:lastColumn="0" w:lastRow="0" w:noHBand="0" w:noVBand="1" w:val="04A0"/>
      </w:tblPr>
      <w:tblGrid>
        <w:gridCol w:w="5184"/>
        <w:gridCol w:w="5184"/>
      </w:tblGrid>
      <w:tr>
        <w:tc>
          <w:tcPr>
            <w:tcW w:type="dxa" w:w="2448"/>
            <w:shd w:fill="D9EAF7"/>
            <w:vAlign w:val="center"/>
          </w:tcPr>
          <w:p>
            <w:r>
              <w:rPr>
                <w:sz w:val="18"/>
              </w:rPr>
            </w:r>
            <w:r>
              <w:rPr>
                <w:b/>
                <w:sz w:val="18"/>
              </w:rPr>
              <w:t>Field</w:t>
            </w:r>
          </w:p>
        </w:tc>
        <w:tc>
          <w:tcPr>
            <w:tcW w:type="dxa" w:w="6912"/>
            <w:shd w:fill="D9EAF7"/>
            <w:vAlign w:val="center"/>
          </w:tcPr>
          <w:p>
            <w:r>
              <w:rPr>
                <w:sz w:val="18"/>
              </w:rPr>
            </w:r>
            <w:r>
              <w:rPr>
                <w:b/>
                <w:sz w:val="18"/>
              </w:rPr>
              <w:t>Description</w:t>
            </w:r>
          </w:p>
        </w:tc>
      </w:tr>
      <w:tr>
        <w:tc>
          <w:tcPr>
            <w:tcW w:type="dxa" w:w="2448"/>
            <w:vAlign w:val="top"/>
          </w:tcPr>
          <w:p>
            <w:r>
              <w:rPr>
                <w:sz w:val="18"/>
              </w:rPr>
            </w:r>
            <w:r>
              <w:rPr>
                <w:b w:val="0"/>
                <w:sz w:val="18"/>
              </w:rPr>
              <w:t>Invoice No.</w:t>
            </w:r>
          </w:p>
        </w:tc>
        <w:tc>
          <w:tcPr>
            <w:tcW w:type="dxa" w:w="6912"/>
            <w:vAlign w:val="top"/>
          </w:tcPr>
          <w:p>
            <w:r>
              <w:rPr>
                <w:sz w:val="18"/>
              </w:rPr>
            </w:r>
            <w:r>
              <w:rPr>
                <w:b w:val="0"/>
                <w:sz w:val="18"/>
              </w:rPr>
              <w:t>Auto-generated per tenant/depot.</w:t>
            </w:r>
          </w:p>
        </w:tc>
      </w:tr>
      <w:tr>
        <w:tc>
          <w:tcPr>
            <w:tcW w:type="dxa" w:w="2448"/>
            <w:vAlign w:val="top"/>
          </w:tcPr>
          <w:p>
            <w:r>
              <w:rPr>
                <w:sz w:val="18"/>
              </w:rPr>
            </w:r>
            <w:r>
              <w:rPr>
                <w:b w:val="0"/>
                <w:sz w:val="18"/>
              </w:rPr>
              <w:t>Date</w:t>
            </w:r>
          </w:p>
        </w:tc>
        <w:tc>
          <w:tcPr>
            <w:tcW w:type="dxa" w:w="6912"/>
            <w:vAlign w:val="top"/>
          </w:tcPr>
          <w:p>
            <w:r>
              <w:rPr>
                <w:sz w:val="18"/>
              </w:rPr>
            </w:r>
            <w:r>
              <w:rPr>
                <w:b w:val="0"/>
                <w:sz w:val="18"/>
              </w:rPr>
              <w:t>Invoice date.</w:t>
            </w:r>
          </w:p>
        </w:tc>
      </w:tr>
      <w:tr>
        <w:tc>
          <w:tcPr>
            <w:tcW w:type="dxa" w:w="2448"/>
            <w:vAlign w:val="top"/>
          </w:tcPr>
          <w:p>
            <w:r>
              <w:rPr>
                <w:sz w:val="18"/>
              </w:rPr>
            </w:r>
            <w:r>
              <w:rPr>
                <w:b w:val="0"/>
                <w:sz w:val="18"/>
              </w:rPr>
              <w:t>Depot</w:t>
            </w:r>
          </w:p>
        </w:tc>
        <w:tc>
          <w:tcPr>
            <w:tcW w:type="dxa" w:w="6912"/>
            <w:vAlign w:val="top"/>
          </w:tcPr>
          <w:p>
            <w:r>
              <w:rPr>
                <w:sz w:val="18"/>
              </w:rPr>
            </w:r>
            <w:r>
              <w:rPr>
                <w:b w:val="0"/>
                <w:sz w:val="18"/>
              </w:rPr>
              <w:t>Selling location.</w:t>
            </w:r>
          </w:p>
        </w:tc>
      </w:tr>
      <w:tr>
        <w:tc>
          <w:tcPr>
            <w:tcW w:type="dxa" w:w="2448"/>
            <w:vAlign w:val="top"/>
          </w:tcPr>
          <w:p>
            <w:r>
              <w:rPr>
                <w:sz w:val="18"/>
              </w:rPr>
            </w:r>
            <w:r>
              <w:rPr>
                <w:b w:val="0"/>
                <w:sz w:val="18"/>
              </w:rPr>
              <w:t>Customer</w:t>
            </w:r>
          </w:p>
        </w:tc>
        <w:tc>
          <w:tcPr>
            <w:tcW w:type="dxa" w:w="6912"/>
            <w:vAlign w:val="top"/>
          </w:tcPr>
          <w:p>
            <w:r>
              <w:rPr>
                <w:sz w:val="18"/>
              </w:rPr>
            </w:r>
            <w:r>
              <w:rPr>
                <w:b w:val="0"/>
                <w:sz w:val="18"/>
              </w:rPr>
              <w:t>Customer name, phone and address.</w:t>
            </w:r>
          </w:p>
        </w:tc>
      </w:tr>
      <w:tr>
        <w:tc>
          <w:tcPr>
            <w:tcW w:type="dxa" w:w="2448"/>
            <w:vAlign w:val="top"/>
          </w:tcPr>
          <w:p>
            <w:r>
              <w:rPr>
                <w:sz w:val="18"/>
              </w:rPr>
            </w:r>
            <w:r>
              <w:rPr>
                <w:b w:val="0"/>
                <w:sz w:val="18"/>
              </w:rPr>
              <w:t>Item Lines</w:t>
            </w:r>
          </w:p>
        </w:tc>
        <w:tc>
          <w:tcPr>
            <w:tcW w:type="dxa" w:w="6912"/>
            <w:vAlign w:val="top"/>
          </w:tcPr>
          <w:p>
            <w:r>
              <w:rPr>
                <w:sz w:val="18"/>
              </w:rPr>
            </w:r>
            <w:r>
              <w:rPr>
                <w:b w:val="0"/>
                <w:sz w:val="18"/>
              </w:rPr>
              <w:t>Material/service, vehicle type, quantity, unit, rate and amount.</w:t>
            </w:r>
          </w:p>
        </w:tc>
      </w:tr>
      <w:tr>
        <w:tc>
          <w:tcPr>
            <w:tcW w:type="dxa" w:w="2448"/>
            <w:vAlign w:val="top"/>
          </w:tcPr>
          <w:p>
            <w:r>
              <w:rPr>
                <w:sz w:val="18"/>
              </w:rPr>
            </w:r>
            <w:r>
              <w:rPr>
                <w:b w:val="0"/>
                <w:sz w:val="18"/>
              </w:rPr>
              <w:t>Additional Charges</w:t>
            </w:r>
          </w:p>
        </w:tc>
        <w:tc>
          <w:tcPr>
            <w:tcW w:type="dxa" w:w="6912"/>
            <w:vAlign w:val="top"/>
          </w:tcPr>
          <w:p>
            <w:r>
              <w:rPr>
                <w:sz w:val="18"/>
              </w:rPr>
            </w:r>
            <w:r>
              <w:rPr>
                <w:b w:val="0"/>
                <w:sz w:val="18"/>
              </w:rPr>
              <w:t>Transport, loading/unloading or other billable charges.</w:t>
            </w:r>
          </w:p>
        </w:tc>
      </w:tr>
      <w:tr>
        <w:tc>
          <w:tcPr>
            <w:tcW w:type="dxa" w:w="2448"/>
            <w:vAlign w:val="top"/>
          </w:tcPr>
          <w:p>
            <w:r>
              <w:rPr>
                <w:sz w:val="18"/>
              </w:rPr>
            </w:r>
            <w:r>
              <w:rPr>
                <w:b w:val="0"/>
                <w:sz w:val="18"/>
              </w:rPr>
              <w:t>Discount</w:t>
            </w:r>
          </w:p>
        </w:tc>
        <w:tc>
          <w:tcPr>
            <w:tcW w:type="dxa" w:w="6912"/>
            <w:vAlign w:val="top"/>
          </w:tcPr>
          <w:p>
            <w:r>
              <w:rPr>
                <w:sz w:val="18"/>
              </w:rPr>
            </w:r>
            <w:r>
              <w:rPr>
                <w:b w:val="0"/>
                <w:sz w:val="18"/>
              </w:rPr>
              <w:t>Optional line or invoice-level discount.</w:t>
            </w:r>
          </w:p>
        </w:tc>
      </w:tr>
      <w:tr>
        <w:tc>
          <w:tcPr>
            <w:tcW w:type="dxa" w:w="2448"/>
            <w:vAlign w:val="top"/>
          </w:tcPr>
          <w:p>
            <w:r>
              <w:rPr>
                <w:sz w:val="18"/>
              </w:rPr>
            </w:r>
            <w:r>
              <w:rPr>
                <w:b w:val="0"/>
                <w:sz w:val="18"/>
              </w:rPr>
              <w:t>Total</w:t>
            </w:r>
          </w:p>
        </w:tc>
        <w:tc>
          <w:tcPr>
            <w:tcW w:type="dxa" w:w="6912"/>
            <w:vAlign w:val="top"/>
          </w:tcPr>
          <w:p>
            <w:r>
              <w:rPr>
                <w:sz w:val="18"/>
              </w:rPr>
            </w:r>
            <w:r>
              <w:rPr>
                <w:b w:val="0"/>
                <w:sz w:val="18"/>
              </w:rPr>
              <w:t>Final payable amount.</w:t>
            </w:r>
          </w:p>
        </w:tc>
      </w:tr>
      <w:tr>
        <w:tc>
          <w:tcPr>
            <w:tcW w:type="dxa" w:w="2448"/>
            <w:vAlign w:val="top"/>
          </w:tcPr>
          <w:p>
            <w:r>
              <w:rPr>
                <w:sz w:val="18"/>
              </w:rPr>
            </w:r>
            <w:r>
              <w:rPr>
                <w:b w:val="0"/>
                <w:sz w:val="18"/>
              </w:rPr>
              <w:t>Paid</w:t>
            </w:r>
          </w:p>
        </w:tc>
        <w:tc>
          <w:tcPr>
            <w:tcW w:type="dxa" w:w="6912"/>
            <w:vAlign w:val="top"/>
          </w:tcPr>
          <w:p>
            <w:r>
              <w:rPr>
                <w:sz w:val="18"/>
              </w:rPr>
            </w:r>
            <w:r>
              <w:rPr>
                <w:b w:val="0"/>
                <w:sz w:val="18"/>
              </w:rPr>
              <w:t>Received amount.</w:t>
            </w:r>
          </w:p>
        </w:tc>
      </w:tr>
      <w:tr>
        <w:tc>
          <w:tcPr>
            <w:tcW w:type="dxa" w:w="2448"/>
            <w:vAlign w:val="top"/>
          </w:tcPr>
          <w:p>
            <w:r>
              <w:rPr>
                <w:sz w:val="18"/>
              </w:rPr>
            </w:r>
            <w:r>
              <w:rPr>
                <w:b w:val="0"/>
                <w:sz w:val="18"/>
              </w:rPr>
              <w:t>Due</w:t>
            </w:r>
          </w:p>
        </w:tc>
        <w:tc>
          <w:tcPr>
            <w:tcW w:type="dxa" w:w="6912"/>
            <w:vAlign w:val="top"/>
          </w:tcPr>
          <w:p>
            <w:r>
              <w:rPr>
                <w:sz w:val="18"/>
              </w:rPr>
            </w:r>
            <w:r>
              <w:rPr>
                <w:b w:val="0"/>
                <w:sz w:val="18"/>
              </w:rPr>
              <w:t>Outstanding balance.</w:t>
            </w:r>
          </w:p>
        </w:tc>
      </w:tr>
      <w:tr>
        <w:tc>
          <w:tcPr>
            <w:tcW w:type="dxa" w:w="2448"/>
            <w:vAlign w:val="top"/>
          </w:tcPr>
          <w:p>
            <w:r>
              <w:rPr>
                <w:sz w:val="18"/>
              </w:rPr>
            </w:r>
            <w:r>
              <w:rPr>
                <w:b w:val="0"/>
                <w:sz w:val="18"/>
              </w:rPr>
              <w:t>Payment Method</w:t>
            </w:r>
          </w:p>
        </w:tc>
        <w:tc>
          <w:tcPr>
            <w:tcW w:type="dxa" w:w="6912"/>
            <w:vAlign w:val="top"/>
          </w:tcPr>
          <w:p>
            <w:r>
              <w:rPr>
                <w:sz w:val="18"/>
              </w:rPr>
            </w:r>
            <w:r>
              <w:rPr>
                <w:b w:val="0"/>
                <w:sz w:val="18"/>
              </w:rPr>
              <w:t>Cash, bank, cheque, online, credit.</w:t>
            </w:r>
          </w:p>
        </w:tc>
      </w:tr>
      <w:tr>
        <w:tc>
          <w:tcPr>
            <w:tcW w:type="dxa" w:w="2448"/>
            <w:vAlign w:val="top"/>
          </w:tcPr>
          <w:p>
            <w:r>
              <w:rPr>
                <w:sz w:val="18"/>
              </w:rPr>
            </w:r>
            <w:r>
              <w:rPr>
                <w:b w:val="0"/>
                <w:sz w:val="18"/>
              </w:rPr>
              <w:t>Notes</w:t>
            </w:r>
          </w:p>
        </w:tc>
        <w:tc>
          <w:tcPr>
            <w:tcW w:type="dxa" w:w="6912"/>
            <w:vAlign w:val="top"/>
          </w:tcPr>
          <w:p>
            <w:r>
              <w:rPr>
                <w:sz w:val="18"/>
              </w:rPr>
            </w:r>
            <w:r>
              <w:rPr>
                <w:b w:val="0"/>
                <w:sz w:val="18"/>
              </w:rPr>
              <w:t>Delivery details or terms.</w:t>
            </w:r>
          </w:p>
        </w:tc>
      </w:tr>
      <w:tr>
        <w:tc>
          <w:tcPr>
            <w:tcW w:type="dxa" w:w="2448"/>
            <w:vAlign w:val="top"/>
          </w:tcPr>
          <w:p>
            <w:r>
              <w:rPr>
                <w:sz w:val="18"/>
              </w:rPr>
            </w:r>
            <w:r>
              <w:rPr>
                <w:b w:val="0"/>
                <w:sz w:val="18"/>
              </w:rPr>
              <w:t>Prepared By</w:t>
            </w:r>
          </w:p>
        </w:tc>
        <w:tc>
          <w:tcPr>
            <w:tcW w:type="dxa" w:w="6912"/>
            <w:vAlign w:val="top"/>
          </w:tcPr>
          <w:p>
            <w:r>
              <w:rPr>
                <w:sz w:val="18"/>
              </w:rPr>
            </w:r>
            <w:r>
              <w:rPr>
                <w:b w:val="0"/>
                <w:sz w:val="18"/>
              </w:rPr>
              <w:t>User who created invoice.</w:t>
            </w:r>
          </w:p>
        </w:tc>
      </w:tr>
    </w:tbl>
    <w:p/>
    <w:p>
      <w:pPr>
        <w:pStyle w:val="Heading1"/>
      </w:pPr>
      <w:r>
        <w:t>17. Appendix: Initial MVP Screen List</w:t>
      </w:r>
    </w:p>
    <w:p>
      <w:pPr>
        <w:pStyle w:val="ListBullet"/>
      </w:pPr>
      <w:r>
        <w:t>Login / Forgot Password</w:t>
      </w:r>
    </w:p>
    <w:p>
      <w:pPr>
        <w:pStyle w:val="ListBullet"/>
      </w:pPr>
      <w:r>
        <w:t>SaaS Admin Dashboard</w:t>
      </w:r>
    </w:p>
    <w:p>
      <w:pPr>
        <w:pStyle w:val="ListBullet"/>
      </w:pPr>
      <w:r>
        <w:t>Client/Tenant List</w:t>
      </w:r>
    </w:p>
    <w:p>
      <w:pPr>
        <w:pStyle w:val="ListBullet"/>
      </w:pPr>
      <w:r>
        <w:t>Plan and Subscription Management</w:t>
      </w:r>
    </w:p>
    <w:p>
      <w:pPr>
        <w:pStyle w:val="ListBullet"/>
      </w:pPr>
      <w:r>
        <w:t>Client Dashboard</w:t>
      </w:r>
    </w:p>
    <w:p>
      <w:pPr>
        <w:pStyle w:val="ListBullet"/>
      </w:pPr>
      <w:r>
        <w:t>Depot List</w:t>
      </w:r>
    </w:p>
    <w:p>
      <w:pPr>
        <w:pStyle w:val="ListBullet"/>
      </w:pPr>
      <w:r>
        <w:t>User and Role Management</w:t>
      </w:r>
    </w:p>
    <w:p>
      <w:pPr>
        <w:pStyle w:val="ListBullet"/>
      </w:pPr>
      <w:r>
        <w:t>Material and Service Item Master</w:t>
      </w:r>
    </w:p>
    <w:p>
      <w:pPr>
        <w:pStyle w:val="ListBullet"/>
      </w:pPr>
      <w:r>
        <w:t>Vehicle and Capacity Rule Setup</w:t>
      </w:r>
    </w:p>
    <w:p>
      <w:pPr>
        <w:pStyle w:val="ListBullet"/>
      </w:pPr>
      <w:r>
        <w:t>Customer List and Customer Ledger</w:t>
      </w:r>
    </w:p>
    <w:p>
      <w:pPr>
        <w:pStyle w:val="ListBullet"/>
      </w:pPr>
      <w:r>
        <w:t>Supplier List and Supplier Ledger</w:t>
      </w:r>
    </w:p>
    <w:p>
      <w:pPr>
        <w:pStyle w:val="ListBullet"/>
      </w:pPr>
      <w:r>
        <w:t>Purchase Entry</w:t>
      </w:r>
    </w:p>
    <w:p>
      <w:pPr>
        <w:pStyle w:val="ListBullet"/>
      </w:pPr>
      <w:r>
        <w:t>Incoming Trip and Split Load Entry</w:t>
      </w:r>
    </w:p>
    <w:p>
      <w:pPr>
        <w:pStyle w:val="ListBullet"/>
      </w:pPr>
      <w:r>
        <w:t>Stock Ledger and Adjustment</w:t>
      </w:r>
    </w:p>
    <w:p>
      <w:pPr>
        <w:pStyle w:val="ListBullet"/>
      </w:pPr>
      <w:r>
        <w:t>Sales Invoice Create/List/Detail/PDF</w:t>
      </w:r>
    </w:p>
    <w:p>
      <w:pPr>
        <w:pStyle w:val="ListBullet"/>
      </w:pPr>
      <w:r>
        <w:t>Payment Receipt</w:t>
      </w:r>
    </w:p>
    <w:p>
      <w:pPr>
        <w:pStyle w:val="ListBullet"/>
      </w:pPr>
      <w:r>
        <w:t>Expense Entry</w:t>
      </w:r>
    </w:p>
    <w:p>
      <w:pPr>
        <w:pStyle w:val="ListBullet"/>
      </w:pPr>
      <w:r>
        <w:t>Employee and Payroll</w:t>
      </w:r>
    </w:p>
    <w:p>
      <w:pPr>
        <w:pStyle w:val="ListBullet"/>
      </w:pPr>
      <w:r>
        <w:t>Reports Dashboard</w:t>
      </w:r>
    </w:p>
    <w:p>
      <w:pPr>
        <w:pStyle w:val="ListBullet"/>
      </w:pPr>
      <w:r>
        <w:t>Profit/Loss Report</w:t>
      </w:r>
    </w:p>
    <w:p>
      <w:pPr>
        <w:pStyle w:val="ListBullet"/>
      </w:pPr>
      <w:r>
        <w:t>Audit Log</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Construction Supplier SaaS SRS | Prepared for Django + PostgreSQL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Supplier SaaS Management System - SRS</dc:title>
  <dc:subject>Django PostgreSQL SaaS SRS for construction supplier ledger, inventory and billing system</dc:subject>
  <dc:creator>Sabin Giri</dc:creator>
  <cp:keywords/>
  <dc:description>generated by python-docx</dc:description>
  <cp:lastModifiedBy/>
  <cp:revision>1</cp:revision>
  <dcterms:created xsi:type="dcterms:W3CDTF">2013-12-23T23:15:00Z</dcterms:created>
  <dcterms:modified xsi:type="dcterms:W3CDTF">2013-12-23T23:15:00Z</dcterms:modified>
  <cp:category/>
</cp:coreProperties>
</file>