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00" w:type="dxa"/>
        <w:tblLayout w:type="fixed"/>
        <w:tblLook w:val="0000" w:firstRow="0" w:lastRow="0" w:firstColumn="0" w:lastColumn="0" w:noHBand="0" w:noVBand="0"/>
      </w:tblPr>
      <w:tblGrid>
        <w:gridCol w:w="5200"/>
        <w:gridCol w:w="5800"/>
      </w:tblGrid>
      <w:tr w:rsidR="00E720C5" w14:paraId="6E222F07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0F766E"/>
          </w:tcPr>
          <w:p w14:paraId="374C7D2A" w14:textId="30731A80" w:rsidR="00E720C5" w:rsidRPr="00E720C5" w:rsidRDefault="00E720C5" w:rsidP="00E720C5">
            <w:pPr>
              <w:jc w:val="right"/>
              <w:rPr>
                <w:b/>
                <w:color w:val="FFFFFF"/>
                <w:sz w:val="24"/>
              </w:rPr>
            </w:pPr>
            <w:r w:rsidRPr="00E720C5">
              <w:rPr>
                <w:b/>
                <w:color w:val="FFFFFF"/>
                <w:sz w:val="24"/>
                <w:rtl/>
              </w:rPr>
              <w:t>منصة آمر تم — واجب تطويري</w:t>
            </w:r>
          </w:p>
        </w:tc>
        <w:tc>
          <w:tcPr>
            <w:tcW w:w="5800" w:type="dxa"/>
            <w:shd w:val="clear" w:color="auto" w:fill="0F766E"/>
          </w:tcPr>
          <w:p w14:paraId="0C6A894E" w14:textId="4ACC7D30" w:rsidR="00E720C5" w:rsidRPr="00E720C5" w:rsidRDefault="00E720C5" w:rsidP="00E720C5">
            <w:pPr>
              <w:jc w:val="right"/>
              <w:rPr>
                <w:b/>
                <w:color w:val="FFFFFF"/>
                <w:sz w:val="24"/>
              </w:rPr>
            </w:pPr>
            <w:r w:rsidRPr="00E720C5">
              <w:rPr>
                <w:b/>
                <w:color w:val="FFFFFF"/>
                <w:sz w:val="24"/>
                <w:rtl/>
              </w:rPr>
              <w:t>مهمة 06</w:t>
            </w:r>
          </w:p>
        </w:tc>
      </w:tr>
    </w:tbl>
    <w:p w14:paraId="543ACD3A" w14:textId="77777777" w:rsidR="00104BE6" w:rsidRDefault="00104BE6"/>
    <w:p w14:paraId="5F0F8E07" w14:textId="77777777" w:rsidR="00E720C5" w:rsidRDefault="00E720C5" w:rsidP="00E720C5">
      <w:pPr>
        <w:spacing w:after="0"/>
      </w:pPr>
    </w:p>
    <w:p w14:paraId="10BD28C0" w14:textId="43D10A11" w:rsidR="00E720C5" w:rsidRDefault="00E720C5" w:rsidP="00E720C5">
      <w:pPr>
        <w:spacing w:after="0"/>
        <w:jc w:val="right"/>
        <w:rPr>
          <w:b/>
          <w:color w:val="484848"/>
          <w:sz w:val="40"/>
        </w:rPr>
      </w:pPr>
      <w:r>
        <w:rPr>
          <w:b/>
          <w:color w:val="484848"/>
          <w:sz w:val="40"/>
          <w:rtl/>
        </w:rPr>
        <w:t>حجز مواعيد الاستشارات</w:t>
      </w:r>
      <w:r>
        <w:rPr>
          <w:b/>
          <w:color w:val="484848"/>
          <w:sz w:val="40"/>
        </w:rPr>
        <w:t xml:space="preserve"> (Slots)</w:t>
      </w:r>
    </w:p>
    <w:p w14:paraId="43912483" w14:textId="77777777" w:rsidR="00E720C5" w:rsidRDefault="00E720C5" w:rsidP="00E720C5">
      <w:pPr>
        <w:spacing w:after="0"/>
        <w:jc w:val="right"/>
        <w:rPr>
          <w:color w:val="000000"/>
        </w:rPr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7600"/>
      </w:tblGrid>
      <w:tr w:rsidR="00E720C5" w:rsidRPr="00E720C5" w14:paraId="4E349E18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9AFE216" w14:textId="2FCCD2C6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ر</w:t>
            </w:r>
          </w:p>
        </w:tc>
        <w:tc>
          <w:tcPr>
            <w:tcW w:w="7600" w:type="dxa"/>
            <w:shd w:val="clear" w:color="auto" w:fill="auto"/>
          </w:tcPr>
          <w:p w14:paraId="1B81660C" w14:textId="5FBEC2CE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ق</w:t>
            </w:r>
          </w:p>
        </w:tc>
      </w:tr>
      <w:tr w:rsidR="00E720C5" w:rsidRPr="00E720C5" w14:paraId="27152CC8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3A1E059" w14:textId="3444409D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</w:rPr>
              <w:t>0</w:t>
            </w:r>
          </w:p>
        </w:tc>
        <w:tc>
          <w:tcPr>
            <w:tcW w:w="7600" w:type="dxa"/>
            <w:shd w:val="clear" w:color="auto" w:fill="auto"/>
          </w:tcPr>
          <w:p w14:paraId="0428AA2D" w14:textId="396F9077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</w:tr>
      <w:tr w:rsidR="00E720C5" w:rsidRPr="00E720C5" w14:paraId="0EF7A3BD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263C37A" w14:textId="0805FF5F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784F22D1" w14:textId="6922A6B1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س</w:t>
            </w:r>
          </w:p>
        </w:tc>
      </w:tr>
      <w:tr w:rsidR="00E720C5" w:rsidRPr="00E720C5" w14:paraId="0793B36E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D514E38" w14:textId="7161C391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ح</w:t>
            </w:r>
          </w:p>
        </w:tc>
        <w:tc>
          <w:tcPr>
            <w:tcW w:w="7600" w:type="dxa"/>
            <w:shd w:val="clear" w:color="auto" w:fill="auto"/>
          </w:tcPr>
          <w:p w14:paraId="43329BE7" w14:textId="4E9887C3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ج</w:t>
            </w:r>
          </w:p>
        </w:tc>
      </w:tr>
      <w:tr w:rsidR="00E720C5" w:rsidRPr="00E720C5" w14:paraId="0654D914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8573384" w14:textId="4C9D27DE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54601D67" w14:textId="440F5C4B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20C5" w:rsidRPr="00E720C5" w14:paraId="4A9F6958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001893E2" w14:textId="1C5491A0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و</w:t>
            </w:r>
          </w:p>
        </w:tc>
        <w:tc>
          <w:tcPr>
            <w:tcW w:w="7600" w:type="dxa"/>
            <w:shd w:val="clear" w:color="auto" w:fill="auto"/>
          </w:tcPr>
          <w:p w14:paraId="49EE00BF" w14:textId="73635B92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E720C5" w:rsidRPr="00E720C5" w14:paraId="2FAAC6D9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09920CB" w14:textId="45BCF5F0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6D8C050D" w14:textId="7D33C270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20C5" w:rsidRPr="00E720C5" w14:paraId="231842EC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59B47E0" w14:textId="45B7431D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م</w:t>
            </w:r>
          </w:p>
        </w:tc>
        <w:tc>
          <w:tcPr>
            <w:tcW w:w="7600" w:type="dxa"/>
            <w:shd w:val="clear" w:color="auto" w:fill="auto"/>
          </w:tcPr>
          <w:p w14:paraId="71213C6E" w14:textId="22969644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ر</w:t>
            </w:r>
          </w:p>
        </w:tc>
      </w:tr>
      <w:tr w:rsidR="00E720C5" w:rsidRPr="00E720C5" w14:paraId="780DF01D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4CC0E0E" w14:textId="060F634F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53442360" w14:textId="17616E72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20C5" w:rsidRPr="00E720C5" w14:paraId="6A65AC2E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9C18B5C" w14:textId="0FD6CD5B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</w:rPr>
              <w:t>4</w:t>
            </w:r>
          </w:p>
        </w:tc>
        <w:tc>
          <w:tcPr>
            <w:tcW w:w="7600" w:type="dxa"/>
            <w:shd w:val="clear" w:color="auto" w:fill="auto"/>
          </w:tcPr>
          <w:p w14:paraId="210C27F5" w14:textId="3E90C98A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E720C5" w:rsidRPr="00E720C5" w14:paraId="26A52C71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98B5A2B" w14:textId="539096C9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520F0E51" w14:textId="6CF58D2F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20C5" w:rsidRPr="00E720C5" w14:paraId="73A9000E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9A6BDEC" w14:textId="2336410F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ت</w:t>
            </w:r>
          </w:p>
        </w:tc>
        <w:tc>
          <w:tcPr>
            <w:tcW w:w="7600" w:type="dxa"/>
            <w:shd w:val="clear" w:color="auto" w:fill="auto"/>
          </w:tcPr>
          <w:p w14:paraId="7CD0DC86" w14:textId="736A8F06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ع</w:t>
            </w:r>
          </w:p>
        </w:tc>
      </w:tr>
      <w:tr w:rsidR="00E720C5" w:rsidRPr="00E720C5" w14:paraId="4F2C3DA7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5741132" w14:textId="59FDCA52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40C48B99" w14:textId="7847906A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E720C5" w:rsidRPr="00E720C5" w14:paraId="123253FD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B1EAEA"/>
          </w:tcPr>
          <w:p w14:paraId="6F461E09" w14:textId="6C7C3089" w:rsidR="00E720C5" w:rsidRPr="00E720C5" w:rsidRDefault="00E720C5" w:rsidP="00E720C5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E720C5">
              <w:rPr>
                <w:b/>
                <w:color w:val="000000"/>
                <w:sz w:val="20"/>
                <w:rtl/>
              </w:rPr>
              <w:t>ف</w:t>
            </w:r>
          </w:p>
        </w:tc>
        <w:tc>
          <w:tcPr>
            <w:tcW w:w="7600" w:type="dxa"/>
            <w:shd w:val="clear" w:color="auto" w:fill="auto"/>
          </w:tcPr>
          <w:p w14:paraId="6FFB2E76" w14:textId="735EE5B0" w:rsidR="00E720C5" w:rsidRPr="00E720C5" w:rsidRDefault="00E720C5" w:rsidP="00E720C5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ه</w:t>
            </w:r>
          </w:p>
        </w:tc>
      </w:tr>
    </w:tbl>
    <w:p w14:paraId="57D7EA97" w14:textId="77777777" w:rsidR="00E720C5" w:rsidRDefault="00E720C5" w:rsidP="00E720C5">
      <w:pPr>
        <w:spacing w:after="0"/>
        <w:jc w:val="right"/>
        <w:rPr>
          <w:color w:val="000000"/>
        </w:rPr>
      </w:pPr>
    </w:p>
    <w:p w14:paraId="4D250700" w14:textId="208A73C1" w:rsidR="00E720C5" w:rsidRDefault="00E720C5" w:rsidP="00E720C5">
      <w:pPr>
        <w:pStyle w:val="Heading1"/>
        <w:spacing w:before="280" w:after="120"/>
        <w:jc w:val="right"/>
        <w:rPr>
          <w:rtl/>
        </w:rPr>
      </w:pPr>
      <w:r>
        <w:t xml:space="preserve">1. </w:t>
      </w:r>
      <w:r>
        <w:rPr>
          <w:rtl/>
        </w:rPr>
        <w:t>نظرة عامة</w:t>
      </w:r>
    </w:p>
    <w:p w14:paraId="3715C4ED" w14:textId="354A8DA8" w:rsidR="00E720C5" w:rsidRDefault="00E720C5" w:rsidP="00E720C5">
      <w:pPr>
        <w:jc w:val="both"/>
      </w:pPr>
      <w:r>
        <w:rPr>
          <w:rtl/>
        </w:rPr>
        <w:t>صفحة تفاصيل المستشار اليوم تعرض بيانات وتعويضاً؛ المطلوب إضافة نظام حجز مواعيد: جدول أوقات متاحة لكل مستشار، يختار الزائر اليوم ("الأسبوع الحالي 7-10 أيام") والوقت من فتحات، ثم يحجز بإنشاء</w:t>
      </w:r>
      <w:r>
        <w:t xml:space="preserve"> OfficeRequest </w:t>
      </w:r>
      <w:r>
        <w:rPr>
          <w:rtl/>
        </w:rPr>
        <w:t>بنوع استشارة، مع ضمان عدم ازدواج حجز نفس الفتحة (منافسة آمنة) وإشعار كل من الطرفين</w:t>
      </w:r>
      <w:r>
        <w:t>.</w:t>
      </w:r>
    </w:p>
    <w:p w14:paraId="3019EFFB" w14:textId="6E1837BD" w:rsidR="00E720C5" w:rsidRDefault="00E720C5" w:rsidP="00E720C5">
      <w:pPr>
        <w:pStyle w:val="Heading1"/>
        <w:spacing w:before="280" w:after="120"/>
        <w:jc w:val="right"/>
      </w:pPr>
      <w:r>
        <w:t xml:space="preserve">2. </w:t>
      </w:r>
      <w:r>
        <w:rPr>
          <w:rtl/>
        </w:rPr>
        <w:t>أهداف العمل</w:t>
      </w:r>
      <w:r>
        <w:t xml:space="preserve"> (Why)</w:t>
      </w:r>
    </w:p>
    <w:p w14:paraId="72EA2C69" w14:textId="1CB6ABFC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تحويل صفحة المستشار إلى عميل حقيقي بحجز فوري ومجدول</w:t>
      </w:r>
      <w:r>
        <w:t>.</w:t>
      </w:r>
    </w:p>
    <w:p w14:paraId="7B6F7F88" w14:textId="7F7C7FA9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جودة عالية: منع تعارض المواعيد حتى مع الحجز المتزامن من جهازين</w:t>
      </w:r>
      <w:r>
        <w:t>.</w:t>
      </w:r>
    </w:p>
    <w:p w14:paraId="6ABF6A85" w14:textId="4C664F06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ربط الحجز بمنظومة الطلبات والإشعارات الموجودة دون نظام موازٍ</w:t>
      </w:r>
      <w:r>
        <w:t>.</w:t>
      </w:r>
    </w:p>
    <w:p w14:paraId="729D312C" w14:textId="13744B90" w:rsidR="00E720C5" w:rsidRDefault="00E720C5" w:rsidP="00E720C5">
      <w:pPr>
        <w:pStyle w:val="Heading1"/>
        <w:spacing w:before="280" w:after="120"/>
        <w:jc w:val="right"/>
        <w:rPr>
          <w:rtl/>
        </w:rPr>
      </w:pPr>
      <w:r>
        <w:t xml:space="preserve">3. </w:t>
      </w:r>
      <w:r>
        <w:rPr>
          <w:rtl/>
        </w:rPr>
        <w:t>نطاق العمل</w:t>
      </w:r>
    </w:p>
    <w:p w14:paraId="27ADD8D4" w14:textId="5363FA15" w:rsidR="00E720C5" w:rsidRDefault="00E720C5" w:rsidP="00E720C5">
      <w:pPr>
        <w:pStyle w:val="Heading2"/>
        <w:spacing w:before="280" w:after="120"/>
        <w:jc w:val="right"/>
      </w:pPr>
      <w:r>
        <w:rPr>
          <w:rtl/>
        </w:rPr>
        <w:t>يشمل</w:t>
      </w:r>
      <w:r>
        <w:t xml:space="preserve"> (In Scope)</w:t>
      </w:r>
    </w:p>
    <w:p w14:paraId="1F1057D0" w14:textId="51057804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جدول</w:t>
      </w:r>
      <w:r>
        <w:t xml:space="preserve"> bs_consultation_slots (office_id, slot_date, start_time, end_time, status: available/booked/passed, created_at).</w:t>
      </w:r>
    </w:p>
    <w:p w14:paraId="1C4395AE" w14:textId="67D1F852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لوحة المستشار: عرض الفتحات وبناء جدول أسبوعي (يفتح أسبوعاً جديداً افتراضياً)</w:t>
      </w:r>
      <w:r>
        <w:t>.</w:t>
      </w:r>
    </w:p>
    <w:p w14:paraId="3F1039CA" w14:textId="6C85CF20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نقطة حجز: اختيار اليوم → شريط فتحات → بيانات سريعة → تأكيد</w:t>
      </w:r>
      <w:r>
        <w:t xml:space="preserve"> → OfficeRequest </w:t>
      </w:r>
      <w:r>
        <w:rPr>
          <w:rtl/>
        </w:rPr>
        <w:t>جديدة بدالة</w:t>
      </w:r>
      <w:r>
        <w:t xml:space="preserve"> consultation_type.</w:t>
      </w:r>
    </w:p>
    <w:p w14:paraId="01692237" w14:textId="39525AAB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منع ازدواج الحجز بقفل ذري/شرط في المهاجرة</w:t>
      </w:r>
      <w:r>
        <w:t xml:space="preserve"> (unique </w:t>
      </w:r>
      <w:r>
        <w:rPr>
          <w:rtl/>
        </w:rPr>
        <w:t>على</w:t>
      </w:r>
      <w:r>
        <w:t xml:space="preserve"> slot + booked).</w:t>
      </w:r>
    </w:p>
    <w:p w14:paraId="20483002" w14:textId="0C668243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إشعارات: للمستشار (طلب حجز) وللعميل (تأكيد/إلغاء) عبر</w:t>
      </w:r>
      <w:r>
        <w:t xml:space="preserve"> BusinessNotification.</w:t>
      </w:r>
    </w:p>
    <w:p w14:paraId="3E2EB95A" w14:textId="21898D7C" w:rsidR="00E720C5" w:rsidRDefault="00E720C5" w:rsidP="00E720C5">
      <w:pPr>
        <w:pStyle w:val="Heading2"/>
        <w:spacing w:before="280" w:after="120"/>
        <w:jc w:val="right"/>
      </w:pPr>
      <w:r>
        <w:rPr>
          <w:rtl/>
        </w:rPr>
        <w:lastRenderedPageBreak/>
        <w:t>لا يشمل</w:t>
      </w:r>
      <w:r>
        <w:t xml:space="preserve"> (Out of Scope)</w:t>
      </w:r>
    </w:p>
    <w:p w14:paraId="32350199" w14:textId="368B228C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جدولة مستمرة من طرف المكتب (لاحقاً إعدادات التكرار والاستراحات)</w:t>
      </w:r>
      <w:r>
        <w:t>.</w:t>
      </w:r>
    </w:p>
    <w:p w14:paraId="66AB8A67" w14:textId="5DE97CA4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تكامل الدفع بالحجز (يتم عبر شحن الرصيد)</w:t>
      </w:r>
      <w:r>
        <w:t>.</w:t>
      </w:r>
    </w:p>
    <w:p w14:paraId="26577454" w14:textId="041692EF" w:rsidR="00E720C5" w:rsidRDefault="00E720C5" w:rsidP="00E720C5">
      <w:pPr>
        <w:pStyle w:val="Heading1"/>
        <w:spacing w:before="280" w:after="120"/>
        <w:jc w:val="right"/>
        <w:rPr>
          <w:rtl/>
        </w:rPr>
      </w:pPr>
      <w:r>
        <w:t xml:space="preserve">4. </w:t>
      </w:r>
      <w:r>
        <w:rPr>
          <w:rtl/>
        </w:rPr>
        <w:t>المتطلبات الوظيفية</w:t>
      </w:r>
    </w:p>
    <w:p w14:paraId="7EC15B66" w14:textId="5ADC45AC" w:rsidR="00E720C5" w:rsidRDefault="00E720C5" w:rsidP="00E720C5">
      <w:pPr>
        <w:spacing w:after="100"/>
        <w:jc w:val="right"/>
      </w:pPr>
      <w:r>
        <w:t xml:space="preserve">1.  </w:t>
      </w:r>
      <w:r>
        <w:rPr>
          <w:rtl/>
        </w:rPr>
        <w:t>المستشار يرى تقويم "الأسبوع الحالي" ويضيف فتحات (فترات 30/60 دقيقة) في أيام العمل الـ 7 القادمات كحد أقصى؛ لا فتحات بالماضي</w:t>
      </w:r>
      <w:r>
        <w:t>.</w:t>
      </w:r>
    </w:p>
    <w:p w14:paraId="2908DDAF" w14:textId="542D3C7E" w:rsidR="00E720C5" w:rsidRDefault="00E720C5" w:rsidP="00E720C5">
      <w:pPr>
        <w:spacing w:after="100"/>
        <w:jc w:val="right"/>
      </w:pPr>
      <w:r>
        <w:t xml:space="preserve">2.  </w:t>
      </w:r>
      <w:r>
        <w:rPr>
          <w:rtl/>
        </w:rPr>
        <w:t>الزائر في</w:t>
      </w:r>
      <w:r>
        <w:t xml:space="preserve"> consultant_detail </w:t>
      </w:r>
      <w:r>
        <w:rPr>
          <w:rtl/>
        </w:rPr>
        <w:t>يختار تاريخاً → تظهر الفتحات المتاحة ذلك اليوم فقط → اختيار فتحة ينشط نموذج حجز سريع (اسم/هاتف/ملاحظة اختيارية)</w:t>
      </w:r>
      <w:r>
        <w:t>.</w:t>
      </w:r>
    </w:p>
    <w:p w14:paraId="6E9628AD" w14:textId="11A3634C" w:rsidR="00E720C5" w:rsidRDefault="00E720C5" w:rsidP="00E720C5">
      <w:pPr>
        <w:spacing w:after="100"/>
        <w:jc w:val="right"/>
      </w:pPr>
      <w:r>
        <w:t xml:space="preserve">3.  </w:t>
      </w:r>
      <w:r>
        <w:rPr>
          <w:rtl/>
        </w:rPr>
        <w:t>عند التأكيد ينشأ</w:t>
      </w:r>
      <w:r>
        <w:t xml:space="preserve"> OfficeRequest </w:t>
      </w:r>
      <w:r>
        <w:rPr>
          <w:rtl/>
        </w:rPr>
        <w:t>فوري بـ</w:t>
      </w:r>
      <w:r>
        <w:t xml:space="preserve"> consultation_type standard|video </w:t>
      </w:r>
      <w:r>
        <w:rPr>
          <w:rtl/>
        </w:rPr>
        <w:t>مع</w:t>
      </w:r>
      <w:r>
        <w:t xml:space="preserve"> ref_number </w:t>
      </w:r>
      <w:r>
        <w:rPr>
          <w:rtl/>
        </w:rPr>
        <w:t>وعبر نفس خط الإشعارات</w:t>
      </w:r>
      <w:r>
        <w:t>.</w:t>
      </w:r>
    </w:p>
    <w:p w14:paraId="5B1EC4BC" w14:textId="466E4094" w:rsidR="00E720C5" w:rsidRDefault="00E720C5" w:rsidP="00E720C5">
      <w:pPr>
        <w:spacing w:after="100"/>
        <w:jc w:val="right"/>
      </w:pPr>
      <w:r>
        <w:t xml:space="preserve">4.  </w:t>
      </w:r>
      <w:r>
        <w:rPr>
          <w:rtl/>
        </w:rPr>
        <w:t>منع الازدواج: قفل متشائم</w:t>
      </w:r>
      <w:r>
        <w:t xml:space="preserve"> (lockForUpdate) + </w:t>
      </w:r>
      <w:r>
        <w:rPr>
          <w:rtl/>
        </w:rPr>
        <w:t>قيد</w:t>
      </w:r>
      <w:r>
        <w:t xml:space="preserve"> unique </w:t>
      </w:r>
      <w:r>
        <w:rPr>
          <w:rtl/>
        </w:rPr>
        <w:t>في المهاجرة، وأن محاولة حجز فتحة محجوزة → 409 برسالة عربية</w:t>
      </w:r>
      <w:r>
        <w:t>.</w:t>
      </w:r>
    </w:p>
    <w:p w14:paraId="1E109BF4" w14:textId="7E3BA7B8" w:rsidR="00E720C5" w:rsidRDefault="00E720C5" w:rsidP="00E720C5">
      <w:pPr>
        <w:spacing w:after="100"/>
        <w:jc w:val="right"/>
      </w:pPr>
      <w:r>
        <w:t xml:space="preserve">5.  </w:t>
      </w:r>
      <w:r>
        <w:rPr>
          <w:rtl/>
        </w:rPr>
        <w:t>عند اكتمال الموعد</w:t>
      </w:r>
      <w:r>
        <w:t xml:space="preserve"> (</w:t>
      </w:r>
      <w:r>
        <w:rPr>
          <w:rtl/>
        </w:rPr>
        <w:t>تاريخ+وقت</w:t>
      </w:r>
      <w:r>
        <w:t xml:space="preserve"> &lt;= now) </w:t>
      </w:r>
      <w:r>
        <w:rPr>
          <w:rtl/>
        </w:rPr>
        <w:t>تتحول الفتحة لحالة</w:t>
      </w:r>
      <w:r>
        <w:t xml:space="preserve"> passed </w:t>
      </w:r>
      <w:r>
        <w:rPr>
          <w:rtl/>
        </w:rPr>
        <w:t>تلقائياً أو عند الاستعلام</w:t>
      </w:r>
      <w:r>
        <w:t>.</w:t>
      </w:r>
    </w:p>
    <w:p w14:paraId="3D3DF570" w14:textId="0CFD92D2" w:rsidR="00E720C5" w:rsidRDefault="00E720C5" w:rsidP="00E720C5">
      <w:pPr>
        <w:spacing w:after="100"/>
        <w:jc w:val="right"/>
      </w:pPr>
      <w:r>
        <w:t xml:space="preserve">6.  </w:t>
      </w:r>
      <w:r>
        <w:rPr>
          <w:rtl/>
        </w:rPr>
        <w:t>إلغاء من لوحة المستشار: فتحة تعود متاحة وعكس حالة الحجز وإشعار للعميل</w:t>
      </w:r>
      <w:r>
        <w:t>.</w:t>
      </w:r>
    </w:p>
    <w:p w14:paraId="60175F40" w14:textId="7BAE082B" w:rsidR="00E720C5" w:rsidRDefault="00E720C5" w:rsidP="00E720C5">
      <w:pPr>
        <w:spacing w:after="100"/>
        <w:jc w:val="right"/>
      </w:pPr>
      <w:r>
        <w:t xml:space="preserve">7.  </w:t>
      </w:r>
      <w:r>
        <w:rPr>
          <w:rtl/>
        </w:rPr>
        <w:t>اقتصر الحجز على الزوار المسجلين</w:t>
      </w:r>
      <w:r>
        <w:t xml:space="preserve"> (auth:business) — </w:t>
      </w:r>
      <w:r>
        <w:rPr>
          <w:rtl/>
        </w:rPr>
        <w:t>غير المسجل يوجّه للتسجيل مع إعادة لليوم والفتحة</w:t>
      </w:r>
      <w:r>
        <w:t>.</w:t>
      </w:r>
    </w:p>
    <w:p w14:paraId="607E08C7" w14:textId="5E23AE21" w:rsidR="00E720C5" w:rsidRDefault="00E720C5" w:rsidP="00E720C5">
      <w:pPr>
        <w:pStyle w:val="Heading1"/>
        <w:spacing w:before="280" w:after="120"/>
        <w:jc w:val="right"/>
        <w:rPr>
          <w:rtl/>
        </w:rPr>
      </w:pPr>
      <w:r>
        <w:t xml:space="preserve">5. </w:t>
      </w:r>
      <w:r>
        <w:rPr>
          <w:rtl/>
        </w:rPr>
        <w:t>المتطلبات التقنية</w:t>
      </w:r>
    </w:p>
    <w:p w14:paraId="2CF07DA1" w14:textId="18CDC105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المهاجرة</w:t>
      </w:r>
      <w:r>
        <w:rPr>
          <w:b/>
        </w:rPr>
        <w:t xml:space="preserve"> — </w:t>
      </w:r>
      <w:r>
        <w:t xml:space="preserve">bs_consultation_slots: office_id FK, slot_date date, start_time/end_time time, status enum/default available; index (office_id, slot_date); unique (office_id, slot_date, start_time). </w:t>
      </w:r>
      <w:r>
        <w:rPr>
          <w:rtl/>
        </w:rPr>
        <w:t>لضمان منع تكرار ذات الفتحة</w:t>
      </w:r>
      <w:r>
        <w:t>.</w:t>
      </w:r>
    </w:p>
    <w:p w14:paraId="4ED13683" w14:textId="23A0F7EA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المعادلات</w:t>
      </w:r>
      <w:r>
        <w:rPr>
          <w:b/>
        </w:rPr>
        <w:t xml:space="preserve"> — </w:t>
      </w:r>
      <w:r>
        <w:rPr>
          <w:rtl/>
        </w:rPr>
        <w:t>نموذج</w:t>
      </w:r>
      <w:r>
        <w:t xml:space="preserve"> ConsultationSlot </w:t>
      </w:r>
      <w:r>
        <w:rPr>
          <w:rtl/>
        </w:rPr>
        <w:t>في</w:t>
      </w:r>
      <w:r>
        <w:t xml:space="preserve"> app/Models/Business </w:t>
      </w:r>
      <w:r>
        <w:rPr>
          <w:rtl/>
        </w:rPr>
        <w:t>مع</w:t>
      </w:r>
      <w:r>
        <w:t xml:space="preserve"> scopes (availableOn(date)) </w:t>
      </w:r>
      <w:r>
        <w:rPr>
          <w:rtl/>
        </w:rPr>
        <w:t>وتحقق عدم تاريخ سابق</w:t>
      </w:r>
      <w:r>
        <w:t>.</w:t>
      </w:r>
    </w:p>
    <w:p w14:paraId="2F7BD99C" w14:textId="09900FFC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المنطق</w:t>
      </w:r>
      <w:r>
        <w:rPr>
          <w:b/>
        </w:rPr>
        <w:t xml:space="preserve"> — </w:t>
      </w:r>
      <w:r>
        <w:t xml:space="preserve">SlotBookingService </w:t>
      </w:r>
      <w:r>
        <w:rPr>
          <w:rtl/>
        </w:rPr>
        <w:t>يعالج</w:t>
      </w:r>
      <w:r>
        <w:t xml:space="preserve">: lockForUpdate </w:t>
      </w:r>
      <w:r>
        <w:rPr>
          <w:rtl/>
        </w:rPr>
        <w:t>على</w:t>
      </w:r>
      <w:r>
        <w:t xml:space="preserve"> slot </w:t>
      </w:r>
      <w:r>
        <w:rPr>
          <w:rtl/>
        </w:rPr>
        <w:t>وإعادة تحقق الحالة قبل</w:t>
      </w:r>
      <w:r>
        <w:t xml:space="preserve"> create </w:t>
      </w:r>
      <w:r>
        <w:rPr>
          <w:rtl/>
        </w:rPr>
        <w:t>الطلب داخل معاملة</w:t>
      </w:r>
      <w:r>
        <w:t xml:space="preserve"> DB</w:t>
      </w:r>
      <w:r>
        <w:rPr>
          <w:rtl/>
        </w:rPr>
        <w:t>، مع تعيين</w:t>
      </w:r>
      <w:r>
        <w:t xml:space="preserve"> status=booked </w:t>
      </w:r>
      <w:r>
        <w:rPr>
          <w:rtl/>
        </w:rPr>
        <w:t>فقط عند النجاح</w:t>
      </w:r>
      <w:r>
        <w:t>.</w:t>
      </w:r>
    </w:p>
    <w:p w14:paraId="0767036D" w14:textId="030E864B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نقاط الحجز</w:t>
      </w:r>
      <w:r>
        <w:rPr>
          <w:b/>
        </w:rPr>
        <w:t xml:space="preserve"> — </w:t>
      </w:r>
      <w:r>
        <w:t xml:space="preserve">GET /api/consultants/{id}/slots?date= (returns </w:t>
      </w:r>
      <w:r>
        <w:rPr>
          <w:rtl/>
        </w:rPr>
        <w:t>فتحات اليوم، مع ارتباط في حال كان المستخدم صاحب الفتحة</w:t>
      </w:r>
      <w:r>
        <w:t xml:space="preserve">) </w:t>
      </w:r>
      <w:r>
        <w:rPr>
          <w:rtl/>
        </w:rPr>
        <w:t>و</w:t>
      </w:r>
      <w:r>
        <w:t xml:space="preserve"> POST /api/consultants/{id}/book.</w:t>
      </w:r>
    </w:p>
    <w:p w14:paraId="1C063768" w14:textId="176B0ADD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لا توقيت يدوي</w:t>
      </w:r>
      <w:r>
        <w:rPr>
          <w:b/>
        </w:rPr>
        <w:t xml:space="preserve"> — </w:t>
      </w:r>
      <w:r>
        <w:rPr>
          <w:rtl/>
        </w:rPr>
        <w:t>كل التوقيت يعتمد على إعداد التوقيت المحلي للسيرفر وتوثيقه، وجميع</w:t>
      </w:r>
      <w:r>
        <w:t xml:space="preserve"> Times </w:t>
      </w:r>
      <w:r>
        <w:rPr>
          <w:rtl/>
        </w:rPr>
        <w:t>تُنقل بتنسيق 24 ساعة</w:t>
      </w:r>
      <w:r>
        <w:t>.</w:t>
      </w:r>
    </w:p>
    <w:p w14:paraId="2641FD06" w14:textId="6B40A23D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الأمان</w:t>
      </w:r>
      <w:r>
        <w:rPr>
          <w:b/>
        </w:rPr>
        <w:t xml:space="preserve"> — </w:t>
      </w:r>
      <w:r>
        <w:rPr>
          <w:rtl/>
        </w:rPr>
        <w:t>تحقق</w:t>
      </w:r>
      <w:r>
        <w:t xml:space="preserve"> ownership </w:t>
      </w:r>
      <w:r>
        <w:rPr>
          <w:rtl/>
        </w:rPr>
        <w:t>عند عرض/إلغاء من لوحة المستشار، و</w:t>
      </w:r>
      <w:r>
        <w:t xml:space="preserve"> throttle </w:t>
      </w:r>
      <w:r>
        <w:rPr>
          <w:rtl/>
        </w:rPr>
        <w:t>على نقاط الحجز؛ يمنع تأكيد "فتحة في الماضي</w:t>
      </w:r>
      <w:r>
        <w:t>".</w:t>
      </w:r>
    </w:p>
    <w:p w14:paraId="071C046F" w14:textId="58E2BA24" w:rsidR="00E720C5" w:rsidRDefault="00E720C5" w:rsidP="00E720C5">
      <w:pPr>
        <w:pStyle w:val="Heading1"/>
        <w:spacing w:before="280" w:after="120"/>
        <w:jc w:val="right"/>
      </w:pPr>
      <w:r>
        <w:t xml:space="preserve">6. </w:t>
      </w:r>
      <w:r>
        <w:rPr>
          <w:rtl/>
        </w:rPr>
        <w:t>المسارات</w:t>
      </w:r>
      <w:r>
        <w:t xml:space="preserve"> (Routes)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E720C5" w:rsidRPr="00E720C5" w14:paraId="4E5CB47E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5F7CB5F0" w14:textId="32479250" w:rsidR="00E720C5" w:rsidRPr="00E720C5" w:rsidRDefault="00E720C5" w:rsidP="00E720C5">
            <w:pPr>
              <w:jc w:val="right"/>
              <w:rPr>
                <w:b/>
                <w:sz w:val="20"/>
              </w:rPr>
            </w:pPr>
            <w:r w:rsidRPr="00E720C5">
              <w:rPr>
                <w:b/>
                <w:sz w:val="20"/>
              </w:rPr>
              <w:t>G</w:t>
            </w:r>
          </w:p>
        </w:tc>
      </w:tr>
      <w:tr w:rsidR="00E720C5" w:rsidRPr="00E720C5" w14:paraId="7111A513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5852CB9" w14:textId="7EC4E82B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E720C5" w:rsidRPr="00E720C5" w14:paraId="2E0B5527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CF6AB02" w14:textId="630BA30B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</w:tr>
      <w:tr w:rsidR="00E720C5" w:rsidRPr="00E720C5" w14:paraId="246F41FB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3CE8274" w14:textId="507ACCB7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+</w:t>
            </w:r>
          </w:p>
        </w:tc>
      </w:tr>
      <w:tr w:rsidR="00E720C5" w:rsidRPr="00E720C5" w14:paraId="35D46DD4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B43099B" w14:textId="120C5BA7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G</w:t>
            </w:r>
          </w:p>
        </w:tc>
      </w:tr>
      <w:tr w:rsidR="00E720C5" w:rsidRPr="00E720C5" w14:paraId="04A3C389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18634C9" w14:textId="7F24E0F8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lastRenderedPageBreak/>
              <w:t>/</w:t>
            </w:r>
          </w:p>
        </w:tc>
      </w:tr>
      <w:tr w:rsidR="00E720C5" w:rsidRPr="00E720C5" w14:paraId="6FB79290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991214F" w14:textId="44D778FD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</w:tr>
      <w:tr w:rsidR="00E720C5" w:rsidRPr="00E720C5" w14:paraId="411BC7BD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07E875C" w14:textId="19495528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ف</w:t>
            </w:r>
          </w:p>
        </w:tc>
      </w:tr>
      <w:tr w:rsidR="00E720C5" w:rsidRPr="00E720C5" w14:paraId="2CBC592D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1CA661D" w14:textId="2D54B1CE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P</w:t>
            </w:r>
          </w:p>
        </w:tc>
      </w:tr>
      <w:tr w:rsidR="00E720C5" w:rsidRPr="00E720C5" w14:paraId="6DD4E20E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0B5E9BD" w14:textId="2535F03F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E720C5" w:rsidRPr="00E720C5" w14:paraId="31E1F449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AF13098" w14:textId="214E7482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</w:tr>
      <w:tr w:rsidR="00E720C5" w:rsidRPr="00E720C5" w14:paraId="027E2EA4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4656FC8" w14:textId="59D86DFA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ح</w:t>
            </w:r>
          </w:p>
        </w:tc>
      </w:tr>
      <w:tr w:rsidR="00E720C5" w:rsidRPr="00E720C5" w14:paraId="6EDE3740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DCFFB08" w14:textId="5EFFE5FC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G</w:t>
            </w:r>
          </w:p>
        </w:tc>
      </w:tr>
      <w:tr w:rsidR="00E720C5" w:rsidRPr="00E720C5" w14:paraId="6DE01FC5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DFA7ED2" w14:textId="1A26F068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E720C5" w:rsidRPr="00E720C5" w14:paraId="22450CA2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A2FAE78" w14:textId="62E182EC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</w:tr>
      <w:tr w:rsidR="00E720C5" w:rsidRPr="00E720C5" w14:paraId="4EB31847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E0270ED" w14:textId="006879F8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ل</w:t>
            </w:r>
          </w:p>
        </w:tc>
      </w:tr>
      <w:tr w:rsidR="00E720C5" w:rsidRPr="00E720C5" w14:paraId="59B9C339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7B73003" w14:textId="431BD797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P</w:t>
            </w:r>
          </w:p>
        </w:tc>
      </w:tr>
      <w:tr w:rsidR="00E720C5" w:rsidRPr="00E720C5" w14:paraId="33D2588F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6833D45" w14:textId="1E2A940D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E720C5" w:rsidRPr="00E720C5" w14:paraId="2D81FA00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79C2D48" w14:textId="627E7091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</w:tr>
      <w:tr w:rsidR="00E720C5" w:rsidRPr="00E720C5" w14:paraId="0AECE877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E60997B" w14:textId="27B14D35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إ</w:t>
            </w:r>
          </w:p>
        </w:tc>
      </w:tr>
      <w:tr w:rsidR="00E720C5" w:rsidRPr="00E720C5" w14:paraId="127FACFF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D9EDC8C" w14:textId="57EBBE9F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P</w:t>
            </w:r>
          </w:p>
        </w:tc>
      </w:tr>
      <w:tr w:rsidR="00E720C5" w:rsidRPr="00E720C5" w14:paraId="279D372D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71C66B6" w14:textId="09FCC7D6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E720C5" w:rsidRPr="00E720C5" w14:paraId="09CB63CB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55A71C5" w14:textId="418B09B3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O</w:t>
            </w:r>
          </w:p>
        </w:tc>
      </w:tr>
      <w:tr w:rsidR="00E720C5" w:rsidRPr="00E720C5" w14:paraId="158BE11B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AC01253" w14:textId="0DFFF145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إ</w:t>
            </w:r>
          </w:p>
        </w:tc>
      </w:tr>
    </w:tbl>
    <w:p w14:paraId="1857E4AF" w14:textId="77777777" w:rsidR="00E720C5" w:rsidRDefault="00E720C5" w:rsidP="00E720C5"/>
    <w:p w14:paraId="21C90B0E" w14:textId="38B9E351" w:rsidR="00E720C5" w:rsidRDefault="00E720C5" w:rsidP="00E720C5">
      <w:pPr>
        <w:pStyle w:val="Heading1"/>
        <w:spacing w:before="280" w:after="120"/>
        <w:jc w:val="right"/>
        <w:rPr>
          <w:rtl/>
        </w:rPr>
      </w:pPr>
      <w:r>
        <w:t xml:space="preserve">7. </w:t>
      </w:r>
      <w:r>
        <w:rPr>
          <w:rtl/>
        </w:rPr>
        <w:t>عقد الـ</w:t>
      </w:r>
      <w:r>
        <w:t xml:space="preserve"> API </w:t>
      </w:r>
      <w:r>
        <w:rPr>
          <w:rtl/>
        </w:rPr>
        <w:t>و الاستجابة</w:t>
      </w:r>
    </w:p>
    <w:p w14:paraId="489FD047" w14:textId="360605B1" w:rsidR="00E720C5" w:rsidRDefault="00E720C5" w:rsidP="00E720C5">
      <w:pPr>
        <w:jc w:val="both"/>
      </w:pPr>
      <w:r>
        <w:rPr>
          <w:rtl/>
        </w:rPr>
        <w:t>الصيغة الدقيقة للاستعلام/الطلب والاستجابة المتوقعة</w:t>
      </w:r>
      <w:r>
        <w:t>:</w:t>
      </w:r>
    </w:p>
    <w:p w14:paraId="655C02A8" w14:textId="15DEDA46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 /api/consultants/12/slots?date=2026-09-15</w:t>
      </w:r>
    </w:p>
    <w:p w14:paraId="3EBDD7E6" w14:textId="14106CB2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"date": "2026-09-15",</w:t>
      </w:r>
    </w:p>
    <w:p w14:paraId="4834E0BD" w14:textId="2F9E8263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"slots": [</w:t>
      </w:r>
    </w:p>
    <w:p w14:paraId="73698622" w14:textId="324BAEE1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"id": 88, "start": "09:00", "end": "09:30", "status": "available" },</w:t>
      </w:r>
    </w:p>
    <w:p w14:paraId="0FF472CA" w14:textId="2FE47631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"id": 89, "start": "09:30", "end": "10:00", "status": "booked" },</w:t>
      </w:r>
    </w:p>
    <w:p w14:paraId="3E3D4F66" w14:textId="511BDE36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"id": 91, "start": "10:00", "end": "10:30", "status": "available" } ] }</w:t>
      </w:r>
    </w:p>
    <w:p w14:paraId="70FC7889" w14:textId="20A91795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POST /api/consultants/12/book</w:t>
      </w:r>
    </w:p>
    <w:p w14:paraId="5035087E" w14:textId="1B8AFC60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"slot_id": 88, "consultation_type": "video", "client_name": "...", "client_phone": "05...", "notes": "</w:t>
      </w:r>
      <w:r>
        <w:rPr>
          <w:rFonts w:ascii="Consolas" w:hAnsi="Consolas" w:hint="cs"/>
          <w:sz w:val="18"/>
          <w:rtl/>
        </w:rPr>
        <w:t>اختيارية</w:t>
      </w:r>
      <w:r>
        <w:rPr>
          <w:rFonts w:ascii="Consolas" w:hAnsi="Consolas"/>
          <w:sz w:val="18"/>
        </w:rPr>
        <w:t>" }</w:t>
      </w:r>
    </w:p>
    <w:p w14:paraId="3A66BC99" w14:textId="0FB1F363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201 { "ref_number": "OF-A1B2C3", "message": "</w:t>
      </w:r>
      <w:r>
        <w:rPr>
          <w:rFonts w:ascii="Consolas" w:hAnsi="Consolas" w:hint="cs"/>
          <w:sz w:val="18"/>
          <w:rtl/>
        </w:rPr>
        <w:t>تم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حجز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استشارتك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بنجاح</w:t>
      </w:r>
      <w:r>
        <w:rPr>
          <w:rFonts w:ascii="Consolas" w:hAnsi="Consolas"/>
          <w:sz w:val="18"/>
        </w:rPr>
        <w:t>", "slot_status": "booked" }</w:t>
      </w:r>
    </w:p>
    <w:p w14:paraId="0CEC15B2" w14:textId="580915BE" w:rsidR="00E720C5" w:rsidRDefault="00E720C5" w:rsidP="00E720C5">
      <w:pPr>
        <w:pStyle w:val="Heading1"/>
        <w:spacing w:before="280" w:after="120"/>
        <w:jc w:val="right"/>
      </w:pPr>
      <w:r>
        <w:t xml:space="preserve">8. </w:t>
      </w:r>
      <w:r>
        <w:rPr>
          <w:rtl/>
        </w:rPr>
        <w:t>متطلبات واجهة المستخدم وتجربة الاستخدام</w:t>
      </w:r>
      <w:r>
        <w:t xml:space="preserve"> (UX)</w:t>
      </w:r>
    </w:p>
    <w:p w14:paraId="1E3DC613" w14:textId="2ADA529B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اختيار اليوم</w:t>
      </w:r>
      <w:r>
        <w:rPr>
          <w:b/>
        </w:rPr>
        <w:t xml:space="preserve"> — </w:t>
      </w:r>
      <w:r>
        <w:rPr>
          <w:rtl/>
        </w:rPr>
        <w:t>أحذية شرائح الأيام القادمة (خانات اليوم/التاريخ/اسم اليوم) تفيد لمساً</w:t>
      </w:r>
      <w:r>
        <w:t xml:space="preserve"> (horizontal scrollable chips).</w:t>
      </w:r>
    </w:p>
    <w:p w14:paraId="51DE2336" w14:textId="09F28B4B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الفتحات</w:t>
      </w:r>
      <w:r>
        <w:rPr>
          <w:b/>
        </w:rPr>
        <w:t xml:space="preserve"> — </w:t>
      </w:r>
      <w:r>
        <w:rPr>
          <w:rtl/>
        </w:rPr>
        <w:t>أزرار الشبكة بحالتين (متاح=بري/ محجوز=معطّل مع أيقونة قفل)، والتحديد يبرز</w:t>
      </w:r>
      <w:r>
        <w:t xml:space="preserve"> bg-primary.</w:t>
      </w:r>
    </w:p>
    <w:p w14:paraId="188B3B39" w14:textId="6A5A6A9F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lastRenderedPageBreak/>
        <w:t>▸</w:t>
      </w:r>
      <w:r>
        <w:t xml:space="preserve">  </w:t>
      </w:r>
      <w:r>
        <w:rPr>
          <w:b/>
          <w:rtl/>
        </w:rPr>
        <w:t>رموز دلالية</w:t>
      </w:r>
      <w:r>
        <w:rPr>
          <w:b/>
        </w:rPr>
        <w:t xml:space="preserve"> — </w:t>
      </w:r>
      <w:r>
        <w:rPr>
          <w:rtl/>
        </w:rPr>
        <w:t>فيديو/صوتي</w:t>
      </w:r>
      <w:r>
        <w:t xml:space="preserve"> radio-chip </w:t>
      </w:r>
      <w:r>
        <w:rPr>
          <w:rtl/>
        </w:rPr>
        <w:t>في نموذج الحجز مع أيقونات واضحة</w:t>
      </w:r>
      <w:r>
        <w:t>.</w:t>
      </w:r>
    </w:p>
    <w:p w14:paraId="44606AB5" w14:textId="13F5C96C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اللوحة</w:t>
      </w:r>
      <w:r>
        <w:rPr>
          <w:b/>
        </w:rPr>
        <w:t xml:space="preserve"> — </w:t>
      </w:r>
      <w:r>
        <w:rPr>
          <w:rtl/>
        </w:rPr>
        <w:t>جدول أسبوعي لمكتب المستشار مع "توليد أسبوع" زر يفتح أياماً جديدة، وحركة إضافة فتحة عبر</w:t>
      </w:r>
      <w:r>
        <w:t xml:space="preserve"> modal (datepicker + </w:t>
      </w:r>
      <w:r>
        <w:rPr>
          <w:rtl/>
        </w:rPr>
        <w:t>من-إلى</w:t>
      </w:r>
      <w:r>
        <w:t>).</w:t>
      </w:r>
    </w:p>
    <w:p w14:paraId="565E451E" w14:textId="44B88FCB" w:rsidR="00E720C5" w:rsidRDefault="00E720C5" w:rsidP="00E720C5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</w:rPr>
        <w:t xml:space="preserve">confirmation — </w:t>
      </w:r>
      <w:r>
        <w:t xml:space="preserve">toast </w:t>
      </w:r>
      <w:r>
        <w:rPr>
          <w:rtl/>
        </w:rPr>
        <w:t>نجاح + رسالة مرجع، ومنع إرسال مزدوج</w:t>
      </w:r>
      <w:r>
        <w:t>.</w:t>
      </w:r>
    </w:p>
    <w:p w14:paraId="4BAEDA05" w14:textId="0DEED134" w:rsidR="00E720C5" w:rsidRDefault="00E720C5" w:rsidP="00E720C5">
      <w:pPr>
        <w:pStyle w:val="Heading1"/>
        <w:spacing w:before="280" w:after="120"/>
        <w:jc w:val="right"/>
      </w:pPr>
      <w:r>
        <w:t xml:space="preserve">9. </w:t>
      </w:r>
      <w:r>
        <w:rPr>
          <w:rtl/>
        </w:rPr>
        <w:t>الضوابط الإلزامية</w:t>
      </w:r>
      <w:r>
        <w:t xml:space="preserve"> (</w:t>
      </w:r>
      <w:r>
        <w:rPr>
          <w:rtl/>
        </w:rPr>
        <w:t>قواعد</w:t>
      </w:r>
      <w:r>
        <w:t xml:space="preserve"> GEMINI </w:t>
      </w:r>
      <w:r>
        <w:rPr>
          <w:rtl/>
        </w:rPr>
        <w:t>للمشروع</w:t>
      </w:r>
      <w:r>
        <w:t>)</w:t>
      </w:r>
    </w:p>
    <w:p w14:paraId="2D6017B1" w14:textId="5A79A4E3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لا يُسمح بأي</w:t>
      </w:r>
      <w:r>
        <w:t xml:space="preserve"> TODO </w:t>
      </w:r>
      <w:r>
        <w:rPr>
          <w:rtl/>
        </w:rPr>
        <w:t>أو</w:t>
      </w:r>
      <w:r>
        <w:t xml:space="preserve"> FIXME </w:t>
      </w:r>
      <w:r>
        <w:rPr>
          <w:rtl/>
        </w:rPr>
        <w:t>أو</w:t>
      </w:r>
      <w:r>
        <w:t xml:space="preserve"> placeholder </w:t>
      </w:r>
      <w:r>
        <w:rPr>
          <w:rtl/>
        </w:rPr>
        <w:t>في الكود — أي جزء غير مكتمل = مرفوض</w:t>
      </w:r>
      <w:r>
        <w:t>.</w:t>
      </w:r>
    </w:p>
    <w:p w14:paraId="22BD369D" w14:textId="4FE4F715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ممنوع استخدام العناصر الخام</w:t>
      </w:r>
      <w:r>
        <w:t xml:space="preserve"> (input / button / textarea / select / label) </w:t>
      </w:r>
      <w:r>
        <w:rPr>
          <w:rtl/>
        </w:rPr>
        <w:t>نيابةً عن مكونات</w:t>
      </w:r>
      <w:r>
        <w:t xml:space="preserve"> x-ui.* — </w:t>
      </w:r>
      <w:r>
        <w:rPr>
          <w:rtl/>
        </w:rPr>
        <w:t>عند نقص مكوّن أنشئه وفق معايير المكتبة</w:t>
      </w:r>
      <w:r>
        <w:t>.</w:t>
      </w:r>
    </w:p>
    <w:p w14:paraId="5D51061E" w14:textId="0864A0E4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أي حقل نص طويل (وصف / ملاحظات / محتوى)</w:t>
      </w:r>
      <w:r>
        <w:t xml:space="preserve"> = RichTextEditor </w:t>
      </w:r>
      <w:r>
        <w:rPr>
          <w:rtl/>
        </w:rPr>
        <w:t>من</w:t>
      </w:r>
      <w:r>
        <w:t xml:space="preserve"> components/ui/rich-text-editor.tsx.</w:t>
      </w:r>
    </w:p>
    <w:p w14:paraId="323D3C1C" w14:textId="7237DC0E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الأسماء والـ</w:t>
      </w:r>
      <w:r>
        <w:t xml:space="preserve"> placeholders </w:t>
      </w:r>
      <w:r>
        <w:rPr>
          <w:rtl/>
        </w:rPr>
        <w:t>لكل الحقول وصفية بالعربية، لا نصوص عامة</w:t>
      </w:r>
      <w:r>
        <w:t>.</w:t>
      </w:r>
    </w:p>
    <w:p w14:paraId="3A3EB453" w14:textId="1298B69C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الـ</w:t>
      </w:r>
      <w:r>
        <w:t xml:space="preserve"> Toast: success </w:t>
      </w:r>
      <w:r>
        <w:rPr>
          <w:rtl/>
        </w:rPr>
        <w:t>فقط بعد استجابة ناجحة</w:t>
      </w:r>
      <w:r>
        <w:t xml:space="preserve"> (200/201)</w:t>
      </w:r>
      <w:r>
        <w:rPr>
          <w:rtl/>
        </w:rPr>
        <w:t xml:space="preserve">، </w:t>
      </w:r>
      <w:r>
        <w:t xml:space="preserve">error </w:t>
      </w:r>
      <w:r>
        <w:rPr>
          <w:rtl/>
        </w:rPr>
        <w:t xml:space="preserve">عند الفشل، </w:t>
      </w:r>
      <w:r>
        <w:t xml:space="preserve">loading </w:t>
      </w:r>
      <w:r>
        <w:rPr>
          <w:rtl/>
        </w:rPr>
        <w:t>أثناء انتظار الخادم</w:t>
      </w:r>
      <w:r>
        <w:t>.</w:t>
      </w:r>
    </w:p>
    <w:p w14:paraId="784D40BA" w14:textId="46B918E1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الحقول ذات الخيارات المحدودة</w:t>
      </w:r>
      <w:r>
        <w:t xml:space="preserve"> = Select </w:t>
      </w:r>
      <w:r>
        <w:rPr>
          <w:rtl/>
        </w:rPr>
        <w:t>أو أزرار</w:t>
      </w:r>
      <w:r>
        <w:t xml:space="preserve"> toggle (chips/radio-chip) </w:t>
      </w:r>
      <w:r>
        <w:rPr>
          <w:rtl/>
        </w:rPr>
        <w:t>وليس إدخالاً يدوياً</w:t>
      </w:r>
      <w:r>
        <w:t>.</w:t>
      </w:r>
    </w:p>
    <w:p w14:paraId="7B127F43" w14:textId="0FA921B5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الواجهة كلها</w:t>
      </w:r>
      <w:r>
        <w:t xml:space="preserve"> RTL </w:t>
      </w:r>
      <w:r>
        <w:rPr>
          <w:rtl/>
        </w:rPr>
        <w:t>عربية، متجاوبة (هاتف/تابلت/سطح تلالمكتب)، مع حالات فارغة وتحميل وخطأ، و</w:t>
      </w:r>
      <w:r>
        <w:t xml:space="preserve"> micro-animations </w:t>
      </w:r>
      <w:r>
        <w:rPr>
          <w:rtl/>
        </w:rPr>
        <w:t>ناعمة</w:t>
      </w:r>
      <w:r>
        <w:t xml:space="preserve"> (duration-300 ease-in-out).</w:t>
      </w:r>
    </w:p>
    <w:p w14:paraId="2A8B7328" w14:textId="42CDA12B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التصميم: اقتبس الأنماط الجاهزة في منصة آمر تم</w:t>
      </w:r>
      <w:r>
        <w:t xml:space="preserve"> (Corporate styles </w:t>
      </w:r>
      <w:r>
        <w:rPr>
          <w:rtl/>
        </w:rPr>
        <w:t>للواجهات العامة</w:t>
      </w:r>
      <w:r>
        <w:t xml:space="preserve"> + Flowbite </w:t>
      </w:r>
      <w:r>
        <w:rPr>
          <w:rtl/>
        </w:rPr>
        <w:t>للوحات الداخلية</w:t>
      </w:r>
      <w:r>
        <w:t xml:space="preserve">) — </w:t>
      </w:r>
      <w:r>
        <w:rPr>
          <w:rtl/>
        </w:rPr>
        <w:t>لا تصميم من فراغ</w:t>
      </w:r>
      <w:r>
        <w:t>.</w:t>
      </w:r>
    </w:p>
    <w:p w14:paraId="316ABED7" w14:textId="67281552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الأمان: تحقق من كل المدخلات، حماية لهوية المستخدم، لا كشف لمعلومات غير ضرورية، لا تخزين أسرار في المتصفح</w:t>
      </w:r>
      <w:r>
        <w:t>.</w:t>
      </w:r>
    </w:p>
    <w:p w14:paraId="71EA89B5" w14:textId="4DB1CC3B" w:rsidR="00E720C5" w:rsidRDefault="00E720C5" w:rsidP="00E720C5">
      <w:pPr>
        <w:pStyle w:val="Heading1"/>
        <w:spacing w:before="280" w:after="120"/>
        <w:jc w:val="right"/>
        <w:rPr>
          <w:rtl/>
        </w:rPr>
      </w:pPr>
      <w:r>
        <w:t xml:space="preserve">10. </w:t>
      </w:r>
      <w:r>
        <w:rPr>
          <w:rtl/>
        </w:rPr>
        <w:t>الاختبارات المطلوبة</w:t>
      </w:r>
    </w:p>
    <w:p w14:paraId="21939231" w14:textId="355C235D" w:rsidR="00E720C5" w:rsidRDefault="00E720C5" w:rsidP="00E720C5">
      <w:pPr>
        <w:jc w:val="both"/>
      </w:pPr>
      <w:r>
        <w:rPr>
          <w:rtl/>
        </w:rPr>
        <w:t>اكتب اختبارات</w:t>
      </w:r>
      <w:r>
        <w:t xml:space="preserve"> Feature (PHPUnit) </w:t>
      </w:r>
      <w:r>
        <w:rPr>
          <w:rtl/>
        </w:rPr>
        <w:t>لجميع الحالات ومحاكاة</w:t>
      </w:r>
      <w:r>
        <w:t xml:space="preserve"> e2e (Playwright) </w:t>
      </w:r>
      <w:r>
        <w:rPr>
          <w:rtl/>
        </w:rPr>
        <w:t>للرحلة الرئيسية</w:t>
      </w:r>
      <w:r>
        <w:t>:</w:t>
      </w:r>
    </w:p>
    <w:p w14:paraId="75857010" w14:textId="1B29041C" w:rsidR="00E720C5" w:rsidRDefault="00E720C5" w:rsidP="00E720C5">
      <w:pPr>
        <w:spacing w:after="100"/>
        <w:jc w:val="right"/>
      </w:pPr>
      <w:r>
        <w:t xml:space="preserve">•  Feature: </w:t>
      </w:r>
      <w:r>
        <w:rPr>
          <w:rtl/>
        </w:rPr>
        <w:t>مستشار يضيف فتحة، واليوم محدد 7-10 أيام ويُحرم فتحات الماضية</w:t>
      </w:r>
      <w:r>
        <w:t>.</w:t>
      </w:r>
    </w:p>
    <w:p w14:paraId="0B96EE26" w14:textId="383AE938" w:rsidR="00E720C5" w:rsidRDefault="00E720C5" w:rsidP="00E720C5">
      <w:pPr>
        <w:spacing w:after="100"/>
        <w:jc w:val="right"/>
      </w:pPr>
      <w:r>
        <w:t xml:space="preserve">•  Feature: </w:t>
      </w:r>
      <w:r>
        <w:rPr>
          <w:rtl/>
        </w:rPr>
        <w:t>مسجل يحجز فتحة متاحة</w:t>
      </w:r>
      <w:r>
        <w:t xml:space="preserve"> → OfficeRequest </w:t>
      </w:r>
      <w:r>
        <w:rPr>
          <w:rtl/>
        </w:rPr>
        <w:t>بـ</w:t>
      </w:r>
      <w:r>
        <w:t xml:space="preserve"> consultation_type </w:t>
      </w:r>
      <w:r>
        <w:rPr>
          <w:rtl/>
        </w:rPr>
        <w:t>موضوع و</w:t>
      </w:r>
      <w:r>
        <w:t xml:space="preserve"> slot booked.</w:t>
      </w:r>
    </w:p>
    <w:p w14:paraId="11CFD012" w14:textId="6C6E09B8" w:rsidR="00E720C5" w:rsidRDefault="00E720C5" w:rsidP="00E720C5">
      <w:pPr>
        <w:spacing w:after="100"/>
        <w:jc w:val="right"/>
      </w:pPr>
      <w:r>
        <w:t xml:space="preserve">•  Feature: </w:t>
      </w:r>
      <w:r>
        <w:rPr>
          <w:rtl/>
        </w:rPr>
        <w:t>نفس الفتحة يُحجز مرتين (بالتزامن أو متتالي) → مرة واحدة فقط تنجح والثانية 409</w:t>
      </w:r>
      <w:r>
        <w:t xml:space="preserve"> (</w:t>
      </w:r>
      <w:r>
        <w:rPr>
          <w:rtl/>
        </w:rPr>
        <w:t>باختبار</w:t>
      </w:r>
      <w:r>
        <w:t xml:space="preserve"> concurrency).</w:t>
      </w:r>
    </w:p>
    <w:p w14:paraId="121E7356" w14:textId="353B6EE1" w:rsidR="00E720C5" w:rsidRDefault="00E720C5" w:rsidP="00E720C5">
      <w:pPr>
        <w:spacing w:after="100"/>
        <w:jc w:val="right"/>
      </w:pPr>
      <w:r>
        <w:t xml:space="preserve">•  Feature: </w:t>
      </w:r>
      <w:r>
        <w:rPr>
          <w:rtl/>
        </w:rPr>
        <w:t>غير المسجل يوجّه لتسجيل الدخول مع حفظ الاختيار</w:t>
      </w:r>
      <w:r>
        <w:t>.</w:t>
      </w:r>
    </w:p>
    <w:p w14:paraId="1EE6B34F" w14:textId="13798EA1" w:rsidR="00E720C5" w:rsidRDefault="00E720C5" w:rsidP="00E720C5">
      <w:pPr>
        <w:spacing w:after="100"/>
        <w:jc w:val="right"/>
      </w:pPr>
      <w:r>
        <w:t xml:space="preserve">•  Feature: </w:t>
      </w:r>
      <w:r>
        <w:rPr>
          <w:rtl/>
        </w:rPr>
        <w:t>عند انتهاء الوقت تتحول الفتحة إلى</w:t>
      </w:r>
      <w:r>
        <w:t xml:space="preserve"> passed </w:t>
      </w:r>
      <w:r>
        <w:rPr>
          <w:rtl/>
        </w:rPr>
        <w:t>ويُمنع حجزها</w:t>
      </w:r>
      <w:r>
        <w:t>.</w:t>
      </w:r>
    </w:p>
    <w:p w14:paraId="6CAEB1EC" w14:textId="04EC9297" w:rsidR="00E720C5" w:rsidRDefault="00E720C5" w:rsidP="00E720C5">
      <w:pPr>
        <w:spacing w:after="100"/>
        <w:jc w:val="right"/>
      </w:pPr>
      <w:r>
        <w:t xml:space="preserve">•  Feature: </w:t>
      </w:r>
      <w:r>
        <w:rPr>
          <w:rtl/>
        </w:rPr>
        <w:t>الإلغاء من اللوحة يعيد الفتحة</w:t>
      </w:r>
      <w:r>
        <w:t xml:space="preserve"> available </w:t>
      </w:r>
      <w:r>
        <w:rPr>
          <w:rtl/>
        </w:rPr>
        <w:t>ويرسل إشعارا.إشعار للعميل</w:t>
      </w:r>
      <w:r>
        <w:t>.</w:t>
      </w:r>
    </w:p>
    <w:p w14:paraId="278B4497" w14:textId="24D3142D" w:rsidR="00E720C5" w:rsidRDefault="00E720C5" w:rsidP="00E720C5">
      <w:pPr>
        <w:spacing w:after="100"/>
        <w:jc w:val="right"/>
      </w:pPr>
      <w:r>
        <w:t xml:space="preserve">•  E2E: </w:t>
      </w:r>
      <w:r>
        <w:rPr>
          <w:rtl/>
        </w:rPr>
        <w:t>من صفحة المستشار اختيار يوم → فتحة → حجز → ظهور المرجع → تظهر الفتحة محجوزة لدى المستشار</w:t>
      </w:r>
      <w:r>
        <w:t>.</w:t>
      </w:r>
    </w:p>
    <w:p w14:paraId="7FFFABA1" w14:textId="0E6849BC" w:rsidR="00E720C5" w:rsidRDefault="00E720C5" w:rsidP="00E720C5">
      <w:pPr>
        <w:pStyle w:val="Heading1"/>
        <w:spacing w:before="280" w:after="120"/>
        <w:jc w:val="right"/>
        <w:rPr>
          <w:rtl/>
        </w:rPr>
      </w:pPr>
      <w:r>
        <w:t xml:space="preserve">11. </w:t>
      </w:r>
      <w:r>
        <w:rPr>
          <w:rtl/>
        </w:rPr>
        <w:t>أوامر التحقق قبل التسليم</w:t>
      </w:r>
    </w:p>
    <w:p w14:paraId="4FA18911" w14:textId="0314271F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npm run build</w:t>
      </w:r>
    </w:p>
    <w:p w14:paraId="6A1AC4B3" w14:textId="1FF8FF24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view:cache</w:t>
      </w:r>
    </w:p>
    <w:p w14:paraId="51021D01" w14:textId="6510A123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test --filter=&lt;</w:t>
      </w:r>
      <w:r>
        <w:rPr>
          <w:rFonts w:ascii="Consolas" w:hAnsi="Consolas" w:hint="cs"/>
          <w:sz w:val="18"/>
          <w:rtl/>
        </w:rPr>
        <w:t>ملف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الاختبارات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الجديد</w:t>
      </w:r>
      <w:r>
        <w:rPr>
          <w:rFonts w:ascii="Consolas" w:hAnsi="Consolas"/>
          <w:sz w:val="18"/>
        </w:rPr>
        <w:t>&gt;</w:t>
      </w:r>
    </w:p>
    <w:p w14:paraId="651B419C" w14:textId="61B0FB7A" w:rsidR="00E720C5" w:rsidRDefault="00E720C5" w:rsidP="00E720C5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npx playwright test</w:t>
      </w:r>
    </w:p>
    <w:p w14:paraId="368D0540" w14:textId="5B0F2A7C" w:rsidR="00E720C5" w:rsidRDefault="00E720C5" w:rsidP="00E720C5">
      <w:pPr>
        <w:pStyle w:val="Heading1"/>
        <w:spacing w:before="280" w:after="120"/>
        <w:jc w:val="right"/>
      </w:pPr>
      <w:r>
        <w:t xml:space="preserve">12. </w:t>
      </w:r>
      <w:r>
        <w:rPr>
          <w:rtl/>
        </w:rPr>
        <w:t>تعريف الإنجاز</w:t>
      </w:r>
      <w:r>
        <w:t xml:space="preserve"> (Definition of Done)</w:t>
      </w:r>
    </w:p>
    <w:p w14:paraId="2A1F2060" w14:textId="0729CE55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جدول</w:t>
      </w:r>
      <w:r>
        <w:t xml:space="preserve"> slots </w:t>
      </w:r>
      <w:r>
        <w:rPr>
          <w:rtl/>
        </w:rPr>
        <w:t>مهاجر مع</w:t>
      </w:r>
      <w:r>
        <w:t xml:space="preserve"> indexes/unique.</w:t>
      </w:r>
    </w:p>
    <w:p w14:paraId="685F888C" w14:textId="34065C3F" w:rsidR="00E720C5" w:rsidRDefault="00E720C5" w:rsidP="00E720C5">
      <w:pPr>
        <w:spacing w:after="80"/>
        <w:jc w:val="right"/>
      </w:pPr>
      <w:r>
        <w:lastRenderedPageBreak/>
        <w:t xml:space="preserve">u{2610}  </w:t>
      </w:r>
      <w:r>
        <w:rPr>
          <w:rtl/>
        </w:rPr>
        <w:t>منع الازدواج يعمل (مهما قُدم في سباق) بنتيجة 409</w:t>
      </w:r>
      <w:r>
        <w:t>.</w:t>
      </w:r>
    </w:p>
    <w:p w14:paraId="6BE38062" w14:textId="11C1289D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دفق الحجز الكامل يربط بـ</w:t>
      </w:r>
      <w:r>
        <w:t xml:space="preserve"> OfficeRequest </w:t>
      </w:r>
      <w:r>
        <w:rPr>
          <w:rtl/>
        </w:rPr>
        <w:t>والإشعارات دون مسارات موازية</w:t>
      </w:r>
      <w:r>
        <w:t>.</w:t>
      </w:r>
    </w:p>
    <w:p w14:paraId="3D1B55FC" w14:textId="5CBE710C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لوحة المستشار (أسبوعي + إضافة + إلغاء) تعمل ومقيدة بالصلاحية</w:t>
      </w:r>
      <w:r>
        <w:t>.</w:t>
      </w:r>
    </w:p>
    <w:p w14:paraId="589C3F11" w14:textId="7D2C4770" w:rsidR="00E720C5" w:rsidRDefault="00E720C5" w:rsidP="00E720C5">
      <w:pPr>
        <w:spacing w:after="80"/>
        <w:jc w:val="right"/>
      </w:pPr>
      <w:r>
        <w:t xml:space="preserve">u{2610}  </w:t>
      </w:r>
      <w:r>
        <w:rPr>
          <w:rtl/>
        </w:rPr>
        <w:t>الواجهة كلها عربية</w:t>
      </w:r>
      <w:r>
        <w:t xml:space="preserve"> RTL </w:t>
      </w:r>
      <w:r>
        <w:rPr>
          <w:rtl/>
        </w:rPr>
        <w:t>متجاوبة مع حالات محجوز/متاح/منتهي</w:t>
      </w:r>
      <w:r>
        <w:t>.</w:t>
      </w:r>
    </w:p>
    <w:p w14:paraId="51B72562" w14:textId="7A22144A" w:rsidR="00E720C5" w:rsidRDefault="00E720C5" w:rsidP="00E720C5">
      <w:pPr>
        <w:pStyle w:val="Heading1"/>
        <w:spacing w:before="280" w:after="120"/>
        <w:jc w:val="right"/>
        <w:rPr>
          <w:rtl/>
        </w:rPr>
      </w:pPr>
      <w:r>
        <w:t xml:space="preserve">13. </w:t>
      </w:r>
      <w:r>
        <w:rPr>
          <w:rtl/>
        </w:rPr>
        <w:t>سلم التقييم (يُقيَّم به عملك)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E720C5" w:rsidRPr="00E720C5" w14:paraId="61AC065B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7D7DE44B" w14:textId="3C5B53FF" w:rsidR="00E720C5" w:rsidRPr="00E720C5" w:rsidRDefault="00E720C5" w:rsidP="00E720C5">
            <w:pPr>
              <w:jc w:val="right"/>
              <w:rPr>
                <w:b/>
                <w:sz w:val="20"/>
              </w:rPr>
            </w:pPr>
            <w:r w:rsidRPr="00E720C5">
              <w:rPr>
                <w:b/>
                <w:sz w:val="20"/>
              </w:rPr>
              <w:t>3</w:t>
            </w:r>
          </w:p>
        </w:tc>
      </w:tr>
      <w:tr w:rsidR="00E720C5" w:rsidRPr="00E720C5" w14:paraId="11EACF39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F7CCDAB" w14:textId="16B2450A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E720C5" w:rsidRPr="00E720C5" w14:paraId="7703A02C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81C76B9" w14:textId="500F5D95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20C5" w:rsidRPr="00E720C5" w14:paraId="58F45899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124B9AF" w14:textId="78860BDF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E720C5" w:rsidRPr="00E720C5" w14:paraId="2B97027C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0F7C03F" w14:textId="498255AF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ج</w:t>
            </w:r>
          </w:p>
        </w:tc>
      </w:tr>
      <w:tr w:rsidR="00E720C5" w:rsidRPr="00E720C5" w14:paraId="52DBCAF0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B472177" w14:textId="281DF52A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ي</w:t>
            </w:r>
          </w:p>
        </w:tc>
      </w:tr>
      <w:tr w:rsidR="00E720C5" w:rsidRPr="00E720C5" w14:paraId="47185BF6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5054AED" w14:textId="205316E3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E720C5" w:rsidRPr="00E720C5" w14:paraId="0E01A36C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C8CBB7F" w14:textId="2EA1D902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20C5" w:rsidRPr="00E720C5" w14:paraId="11D4B5A5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FE7271F" w14:textId="120EF3B4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E720C5" w:rsidRPr="00E720C5" w14:paraId="1927E053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8492547" w14:textId="62A7E8ED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E720C5" w:rsidRPr="00E720C5" w14:paraId="7FB182F3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9D5873A" w14:textId="5E9FB033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20C5" w:rsidRPr="00E720C5" w14:paraId="1E309F8E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7F99E09" w14:textId="2F378825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ت</w:t>
            </w:r>
          </w:p>
        </w:tc>
      </w:tr>
      <w:tr w:rsidR="00E720C5" w:rsidRPr="00E720C5" w14:paraId="3E920275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A65CDB9" w14:textId="006EB156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E720C5" w:rsidRPr="00E720C5" w14:paraId="5F23EC4A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2750A97" w14:textId="3195E511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20C5" w:rsidRPr="00E720C5" w14:paraId="4F7D6044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02CBDE3" w14:textId="5E819930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</w:tr>
      <w:tr w:rsidR="00E720C5" w:rsidRPr="00E720C5" w14:paraId="782CEC77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7E2F064" w14:textId="2CDEADE1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E720C5" w:rsidRPr="00E720C5" w14:paraId="1F794337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E787DA6" w14:textId="75C14E07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E720C5" w:rsidRPr="00E720C5" w14:paraId="4A3A5F00" w14:textId="77777777" w:rsidTr="00E720C5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A145CD7" w14:textId="13DB52B7" w:rsidR="00E720C5" w:rsidRPr="00E720C5" w:rsidRDefault="00E720C5" w:rsidP="00E720C5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و</w:t>
            </w:r>
          </w:p>
        </w:tc>
      </w:tr>
    </w:tbl>
    <w:p w14:paraId="7C9B50F2" w14:textId="77777777" w:rsidR="00E720C5" w:rsidRDefault="00E720C5" w:rsidP="00E720C5"/>
    <w:p w14:paraId="1DA3731C" w14:textId="2283BFD5" w:rsidR="00E720C5" w:rsidRDefault="00E720C5" w:rsidP="00E720C5">
      <w:pPr>
        <w:pStyle w:val="Heading1"/>
        <w:spacing w:before="280" w:after="120"/>
        <w:jc w:val="right"/>
        <w:rPr>
          <w:rtl/>
        </w:rPr>
      </w:pPr>
      <w:r>
        <w:t xml:space="preserve">14. </w:t>
      </w:r>
      <w:r>
        <w:rPr>
          <w:rtl/>
        </w:rPr>
        <w:t>تسليم العمل</w:t>
      </w:r>
    </w:p>
    <w:p w14:paraId="79F18D37" w14:textId="42C37EC0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فرع</w:t>
      </w:r>
      <w:r>
        <w:t xml:space="preserve"> git </w:t>
      </w:r>
      <w:r>
        <w:rPr>
          <w:rtl/>
        </w:rPr>
        <w:t>باسم واضح</w:t>
      </w:r>
      <w:r>
        <w:t>: feature/search</w:t>
      </w:r>
      <w:r>
        <w:rPr>
          <w:rtl/>
        </w:rPr>
        <w:t xml:space="preserve">، </w:t>
      </w:r>
      <w:r>
        <w:t>feature/reviews</w:t>
      </w:r>
      <w:r>
        <w:rPr>
          <w:rtl/>
        </w:rPr>
        <w:t xml:space="preserve">، </w:t>
      </w:r>
      <w:r>
        <w:t xml:space="preserve">feature/booking ... </w:t>
      </w:r>
      <w:r>
        <w:rPr>
          <w:rtl/>
        </w:rPr>
        <w:t>إلخ حسب المهمة</w:t>
      </w:r>
      <w:r>
        <w:t>.</w:t>
      </w:r>
    </w:p>
    <w:p w14:paraId="69239ABB" w14:textId="15F3EC00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افتح</w:t>
      </w:r>
      <w:r>
        <w:t xml:space="preserve"> Pull Request </w:t>
      </w:r>
      <w:r>
        <w:rPr>
          <w:rtl/>
        </w:rPr>
        <w:t>مقابل الفرع الرئيسي مع وصف يشرح القرارات التقنية (لماذا هذا الأسلوب/الجدول/الاستعلام)</w:t>
      </w:r>
      <w:r>
        <w:t>.</w:t>
      </w:r>
    </w:p>
    <w:p w14:paraId="39223511" w14:textId="705AAB6F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قدّم</w:t>
      </w:r>
      <w:r>
        <w:t xml:space="preserve"> demo: </w:t>
      </w:r>
      <w:r>
        <w:rPr>
          <w:rtl/>
        </w:rPr>
        <w:t>لقطات شاشة (سطح مكتب + جوال) أو فيديو قصير للرحلة الرئيسية، مع ذكر نتائج الاختبارات</w:t>
      </w:r>
      <w:r>
        <w:t>.</w:t>
      </w:r>
    </w:p>
    <w:p w14:paraId="14860AA4" w14:textId="7552FA82" w:rsidR="00E720C5" w:rsidRDefault="00E720C5" w:rsidP="00E720C5">
      <w:pPr>
        <w:spacing w:after="100"/>
        <w:jc w:val="right"/>
      </w:pPr>
      <w:r>
        <w:t xml:space="preserve">•  </w:t>
      </w:r>
      <w:r>
        <w:rPr>
          <w:rtl/>
        </w:rPr>
        <w:t>لا ترفع أي أسرار</w:t>
      </w:r>
      <w:r>
        <w:t xml:space="preserve"> (env/</w:t>
      </w:r>
      <w:r>
        <w:rPr>
          <w:rtl/>
        </w:rPr>
        <w:t>توكينات</w:t>
      </w:r>
      <w:r>
        <w:t xml:space="preserve">) </w:t>
      </w:r>
      <w:r>
        <w:rPr>
          <w:rtl/>
        </w:rPr>
        <w:t>ولا ملفات مؤقته إلى الفرع</w:t>
      </w:r>
      <w:r>
        <w:t>.</w:t>
      </w:r>
    </w:p>
    <w:p w14:paraId="2F853F77" w14:textId="77777777" w:rsidR="00E720C5" w:rsidRPr="00E720C5" w:rsidRDefault="00E720C5" w:rsidP="00E720C5">
      <w:pPr>
        <w:spacing w:after="100"/>
        <w:jc w:val="right"/>
      </w:pPr>
    </w:p>
    <w:sectPr w:rsidR="00E720C5" w:rsidRPr="00E720C5" w:rsidSect="00E720C5">
      <w:pgSz w:w="11906" w:h="16838"/>
      <w:pgMar w:top="1000" w:right="900" w:bottom="10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C5"/>
    <w:rsid w:val="00104BE6"/>
    <w:rsid w:val="00367EEC"/>
    <w:rsid w:val="003C7B84"/>
    <w:rsid w:val="00E720C5"/>
    <w:rsid w:val="00F3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BA06"/>
  <w15:chartTrackingRefBased/>
  <w15:docId w15:val="{A358ACF3-32BF-4F3C-8A3F-506BD575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0C5"/>
    <w:pPr>
      <w:keepNext/>
      <w:keepLines/>
      <w:spacing w:before="360" w:after="80"/>
      <w:outlineLvl w:val="0"/>
    </w:pPr>
    <w:rPr>
      <w:rFonts w:eastAsiaTheme="majorEastAsia"/>
      <w:b/>
      <w:color w:val="0F766E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0C5"/>
    <w:pPr>
      <w:keepNext/>
      <w:keepLines/>
      <w:spacing w:before="160" w:after="80"/>
      <w:outlineLvl w:val="1"/>
    </w:pPr>
    <w:rPr>
      <w:rFonts w:eastAsiaTheme="majorEastAsia"/>
      <w:b/>
      <w:color w:val="484848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0C5"/>
    <w:pPr>
      <w:keepNext/>
      <w:keepLines/>
      <w:spacing w:before="160" w:after="80"/>
      <w:outlineLvl w:val="2"/>
    </w:pPr>
    <w:rPr>
      <w:rFonts w:eastAsiaTheme="majorEastAsia"/>
      <w:b/>
      <w:color w:val="1F2937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0C5"/>
    <w:rPr>
      <w:rFonts w:ascii="Arial" w:eastAsiaTheme="majorEastAsia" w:hAnsi="Arial" w:cs="Arial"/>
      <w:b/>
      <w:color w:val="0F766E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0C5"/>
    <w:rPr>
      <w:rFonts w:ascii="Arial" w:eastAsiaTheme="majorEastAsia" w:hAnsi="Arial" w:cs="Arial"/>
      <w:b/>
      <w:color w:val="484848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0C5"/>
    <w:rPr>
      <w:rFonts w:ascii="Arial" w:eastAsiaTheme="majorEastAsia" w:hAnsi="Arial" w:cs="Arial"/>
      <w:b/>
      <w:color w:val="1F2937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هشام قاسم</dc:creator>
  <cp:keywords/>
  <dc:description/>
  <cp:lastModifiedBy>هشام قاسم</cp:lastModifiedBy>
  <cp:revision>1</cp:revision>
  <dcterms:created xsi:type="dcterms:W3CDTF">2026-09-09T10:11:00Z</dcterms:created>
  <dcterms:modified xsi:type="dcterms:W3CDTF">2026-09-09T10:11:00Z</dcterms:modified>
</cp:coreProperties>
</file>