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C8" w:rsidRPr="000F22CD" w:rsidRDefault="00D26DA6" w:rsidP="00D26DA6">
      <w:pPr>
        <w:pStyle w:val="ListParagraph"/>
        <w:ind w:left="360"/>
        <w:jc w:val="center"/>
        <w:rPr>
          <w:u w:val="single"/>
        </w:rPr>
      </w:pPr>
      <w:r>
        <w:rPr>
          <w:sz w:val="30"/>
          <w:u w:val="single"/>
        </w:rPr>
        <w:t>System Requirements Gathering</w:t>
      </w:r>
      <w:r w:rsidR="00AA6B13">
        <w:rPr>
          <w:sz w:val="30"/>
          <w:u w:val="single"/>
        </w:rPr>
        <w:t xml:space="preserve"> Form</w:t>
      </w:r>
      <w:r>
        <w:rPr>
          <w:sz w:val="30"/>
          <w:u w:val="single"/>
        </w:rPr>
        <w:t xml:space="preserve"> </w:t>
      </w:r>
    </w:p>
    <w:p w:rsidR="00A208C8" w:rsidRDefault="00A208C8" w:rsidP="0098067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885"/>
        <w:gridCol w:w="4704"/>
        <w:gridCol w:w="1716"/>
        <w:gridCol w:w="2125"/>
      </w:tblGrid>
      <w:tr w:rsidR="00A208C8" w:rsidTr="009629C2">
        <w:tc>
          <w:tcPr>
            <w:tcW w:w="10430" w:type="dxa"/>
            <w:gridSpan w:val="4"/>
            <w:shd w:val="clear" w:color="auto" w:fill="C6D9F1" w:themeFill="text2" w:themeFillTint="33"/>
          </w:tcPr>
          <w:p w:rsidR="00A208C8" w:rsidRPr="00A208C8" w:rsidRDefault="000866AC" w:rsidP="00A208C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Meeting </w:t>
            </w:r>
            <w:r w:rsidR="00A208C8" w:rsidRPr="00A208C8">
              <w:rPr>
                <w:b/>
              </w:rPr>
              <w:t>Details</w:t>
            </w:r>
          </w:p>
        </w:tc>
      </w:tr>
      <w:tr w:rsidR="00E268BF" w:rsidTr="008876B5">
        <w:tc>
          <w:tcPr>
            <w:tcW w:w="1885" w:type="dxa"/>
            <w:vAlign w:val="center"/>
          </w:tcPr>
          <w:p w:rsidR="00A208C8" w:rsidRDefault="00955508" w:rsidP="00D119A9">
            <w:pPr>
              <w:pStyle w:val="ListParagraph"/>
              <w:ind w:left="0"/>
            </w:pPr>
            <w:r>
              <w:t>Request By</w:t>
            </w:r>
          </w:p>
        </w:tc>
        <w:tc>
          <w:tcPr>
            <w:tcW w:w="4704" w:type="dxa"/>
          </w:tcPr>
          <w:p w:rsidR="000F22CD" w:rsidRPr="00E268BF" w:rsidRDefault="00D26DA6" w:rsidP="00D119A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HRD</w:t>
            </w:r>
          </w:p>
        </w:tc>
        <w:tc>
          <w:tcPr>
            <w:tcW w:w="1716" w:type="dxa"/>
            <w:vAlign w:val="center"/>
          </w:tcPr>
          <w:p w:rsidR="00A208C8" w:rsidRDefault="00273FCC" w:rsidP="00261D41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2125" w:type="dxa"/>
          </w:tcPr>
          <w:p w:rsidR="00A208C8" w:rsidRDefault="009E235C" w:rsidP="00D119A9">
            <w:pPr>
              <w:pStyle w:val="ListParagraph"/>
              <w:ind w:left="0"/>
            </w:pPr>
            <w:r>
              <w:t>HRD</w:t>
            </w:r>
          </w:p>
        </w:tc>
      </w:tr>
      <w:tr w:rsidR="00D26DA6" w:rsidTr="008876B5">
        <w:tc>
          <w:tcPr>
            <w:tcW w:w="1885" w:type="dxa"/>
            <w:vAlign w:val="center"/>
          </w:tcPr>
          <w:p w:rsidR="00D26DA6" w:rsidRDefault="00D26DA6" w:rsidP="00D119A9">
            <w:pPr>
              <w:pStyle w:val="ListParagraph"/>
              <w:ind w:left="0"/>
            </w:pPr>
            <w:r>
              <w:t>Project Name</w:t>
            </w:r>
          </w:p>
        </w:tc>
        <w:tc>
          <w:tcPr>
            <w:tcW w:w="4704" w:type="dxa"/>
          </w:tcPr>
          <w:p w:rsidR="00D26DA6" w:rsidRDefault="00D26DA6" w:rsidP="00D119A9">
            <w:pPr>
              <w:pStyle w:val="ListParagraph"/>
              <w:ind w:left="0"/>
            </w:pPr>
            <w:r>
              <w:rPr>
                <w:b/>
                <w:bCs/>
              </w:rPr>
              <w:t>HR 3.0</w:t>
            </w:r>
          </w:p>
        </w:tc>
        <w:tc>
          <w:tcPr>
            <w:tcW w:w="1716" w:type="dxa"/>
            <w:vAlign w:val="center"/>
          </w:tcPr>
          <w:p w:rsidR="00D26DA6" w:rsidRDefault="00D26DA6" w:rsidP="00261D4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125" w:type="dxa"/>
          </w:tcPr>
          <w:p w:rsidR="00D26DA6" w:rsidRDefault="00D26DA6" w:rsidP="00D119A9">
            <w:pPr>
              <w:pStyle w:val="ListParagraph"/>
              <w:ind w:left="0"/>
            </w:pPr>
            <w:r>
              <w:t>January 28,2019</w:t>
            </w:r>
          </w:p>
        </w:tc>
      </w:tr>
      <w:tr w:rsidR="00D26DA6" w:rsidTr="008876B5">
        <w:tc>
          <w:tcPr>
            <w:tcW w:w="1885" w:type="dxa"/>
            <w:vAlign w:val="center"/>
          </w:tcPr>
          <w:p w:rsidR="00D26DA6" w:rsidRDefault="00D26DA6" w:rsidP="00D119A9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4704" w:type="dxa"/>
          </w:tcPr>
          <w:p w:rsidR="00D26DA6" w:rsidRDefault="00D26DA6" w:rsidP="00D119A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ETC-HOC Office</w:t>
            </w:r>
          </w:p>
        </w:tc>
        <w:tc>
          <w:tcPr>
            <w:tcW w:w="1716" w:type="dxa"/>
            <w:vAlign w:val="center"/>
          </w:tcPr>
          <w:p w:rsidR="00D26DA6" w:rsidRDefault="008969A7" w:rsidP="00261D41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125" w:type="dxa"/>
          </w:tcPr>
          <w:p w:rsidR="00D26DA6" w:rsidRDefault="008969A7" w:rsidP="00D119A9">
            <w:pPr>
              <w:pStyle w:val="ListParagraph"/>
              <w:ind w:left="0"/>
            </w:pPr>
            <w:r>
              <w:t>1:00 – 2:45pm</w:t>
            </w:r>
          </w:p>
        </w:tc>
      </w:tr>
      <w:tr w:rsidR="00955508" w:rsidTr="008876B5">
        <w:trPr>
          <w:trHeight w:val="1259"/>
        </w:trPr>
        <w:tc>
          <w:tcPr>
            <w:tcW w:w="1885" w:type="dxa"/>
          </w:tcPr>
          <w:p w:rsidR="00955508" w:rsidRPr="00A058E5" w:rsidRDefault="00955508" w:rsidP="0095550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A058E5">
              <w:rPr>
                <w:b/>
                <w:bCs/>
                <w:sz w:val="28"/>
                <w:szCs w:val="28"/>
              </w:rPr>
              <w:t>Transaction</w:t>
            </w:r>
            <w:r w:rsidR="000126CF">
              <w:rPr>
                <w:b/>
                <w:bCs/>
                <w:sz w:val="28"/>
                <w:szCs w:val="28"/>
              </w:rPr>
              <w:t>s</w:t>
            </w:r>
            <w:r w:rsidRPr="00A058E5">
              <w:rPr>
                <w:b/>
                <w:bCs/>
                <w:sz w:val="28"/>
                <w:szCs w:val="28"/>
              </w:rPr>
              <w:t xml:space="preserve"> / Process</w:t>
            </w:r>
          </w:p>
          <w:p w:rsidR="00955508" w:rsidRDefault="00955508" w:rsidP="00943A99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8F572E">
              <w:rPr>
                <w:i/>
                <w:iCs/>
                <w:sz w:val="20"/>
                <w:szCs w:val="20"/>
              </w:rPr>
              <w:t>W</w:t>
            </w:r>
            <w:r>
              <w:rPr>
                <w:i/>
                <w:iCs/>
                <w:sz w:val="20"/>
                <w:szCs w:val="20"/>
              </w:rPr>
              <w:t xml:space="preserve">hat are the </w:t>
            </w:r>
            <w:r w:rsidR="000126CF">
              <w:rPr>
                <w:i/>
                <w:iCs/>
                <w:sz w:val="20"/>
                <w:szCs w:val="20"/>
              </w:rPr>
              <w:t>transactions/</w:t>
            </w:r>
            <w:r w:rsidR="00943A99">
              <w:rPr>
                <w:i/>
                <w:iCs/>
                <w:sz w:val="20"/>
                <w:szCs w:val="20"/>
              </w:rPr>
              <w:t>process of the system</w:t>
            </w:r>
            <w:r>
              <w:rPr>
                <w:i/>
                <w:iCs/>
                <w:sz w:val="20"/>
                <w:szCs w:val="20"/>
              </w:rPr>
              <w:t>?</w:t>
            </w:r>
          </w:p>
          <w:p w:rsidR="00955508" w:rsidRDefault="00955508" w:rsidP="00955508">
            <w:pPr>
              <w:pStyle w:val="ListParagraph"/>
              <w:ind w:left="0"/>
              <w:rPr>
                <w:sz w:val="14"/>
              </w:rPr>
            </w:pPr>
          </w:p>
          <w:p w:rsidR="00A058E5" w:rsidRPr="000F22CD" w:rsidRDefault="00A058E5" w:rsidP="00955508">
            <w:pPr>
              <w:pStyle w:val="ListParagraph"/>
              <w:ind w:left="0"/>
              <w:rPr>
                <w:sz w:val="14"/>
              </w:rPr>
            </w:pPr>
          </w:p>
        </w:tc>
        <w:tc>
          <w:tcPr>
            <w:tcW w:w="8545" w:type="dxa"/>
            <w:gridSpan w:val="3"/>
          </w:tcPr>
          <w:p w:rsidR="00D26DA6" w:rsidRPr="00D26DA6" w:rsidRDefault="00D26DA6" w:rsidP="00D26DA6">
            <w:r w:rsidRPr="00D26DA6">
              <w:t>A. Overtime Module</w:t>
            </w:r>
          </w:p>
          <w:p w:rsidR="00D26DA6" w:rsidRDefault="00D26DA6" w:rsidP="00D26DA6">
            <w:pPr>
              <w:ind w:left="720"/>
            </w:pPr>
            <w:r>
              <w:t>1. Request and approval sequence:</w:t>
            </w:r>
          </w:p>
          <w:p w:rsidR="00D26DA6" w:rsidRDefault="00D26DA6" w:rsidP="00D26DA6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ind w:left="1800"/>
            </w:pPr>
            <w:r>
              <w:t>HOS/HOD/HOC - Request for overtime (Type[Emergency/Planned]Date</w:t>
            </w:r>
            <w:r w:rsidR="007F0FD2">
              <w:t xml:space="preserve"> Range</w:t>
            </w:r>
            <w:r>
              <w:t>, Staff)</w:t>
            </w:r>
          </w:p>
          <w:p w:rsidR="00D26DA6" w:rsidRDefault="00D26DA6" w:rsidP="00D26DA6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ind w:left="1800"/>
            </w:pPr>
            <w:r>
              <w:t>Approve by HOD/HOC – incase request by HOS</w:t>
            </w:r>
          </w:p>
          <w:p w:rsidR="00D26DA6" w:rsidRDefault="00D26DA6" w:rsidP="00D26DA6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ind w:left="1800"/>
            </w:pPr>
            <w:r>
              <w:t xml:space="preserve">Approve by ADAFA </w:t>
            </w:r>
          </w:p>
          <w:p w:rsidR="00D26DA6" w:rsidRDefault="00D26DA6" w:rsidP="00D26DA6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ind w:left="1800"/>
            </w:pPr>
            <w:r>
              <w:t>Add Internal Leave Balance – once staff attendance was confirmed on requested date and time AND approved by ADAFA, the system will automatically Add Internal Leave Balance to staff.</w:t>
            </w:r>
          </w:p>
          <w:p w:rsidR="00D26DA6" w:rsidRDefault="00D26DA6" w:rsidP="00D26DA6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ind w:left="1800"/>
            </w:pPr>
            <w:r>
              <w:t>Email notification to HRD-HOD</w:t>
            </w:r>
            <w:r w:rsidR="00BE14E9">
              <w:t xml:space="preserve">, Staff and </w:t>
            </w:r>
            <w:proofErr w:type="spellStart"/>
            <w:r w:rsidR="00BE14E9">
              <w:t>HoS</w:t>
            </w:r>
            <w:proofErr w:type="spellEnd"/>
            <w:r w:rsidR="00BE14E9">
              <w:t>/</w:t>
            </w:r>
            <w:proofErr w:type="spellStart"/>
            <w:r w:rsidR="00BE14E9">
              <w:t>HoD</w:t>
            </w:r>
            <w:proofErr w:type="spellEnd"/>
            <w:r w:rsidR="00BE14E9">
              <w:t>/</w:t>
            </w:r>
            <w:proofErr w:type="spellStart"/>
            <w:r w:rsidR="00BE14E9">
              <w:t>HoC</w:t>
            </w:r>
            <w:proofErr w:type="spellEnd"/>
            <w:r w:rsidR="00BE14E9">
              <w:t xml:space="preserve"> who filed it.</w:t>
            </w:r>
          </w:p>
          <w:p w:rsidR="00D26DA6" w:rsidRDefault="00D26DA6" w:rsidP="00D26DA6">
            <w:pPr>
              <w:ind w:left="720"/>
            </w:pPr>
            <w:r>
              <w:t>2. The HOS/HOD/HOC is allowed to enter request even the overtime is already done (emergency).</w:t>
            </w:r>
          </w:p>
          <w:p w:rsidR="00D26DA6" w:rsidRDefault="00D26DA6" w:rsidP="00D26DA6">
            <w:pPr>
              <w:ind w:left="720"/>
            </w:pPr>
          </w:p>
          <w:p w:rsidR="00D26DA6" w:rsidRDefault="00D26DA6" w:rsidP="00D26DA6">
            <w:r w:rsidRPr="00D26DA6">
              <w:t>B. Leave Type Application – HRD / ADAFA will send the policy on Leave Type Applications</w:t>
            </w:r>
          </w:p>
          <w:p w:rsidR="00D26DA6" w:rsidRPr="00D26DA6" w:rsidRDefault="00D26DA6" w:rsidP="00D26DA6"/>
          <w:p w:rsidR="00D26DA6" w:rsidRPr="00CD3259" w:rsidRDefault="00D26DA6" w:rsidP="00D26DA6">
            <w:pPr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 xml:space="preserve">C. Filing of Leave and Approval Sequence </w:t>
            </w:r>
          </w:p>
          <w:p w:rsidR="00D26DA6" w:rsidRPr="00CD3259" w:rsidRDefault="00D26DA6" w:rsidP="00D26DA6">
            <w:pPr>
              <w:ind w:left="720"/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>1. If Leave number of days is 5 DAYS or MORE:</w:t>
            </w:r>
          </w:p>
          <w:p w:rsidR="00D26DA6" w:rsidRPr="00CD3259" w:rsidRDefault="00D26DA6" w:rsidP="00D26DA6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>Apply by Staff</w:t>
            </w:r>
          </w:p>
          <w:p w:rsidR="00D26DA6" w:rsidRPr="00CD3259" w:rsidRDefault="00D26DA6" w:rsidP="00D26DA6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>Approve by HOS (if staff has section)</w:t>
            </w:r>
          </w:p>
          <w:p w:rsidR="00D26DA6" w:rsidRPr="00CD3259" w:rsidRDefault="00D26DA6" w:rsidP="00D26DA6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>Approve by HOD/HOC</w:t>
            </w:r>
          </w:p>
          <w:p w:rsidR="00D26DA6" w:rsidRPr="00CD3259" w:rsidRDefault="00D26DA6" w:rsidP="00D26DA6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>Approve by DEAN – Deduction from balance</w:t>
            </w:r>
          </w:p>
          <w:p w:rsidR="00D26DA6" w:rsidRPr="00CD3259" w:rsidRDefault="00D26DA6" w:rsidP="00D26DA6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>Email notification to HRD-HOD</w:t>
            </w:r>
          </w:p>
          <w:p w:rsidR="00D26DA6" w:rsidRPr="00CD3259" w:rsidRDefault="00D26DA6" w:rsidP="00D26DA6">
            <w:pPr>
              <w:ind w:left="720"/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>2. If Leave number of days is 1 to 4 DAYS:</w:t>
            </w:r>
            <w:bookmarkStart w:id="0" w:name="_GoBack"/>
            <w:bookmarkEnd w:id="0"/>
          </w:p>
          <w:p w:rsidR="00D26DA6" w:rsidRPr="00CD3259" w:rsidRDefault="00D26DA6" w:rsidP="00D26DA6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>Apply by Staff</w:t>
            </w:r>
          </w:p>
          <w:p w:rsidR="00D26DA6" w:rsidRPr="00CD3259" w:rsidRDefault="00D26DA6" w:rsidP="00D26DA6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>Approve by HOS (if staff has section)</w:t>
            </w:r>
          </w:p>
          <w:p w:rsidR="00D26DA6" w:rsidRPr="00CD3259" w:rsidRDefault="00D26DA6" w:rsidP="00D26DA6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>Approve by HOD/HOC</w:t>
            </w:r>
          </w:p>
          <w:p w:rsidR="00D26DA6" w:rsidRPr="00CD3259" w:rsidRDefault="00D26DA6" w:rsidP="00D26DA6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>Approve by ADAFA – Deduction from balance</w:t>
            </w:r>
          </w:p>
          <w:p w:rsidR="00D26DA6" w:rsidRPr="00CD3259" w:rsidRDefault="00D26DA6" w:rsidP="00D26DA6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b/>
                <w:u w:val="single"/>
              </w:rPr>
            </w:pPr>
            <w:r w:rsidRPr="00CD3259">
              <w:rPr>
                <w:b/>
                <w:u w:val="single"/>
              </w:rPr>
              <w:t>Email notification to HRD-HOD</w:t>
            </w:r>
          </w:p>
          <w:p w:rsidR="00D26DA6" w:rsidRDefault="00D26DA6" w:rsidP="00D26DA6">
            <w:r>
              <w:t>D. Notification</w:t>
            </w:r>
          </w:p>
          <w:p w:rsidR="00D26DA6" w:rsidRDefault="00D26DA6" w:rsidP="00D26DA6">
            <w:pPr>
              <w:pStyle w:val="ListParagraph"/>
              <w:numPr>
                <w:ilvl w:val="0"/>
                <w:numId w:val="46"/>
              </w:numPr>
            </w:pPr>
            <w:r>
              <w:t>If Staff has no time-in/time-o</w:t>
            </w:r>
            <w:r w:rsidR="00AC4CEC">
              <w:t xml:space="preserve">ut on a particular date and has NO </w:t>
            </w:r>
            <w:r>
              <w:t>leave application</w:t>
            </w:r>
            <w:r w:rsidR="00AC4CEC">
              <w:t>, system will</w:t>
            </w:r>
            <w:r>
              <w:t xml:space="preserve"> send</w:t>
            </w:r>
            <w:r w:rsidR="00AC4CEC">
              <w:t xml:space="preserve"> an</w:t>
            </w:r>
            <w:r>
              <w:t xml:space="preserve"> email notification to</w:t>
            </w:r>
            <w:r w:rsidR="00AC4CEC">
              <w:t xml:space="preserve"> this</w:t>
            </w:r>
            <w:r>
              <w:t xml:space="preserve"> staff.</w:t>
            </w:r>
          </w:p>
          <w:p w:rsidR="00D26DA6" w:rsidRDefault="00D26DA6" w:rsidP="00D26DA6">
            <w:pPr>
              <w:pStyle w:val="ListParagraph"/>
              <w:numPr>
                <w:ilvl w:val="0"/>
                <w:numId w:val="46"/>
              </w:numPr>
            </w:pPr>
            <w:r>
              <w:t>Send</w:t>
            </w:r>
            <w:r w:rsidR="00AB050D">
              <w:t xml:space="preserve"> an</w:t>
            </w:r>
            <w:r>
              <w:t xml:space="preserve"> email notification to approver</w:t>
            </w:r>
            <w:r w:rsidR="00AB050D">
              <w:t xml:space="preserve"> about his pending for approval</w:t>
            </w:r>
            <w:r>
              <w:t xml:space="preserve"> every 24hrs until he/she will approve the request/application.</w:t>
            </w:r>
          </w:p>
          <w:p w:rsidR="00054E0F" w:rsidRDefault="00054E0F" w:rsidP="00054E0F"/>
          <w:p w:rsidR="00054E0F" w:rsidRDefault="00054E0F" w:rsidP="00054E0F"/>
          <w:p w:rsidR="00054E0F" w:rsidRDefault="00054E0F" w:rsidP="00054E0F"/>
          <w:p w:rsidR="00054E0F" w:rsidRDefault="00054E0F" w:rsidP="00054E0F"/>
          <w:p w:rsidR="00054E0F" w:rsidRDefault="00054E0F" w:rsidP="00054E0F">
            <w:r>
              <w:lastRenderedPageBreak/>
              <w:t>E. Delegation of system roles and access.</w:t>
            </w:r>
          </w:p>
          <w:p w:rsidR="00054E0F" w:rsidRDefault="00054E0F" w:rsidP="00054E0F">
            <w:pPr>
              <w:pStyle w:val="ListParagraph"/>
              <w:numPr>
                <w:ilvl w:val="0"/>
                <w:numId w:val="47"/>
              </w:numPr>
            </w:pPr>
            <w:r>
              <w:t>Heads who has different roles in the system compare to staff can delegate roles and access in the system.</w:t>
            </w:r>
          </w:p>
          <w:p w:rsidR="00FF72FD" w:rsidRPr="00EF520C" w:rsidRDefault="00054E0F" w:rsidP="00054E0F">
            <w:pPr>
              <w:pStyle w:val="ListParagraph"/>
              <w:numPr>
                <w:ilvl w:val="0"/>
                <w:numId w:val="47"/>
              </w:numPr>
              <w:rPr>
                <w:b/>
              </w:rPr>
            </w:pPr>
            <w:r>
              <w:t xml:space="preserve">Can delegate roles for staff and other heads as long as they are in the </w:t>
            </w:r>
            <w:r w:rsidRPr="00EF520C">
              <w:rPr>
                <w:b/>
              </w:rPr>
              <w:t>same department.</w:t>
            </w:r>
          </w:p>
          <w:p w:rsidR="00054E0F" w:rsidRDefault="00054E0F" w:rsidP="00054E0F">
            <w:pPr>
              <w:pStyle w:val="ListParagraph"/>
              <w:numPr>
                <w:ilvl w:val="0"/>
                <w:numId w:val="47"/>
              </w:numPr>
            </w:pPr>
            <w:r>
              <w:t>Delegatee must accept first the roles delegated to him or else the roles will not appear in the delegatee’s dashboard or access page.</w:t>
            </w:r>
          </w:p>
          <w:p w:rsidR="00054E0F" w:rsidRDefault="00054E0F" w:rsidP="00054E0F">
            <w:pPr>
              <w:pStyle w:val="ListParagraph"/>
              <w:numPr>
                <w:ilvl w:val="0"/>
                <w:numId w:val="47"/>
              </w:numPr>
            </w:pPr>
            <w:r>
              <w:t>A starting and ending date must be entered upon delegating roles or task to someone.</w:t>
            </w:r>
          </w:p>
          <w:p w:rsidR="00054E0F" w:rsidRDefault="00054E0F" w:rsidP="00054E0F">
            <w:pPr>
              <w:pStyle w:val="ListParagraph"/>
              <w:numPr>
                <w:ilvl w:val="0"/>
                <w:numId w:val="47"/>
              </w:numPr>
            </w:pPr>
            <w:r>
              <w:t>Delegator can cancel the roles delegated to someone even the end date is not yet over.</w:t>
            </w:r>
          </w:p>
          <w:p w:rsidR="00054E0F" w:rsidRDefault="00054E0F" w:rsidP="00054E0F">
            <w:pPr>
              <w:pStyle w:val="ListParagraph"/>
              <w:numPr>
                <w:ilvl w:val="0"/>
                <w:numId w:val="47"/>
              </w:numPr>
            </w:pPr>
            <w:r>
              <w:t>Previous approval (histories, etc</w:t>
            </w:r>
            <w:r w:rsidR="00030063">
              <w:t>.</w:t>
            </w:r>
            <w:r>
              <w:t>) made by the delegator may be viewed by the delegatee, this is for reference if ever there might be in need of checking previous leaves, approvals, etc.</w:t>
            </w:r>
          </w:p>
          <w:p w:rsidR="00030063" w:rsidRDefault="00030063" w:rsidP="00054E0F">
            <w:pPr>
              <w:pStyle w:val="ListParagraph"/>
              <w:numPr>
                <w:ilvl w:val="0"/>
                <w:numId w:val="47"/>
              </w:numPr>
            </w:pPr>
            <w:r>
              <w:t>All email notification will be routed to one who has an active role and access in the system.</w:t>
            </w:r>
          </w:p>
          <w:p w:rsidR="00CA228E" w:rsidRDefault="00CA228E" w:rsidP="00CA228E">
            <w:pPr>
              <w:pStyle w:val="ListParagraph"/>
            </w:pPr>
          </w:p>
          <w:p w:rsidR="0089026B" w:rsidRDefault="0089026B" w:rsidP="0089026B">
            <w:r>
              <w:t>F. Clearance System</w:t>
            </w:r>
          </w:p>
          <w:p w:rsidR="0089026B" w:rsidRDefault="0089026B" w:rsidP="0089026B">
            <w:pPr>
              <w:pStyle w:val="ListParagraph"/>
              <w:numPr>
                <w:ilvl w:val="0"/>
                <w:numId w:val="48"/>
              </w:numPr>
            </w:pPr>
            <w:r>
              <w:t>Approval should be in chronological order.</w:t>
            </w:r>
            <w:r w:rsidR="00205DB4">
              <w:t xml:space="preserve"> Just like what we have in the leave approval process.</w:t>
            </w:r>
          </w:p>
          <w:p w:rsidR="0089026B" w:rsidRDefault="0089026B" w:rsidP="0089026B">
            <w:pPr>
              <w:pStyle w:val="ListParagraph"/>
              <w:numPr>
                <w:ilvl w:val="0"/>
                <w:numId w:val="48"/>
              </w:numPr>
            </w:pPr>
            <w:r>
              <w:t>Only one “</w:t>
            </w:r>
            <w:r w:rsidRPr="00F47F4E">
              <w:rPr>
                <w:b/>
              </w:rPr>
              <w:t>pending</w:t>
            </w:r>
            <w:r>
              <w:t>” clearance at a time per staff. If there would be more than one clearance, the other should be marked as “</w:t>
            </w:r>
            <w:r w:rsidRPr="00F47F4E">
              <w:rPr>
                <w:b/>
              </w:rPr>
              <w:t>cleared</w:t>
            </w:r>
            <w:r>
              <w:t>” before creating or requesting another one.</w:t>
            </w:r>
            <w:r>
              <w:br/>
            </w:r>
          </w:p>
          <w:p w:rsidR="00054E0F" w:rsidRDefault="00054E0F" w:rsidP="00054E0F">
            <w:pPr>
              <w:pStyle w:val="ListParagraph"/>
            </w:pPr>
          </w:p>
        </w:tc>
      </w:tr>
      <w:tr w:rsidR="00955508" w:rsidTr="008876B5">
        <w:trPr>
          <w:trHeight w:val="1250"/>
        </w:trPr>
        <w:tc>
          <w:tcPr>
            <w:tcW w:w="1885" w:type="dxa"/>
          </w:tcPr>
          <w:p w:rsidR="00955508" w:rsidRPr="00A058E5" w:rsidRDefault="007631C6" w:rsidP="007631C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Resource Person</w:t>
            </w:r>
          </w:p>
          <w:p w:rsidR="00FF72FD" w:rsidRDefault="00955508" w:rsidP="00D26DA6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8F572E">
              <w:rPr>
                <w:i/>
                <w:iCs/>
                <w:sz w:val="20"/>
                <w:szCs w:val="20"/>
              </w:rPr>
              <w:t xml:space="preserve">Who </w:t>
            </w:r>
            <w:r w:rsidR="00D26DA6">
              <w:rPr>
                <w:i/>
                <w:iCs/>
                <w:sz w:val="20"/>
                <w:szCs w:val="20"/>
              </w:rPr>
              <w:t>are the present persons during data gathering</w:t>
            </w:r>
            <w:r>
              <w:rPr>
                <w:i/>
                <w:iCs/>
                <w:sz w:val="20"/>
                <w:szCs w:val="20"/>
              </w:rPr>
              <w:t>?</w:t>
            </w:r>
          </w:p>
          <w:p w:rsidR="00955508" w:rsidRDefault="00955508" w:rsidP="00955508">
            <w:pPr>
              <w:pStyle w:val="ListParagraph"/>
              <w:ind w:left="0"/>
            </w:pPr>
          </w:p>
        </w:tc>
        <w:tc>
          <w:tcPr>
            <w:tcW w:w="8545" w:type="dxa"/>
            <w:gridSpan w:val="3"/>
          </w:tcPr>
          <w:p w:rsidR="007631C6" w:rsidRDefault="007631C6" w:rsidP="000866AC">
            <w:pPr>
              <w:pStyle w:val="ListParagraph"/>
              <w:ind w:left="0"/>
            </w:pPr>
            <w:r>
              <w:t xml:space="preserve">ADAFA – </w:t>
            </w:r>
            <w:r w:rsidR="000866AC">
              <w:t>A</w:t>
            </w:r>
            <w:r w:rsidR="000866AC" w:rsidRPr="000866AC">
              <w:t xml:space="preserve">bdallah </w:t>
            </w:r>
            <w:proofErr w:type="spellStart"/>
            <w:r w:rsidR="000866AC" w:rsidRPr="000866AC">
              <w:t>Khalfan</w:t>
            </w:r>
            <w:proofErr w:type="spellEnd"/>
            <w:r w:rsidR="000866AC" w:rsidRPr="000866AC">
              <w:t xml:space="preserve"> </w:t>
            </w:r>
            <w:proofErr w:type="spellStart"/>
            <w:r w:rsidR="000866AC" w:rsidRPr="000866AC">
              <w:t>Hamood</w:t>
            </w:r>
            <w:proofErr w:type="spellEnd"/>
            <w:r w:rsidR="000866AC" w:rsidRPr="000866AC">
              <w:t xml:space="preserve"> Al-</w:t>
            </w:r>
            <w:proofErr w:type="spellStart"/>
            <w:r w:rsidR="000866AC" w:rsidRPr="000866AC">
              <w:t>azri</w:t>
            </w:r>
            <w:proofErr w:type="spellEnd"/>
          </w:p>
          <w:p w:rsidR="007631C6" w:rsidRDefault="007631C6" w:rsidP="007631C6">
            <w:pPr>
              <w:pStyle w:val="ListParagraph"/>
              <w:ind w:left="0"/>
            </w:pPr>
            <w:r>
              <w:t xml:space="preserve">ETC-HOC – </w:t>
            </w:r>
            <w:proofErr w:type="spellStart"/>
            <w:r w:rsidR="000866AC" w:rsidRPr="000866AC">
              <w:t>Hamed</w:t>
            </w:r>
            <w:proofErr w:type="spellEnd"/>
            <w:r w:rsidR="000866AC" w:rsidRPr="000866AC">
              <w:t xml:space="preserve"> Sultan Nasser Al-</w:t>
            </w:r>
            <w:proofErr w:type="spellStart"/>
            <w:r w:rsidR="000866AC" w:rsidRPr="000866AC">
              <w:t>aufi</w:t>
            </w:r>
            <w:proofErr w:type="spellEnd"/>
          </w:p>
          <w:p w:rsidR="007631C6" w:rsidRDefault="007631C6" w:rsidP="007631C6">
            <w:pPr>
              <w:pStyle w:val="ListParagraph"/>
              <w:ind w:left="0"/>
            </w:pPr>
            <w:r>
              <w:t>HRD-HOD</w:t>
            </w:r>
            <w:r w:rsidR="000866AC">
              <w:t xml:space="preserve"> - </w:t>
            </w:r>
            <w:proofErr w:type="spellStart"/>
            <w:r w:rsidR="000866AC" w:rsidRPr="000866AC">
              <w:t>Sulaiman</w:t>
            </w:r>
            <w:proofErr w:type="spellEnd"/>
            <w:r w:rsidR="000866AC" w:rsidRPr="000866AC">
              <w:t xml:space="preserve"> </w:t>
            </w:r>
            <w:proofErr w:type="spellStart"/>
            <w:r w:rsidR="000866AC" w:rsidRPr="000866AC">
              <w:t>Huraib</w:t>
            </w:r>
            <w:proofErr w:type="spellEnd"/>
            <w:r w:rsidR="000866AC" w:rsidRPr="000866AC">
              <w:t xml:space="preserve"> Mohammed Al-</w:t>
            </w:r>
            <w:proofErr w:type="spellStart"/>
            <w:r w:rsidR="000866AC" w:rsidRPr="000866AC">
              <w:t>owaimiri</w:t>
            </w:r>
            <w:proofErr w:type="spellEnd"/>
          </w:p>
          <w:p w:rsidR="00955508" w:rsidRDefault="007631C6" w:rsidP="007631C6">
            <w:pPr>
              <w:pStyle w:val="ListParagraph"/>
              <w:ind w:left="0"/>
            </w:pPr>
            <w:r>
              <w:t>ESS-HOS-</w:t>
            </w:r>
            <w:r w:rsidR="000866AC">
              <w:t xml:space="preserve"> </w:t>
            </w:r>
            <w:proofErr w:type="spellStart"/>
            <w:r w:rsidR="000866AC" w:rsidRPr="000866AC">
              <w:t>Maha</w:t>
            </w:r>
            <w:proofErr w:type="spellEnd"/>
            <w:r w:rsidR="000866AC" w:rsidRPr="000866AC">
              <w:t xml:space="preserve"> Said </w:t>
            </w:r>
            <w:proofErr w:type="spellStart"/>
            <w:r w:rsidR="000866AC" w:rsidRPr="000866AC">
              <w:t>Khalfan</w:t>
            </w:r>
            <w:proofErr w:type="spellEnd"/>
            <w:r w:rsidR="000866AC" w:rsidRPr="000866AC">
              <w:t xml:space="preserve"> Al-</w:t>
            </w:r>
            <w:proofErr w:type="spellStart"/>
            <w:r w:rsidR="000866AC" w:rsidRPr="000866AC">
              <w:t>anqoudi</w:t>
            </w:r>
            <w:proofErr w:type="spellEnd"/>
          </w:p>
          <w:p w:rsidR="000866AC" w:rsidRDefault="007631C6" w:rsidP="000866AC">
            <w:pPr>
              <w:pStyle w:val="ListParagraph"/>
              <w:ind w:left="0"/>
            </w:pPr>
            <w:r>
              <w:t>ESS-STAFF</w:t>
            </w:r>
            <w:r w:rsidR="009E235C">
              <w:t xml:space="preserve"> </w:t>
            </w:r>
            <w:r w:rsidR="00B9459C">
              <w:t>–</w:t>
            </w:r>
            <w:r w:rsidR="009E235C">
              <w:t xml:space="preserve"> </w:t>
            </w:r>
            <w:proofErr w:type="spellStart"/>
            <w:r w:rsidR="000866AC">
              <w:t>Rolen</w:t>
            </w:r>
            <w:proofErr w:type="spellEnd"/>
            <w:r w:rsidR="000866AC">
              <w:t xml:space="preserve"> </w:t>
            </w:r>
            <w:proofErr w:type="spellStart"/>
            <w:r w:rsidR="000866AC">
              <w:t>Yabut</w:t>
            </w:r>
            <w:proofErr w:type="spellEnd"/>
          </w:p>
          <w:p w:rsidR="009E235C" w:rsidRDefault="000866AC" w:rsidP="000866AC">
            <w:pPr>
              <w:pStyle w:val="ListParagraph"/>
              <w:ind w:left="0"/>
            </w:pPr>
            <w:r>
              <w:t xml:space="preserve">ESS-STAFF – </w:t>
            </w:r>
            <w:proofErr w:type="spellStart"/>
            <w:r>
              <w:t>Ramil</w:t>
            </w:r>
            <w:proofErr w:type="spellEnd"/>
            <w:r>
              <w:t xml:space="preserve"> </w:t>
            </w:r>
            <w:proofErr w:type="spellStart"/>
            <w:r>
              <w:t>Rabang</w:t>
            </w:r>
            <w:proofErr w:type="spellEnd"/>
            <w:r>
              <w:br/>
              <w:t xml:space="preserve">ESS-STAFF – </w:t>
            </w:r>
            <w:proofErr w:type="spellStart"/>
            <w:r w:rsidRPr="000866AC">
              <w:t>Zuweina</w:t>
            </w:r>
            <w:proofErr w:type="spellEnd"/>
            <w:r w:rsidRPr="000866AC">
              <w:t xml:space="preserve"> Rashid Salim Al </w:t>
            </w:r>
            <w:proofErr w:type="spellStart"/>
            <w:r w:rsidRPr="000866AC">
              <w:t>Riyami</w:t>
            </w:r>
            <w:proofErr w:type="spellEnd"/>
            <w:r>
              <w:br/>
              <w:t xml:space="preserve">ESS-STAFF – </w:t>
            </w:r>
            <w:proofErr w:type="spellStart"/>
            <w:r>
              <w:t>Mylyn</w:t>
            </w:r>
            <w:proofErr w:type="spellEnd"/>
            <w:r>
              <w:t xml:space="preserve"> </w:t>
            </w:r>
            <w:proofErr w:type="spellStart"/>
            <w:r>
              <w:t>Nostarez</w:t>
            </w:r>
            <w:proofErr w:type="spellEnd"/>
            <w:r>
              <w:br/>
            </w:r>
          </w:p>
        </w:tc>
      </w:tr>
      <w:tr w:rsidR="00E268BF" w:rsidTr="008876B5">
        <w:tc>
          <w:tcPr>
            <w:tcW w:w="1885" w:type="dxa"/>
            <w:vAlign w:val="center"/>
          </w:tcPr>
          <w:p w:rsidR="00273FCC" w:rsidRDefault="00273FCC" w:rsidP="00273FCC">
            <w:pPr>
              <w:pStyle w:val="ListParagraph"/>
              <w:ind w:left="0"/>
            </w:pPr>
            <w:r>
              <w:t>Approver</w:t>
            </w:r>
          </w:p>
          <w:p w:rsidR="00273FCC" w:rsidRDefault="00273FCC" w:rsidP="00AB79A2">
            <w:pPr>
              <w:pStyle w:val="ListParagraph"/>
              <w:ind w:left="0"/>
            </w:pPr>
            <w:r>
              <w:t>Name/</w:t>
            </w:r>
            <w:proofErr w:type="gramStart"/>
            <w:r>
              <w:t>Signature</w:t>
            </w:r>
            <w:proofErr w:type="gramEnd"/>
            <w:r w:rsidR="00AB79A2">
              <w:br/>
            </w:r>
            <w:r w:rsidR="00FF72FD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="00AB79A2">
              <w:rPr>
                <w:i/>
                <w:iCs/>
                <w:sz w:val="20"/>
                <w:szCs w:val="20"/>
              </w:rPr>
              <w:t>eg</w:t>
            </w:r>
            <w:proofErr w:type="spellEnd"/>
            <w:r w:rsidR="00AB79A2">
              <w:rPr>
                <w:i/>
                <w:iCs/>
                <w:sz w:val="20"/>
                <w:szCs w:val="20"/>
              </w:rPr>
              <w:t xml:space="preserve">. </w:t>
            </w:r>
            <w:r w:rsidR="009E07B3">
              <w:rPr>
                <w:i/>
                <w:iCs/>
                <w:sz w:val="20"/>
                <w:szCs w:val="20"/>
              </w:rPr>
              <w:t xml:space="preserve">HOD, </w:t>
            </w:r>
            <w:r w:rsidR="00AB79A2">
              <w:rPr>
                <w:i/>
                <w:iCs/>
                <w:sz w:val="20"/>
                <w:szCs w:val="20"/>
              </w:rPr>
              <w:t>Committee head;</w:t>
            </w:r>
            <w:r w:rsidR="009E07B3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if </w:t>
            </w:r>
            <w:r w:rsidR="00FF72FD">
              <w:rPr>
                <w:i/>
                <w:iCs/>
                <w:sz w:val="20"/>
                <w:szCs w:val="20"/>
              </w:rPr>
              <w:t>applicable</w:t>
            </w:r>
            <w:r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4704" w:type="dxa"/>
          </w:tcPr>
          <w:p w:rsidR="00273FCC" w:rsidRDefault="00273FCC" w:rsidP="00261D41">
            <w:pPr>
              <w:pStyle w:val="ListParagraph"/>
              <w:ind w:left="0"/>
            </w:pPr>
          </w:p>
        </w:tc>
        <w:tc>
          <w:tcPr>
            <w:tcW w:w="1716" w:type="dxa"/>
            <w:vAlign w:val="center"/>
          </w:tcPr>
          <w:p w:rsidR="00273FCC" w:rsidRDefault="00273FCC" w:rsidP="00261D4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125" w:type="dxa"/>
            <w:vAlign w:val="center"/>
          </w:tcPr>
          <w:p w:rsidR="00273FCC" w:rsidRDefault="00273FCC" w:rsidP="00261D41">
            <w:pPr>
              <w:pStyle w:val="ListParagraph"/>
              <w:ind w:left="0"/>
            </w:pPr>
          </w:p>
        </w:tc>
      </w:tr>
    </w:tbl>
    <w:p w:rsidR="00F74C77" w:rsidRDefault="00F74C77" w:rsidP="00DC3409">
      <w:pPr>
        <w:pStyle w:val="ListParagraph"/>
        <w:ind w:left="360"/>
      </w:pPr>
    </w:p>
    <w:p w:rsidR="00F74C77" w:rsidRDefault="00F74C77" w:rsidP="00DC3409">
      <w:pPr>
        <w:pStyle w:val="ListParagraph"/>
        <w:ind w:left="360"/>
      </w:pPr>
    </w:p>
    <w:p w:rsidR="00F74C77" w:rsidRDefault="00F74C77" w:rsidP="00DC3409">
      <w:pPr>
        <w:pStyle w:val="ListParagraph"/>
        <w:ind w:left="360"/>
      </w:pPr>
    </w:p>
    <w:p w:rsidR="00F74C77" w:rsidRDefault="00F74C77" w:rsidP="00DC3409">
      <w:pPr>
        <w:pStyle w:val="ListParagraph"/>
        <w:ind w:left="360"/>
      </w:pPr>
    </w:p>
    <w:p w:rsidR="00F74C77" w:rsidRDefault="00F74C77" w:rsidP="00DC3409">
      <w:pPr>
        <w:pStyle w:val="ListParagraph"/>
        <w:ind w:left="360"/>
      </w:pPr>
    </w:p>
    <w:p w:rsidR="00F74C77" w:rsidRDefault="00F74C77" w:rsidP="00DC3409">
      <w:pPr>
        <w:pStyle w:val="ListParagraph"/>
        <w:ind w:left="360"/>
      </w:pPr>
    </w:p>
    <w:sectPr w:rsidR="00F74C77" w:rsidSect="00AD2987">
      <w:headerReference w:type="default" r:id="rId8"/>
      <w:footerReference w:type="default" r:id="rId9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238" w:rsidRDefault="00592238" w:rsidP="003D2BAE">
      <w:pPr>
        <w:spacing w:after="0" w:line="240" w:lineRule="auto"/>
      </w:pPr>
      <w:r>
        <w:separator/>
      </w:r>
    </w:p>
  </w:endnote>
  <w:endnote w:type="continuationSeparator" w:id="0">
    <w:p w:rsidR="00592238" w:rsidRDefault="00592238" w:rsidP="003D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1"/>
      <w:gridCol w:w="1170"/>
    </w:tblGrid>
    <w:tr w:rsidR="00150E18" w:rsidTr="009A513E">
      <w:tc>
        <w:tcPr>
          <w:tcW w:w="4463" w:type="pct"/>
          <w:tcBorders>
            <w:top w:val="single" w:sz="4" w:space="0" w:color="000000" w:themeColor="text1"/>
          </w:tcBorders>
        </w:tcPr>
        <w:p w:rsidR="00150E18" w:rsidRDefault="00150E18" w:rsidP="00AA6B13">
          <w:pPr>
            <w:pStyle w:val="Footer"/>
            <w:jc w:val="right"/>
          </w:pPr>
          <w:r>
            <w:t xml:space="preserve">| </w:t>
          </w:r>
          <w:r w:rsidR="00AA6B13" w:rsidRPr="00AA6B13">
            <w:t>System Requirements Gathering Form</w:t>
          </w:r>
          <w:r w:rsidR="00F012D2">
            <w:t xml:space="preserve"> </w:t>
          </w:r>
        </w:p>
      </w:tc>
      <w:tc>
        <w:tcPr>
          <w:tcW w:w="537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50E18" w:rsidRDefault="00CD3259" w:rsidP="001E49AF">
          <w:pPr>
            <w:pStyle w:val="Header"/>
            <w:rPr>
              <w:color w:val="FFFFFF" w:themeColor="background1"/>
            </w:rPr>
          </w:pPr>
          <w:sdt>
            <w:sdtPr>
              <w:alias w:val="Company"/>
              <w:id w:val="75971759"/>
              <w:placeholder>
                <w:docPart w:val="34AE79B6B8A84C84974E4CFC24D62B0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73474">
                <w:t>ETC-</w:t>
              </w:r>
              <w:r w:rsidR="001E49AF">
                <w:t>ESDT</w:t>
              </w:r>
            </w:sdtContent>
          </w:sdt>
        </w:p>
      </w:tc>
    </w:tr>
  </w:tbl>
  <w:p w:rsidR="00150E18" w:rsidRDefault="00150E18" w:rsidP="00DD72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238" w:rsidRDefault="00592238" w:rsidP="003D2BAE">
      <w:pPr>
        <w:spacing w:after="0" w:line="240" w:lineRule="auto"/>
      </w:pPr>
      <w:r>
        <w:separator/>
      </w:r>
    </w:p>
  </w:footnote>
  <w:footnote w:type="continuationSeparator" w:id="0">
    <w:p w:rsidR="00592238" w:rsidRDefault="00592238" w:rsidP="003D2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18" w:rsidRPr="00965EB1" w:rsidRDefault="00E87F9C" w:rsidP="009A513E">
    <w:pPr>
      <w:spacing w:after="240" w:line="240" w:lineRule="auto"/>
      <w:ind w:left="1440"/>
      <w:rPr>
        <w:sz w:val="26"/>
        <w:szCs w:val="26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2E29C" wp14:editId="2B1C6DC3">
              <wp:simplePos x="0" y="0"/>
              <wp:positionH relativeFrom="column">
                <wp:posOffset>17780</wp:posOffset>
              </wp:positionH>
              <wp:positionV relativeFrom="paragraph">
                <wp:posOffset>691515</wp:posOffset>
              </wp:positionV>
              <wp:extent cx="6768465" cy="0"/>
              <wp:effectExtent l="0" t="0" r="1333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4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C93A4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54.45pt" to="534.3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" strokecolor="#4579b8 [3044]"/>
          </w:pict>
        </mc:Fallback>
      </mc:AlternateContent>
    </w:r>
    <w:r w:rsidR="00150E18" w:rsidRPr="00965EB1">
      <w:rPr>
        <w:rFonts w:ascii="Times New Roman" w:eastAsia="Times New Roman" w:hAnsi="Times New Roman" w:cs="Times New Roman"/>
        <w:noProof/>
        <w:sz w:val="24"/>
        <w:szCs w:val="24"/>
        <w:lang w:val="en-GB" w:eastAsia="en-GB"/>
      </w:rPr>
      <w:drawing>
        <wp:anchor distT="0" distB="0" distL="114300" distR="114300" simplePos="0" relativeHeight="251659264" behindDoc="1" locked="0" layoutInCell="1" allowOverlap="1" wp14:anchorId="7CABABAD" wp14:editId="60E603E2">
          <wp:simplePos x="0" y="0"/>
          <wp:positionH relativeFrom="column">
            <wp:posOffset>103505</wp:posOffset>
          </wp:positionH>
          <wp:positionV relativeFrom="paragraph">
            <wp:posOffset>-151130</wp:posOffset>
          </wp:positionV>
          <wp:extent cx="656590" cy="676275"/>
          <wp:effectExtent l="0" t="0" r="0" b="9525"/>
          <wp:wrapSquare wrapText="bothSides"/>
          <wp:docPr id="13" name="Picture 13" descr="report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port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150E18" w:rsidRPr="00965EB1">
      <w:rPr>
        <w:sz w:val="26"/>
        <w:szCs w:val="26"/>
      </w:rPr>
      <w:t>Nizwa</w:t>
    </w:r>
    <w:proofErr w:type="spellEnd"/>
    <w:r w:rsidR="00150E18" w:rsidRPr="00965EB1">
      <w:rPr>
        <w:sz w:val="26"/>
        <w:szCs w:val="26"/>
      </w:rPr>
      <w:t xml:space="preserve"> College of Technology</w:t>
    </w:r>
    <w:r w:rsidR="00150E18" w:rsidRPr="00965EB1">
      <w:rPr>
        <w:sz w:val="26"/>
        <w:szCs w:val="26"/>
      </w:rPr>
      <w:br/>
      <w:t>Educational Technologies Center</w:t>
    </w:r>
    <w:r w:rsidR="00150E18" w:rsidRPr="00965EB1">
      <w:rPr>
        <w:sz w:val="26"/>
        <w:szCs w:val="26"/>
      </w:rPr>
      <w:br/>
    </w:r>
    <w:r w:rsidR="009A513E">
      <w:rPr>
        <w:sz w:val="26"/>
        <w:szCs w:val="26"/>
      </w:rPr>
      <w:t>E-Service Development 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D27"/>
    <w:multiLevelType w:val="multilevel"/>
    <w:tmpl w:val="437C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7541D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172E6"/>
    <w:multiLevelType w:val="hybridMultilevel"/>
    <w:tmpl w:val="F8E4C48A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26C2DD4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4D73B1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E53B8B"/>
    <w:multiLevelType w:val="hybridMultilevel"/>
    <w:tmpl w:val="D190217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7E669E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0C10D7"/>
    <w:multiLevelType w:val="hybridMultilevel"/>
    <w:tmpl w:val="888E59DC"/>
    <w:lvl w:ilvl="0" w:tplc="158A9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F03A2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C078A8"/>
    <w:multiLevelType w:val="hybridMultilevel"/>
    <w:tmpl w:val="408C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048B9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830C6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31221D"/>
    <w:multiLevelType w:val="hybridMultilevel"/>
    <w:tmpl w:val="408C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66CDB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07B24"/>
    <w:multiLevelType w:val="hybridMultilevel"/>
    <w:tmpl w:val="F990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804D8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3E5EC5"/>
    <w:multiLevelType w:val="hybridMultilevel"/>
    <w:tmpl w:val="14D6CA8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1750A7"/>
    <w:multiLevelType w:val="hybridMultilevel"/>
    <w:tmpl w:val="D190217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3B1DA9"/>
    <w:multiLevelType w:val="hybridMultilevel"/>
    <w:tmpl w:val="65E8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778A9"/>
    <w:multiLevelType w:val="hybridMultilevel"/>
    <w:tmpl w:val="63DE9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8A13AC"/>
    <w:multiLevelType w:val="hybridMultilevel"/>
    <w:tmpl w:val="C30C54CC"/>
    <w:lvl w:ilvl="0" w:tplc="126C2D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7E672D"/>
    <w:multiLevelType w:val="hybridMultilevel"/>
    <w:tmpl w:val="2898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4E335B"/>
    <w:multiLevelType w:val="hybridMultilevel"/>
    <w:tmpl w:val="0AFE2C3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F377ED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9616E"/>
    <w:multiLevelType w:val="hybridMultilevel"/>
    <w:tmpl w:val="29F4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F233BD"/>
    <w:multiLevelType w:val="hybridMultilevel"/>
    <w:tmpl w:val="C88AE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C4BC7"/>
    <w:multiLevelType w:val="hybridMultilevel"/>
    <w:tmpl w:val="995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4222E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9B6D27"/>
    <w:multiLevelType w:val="hybridMultilevel"/>
    <w:tmpl w:val="D190217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F15142D"/>
    <w:multiLevelType w:val="hybridMultilevel"/>
    <w:tmpl w:val="5F7EE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15546"/>
    <w:multiLevelType w:val="hybridMultilevel"/>
    <w:tmpl w:val="3138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F24AB"/>
    <w:multiLevelType w:val="hybridMultilevel"/>
    <w:tmpl w:val="A82C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4D6AC7"/>
    <w:multiLevelType w:val="hybridMultilevel"/>
    <w:tmpl w:val="A0B48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E85C33"/>
    <w:multiLevelType w:val="hybridMultilevel"/>
    <w:tmpl w:val="9AB2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3B62B98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AE084A"/>
    <w:multiLevelType w:val="multilevel"/>
    <w:tmpl w:val="6FF4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7531C6"/>
    <w:multiLevelType w:val="hybridMultilevel"/>
    <w:tmpl w:val="A60CA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204091"/>
    <w:multiLevelType w:val="hybridMultilevel"/>
    <w:tmpl w:val="472C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7C2A8D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FF4DF8"/>
    <w:multiLevelType w:val="hybridMultilevel"/>
    <w:tmpl w:val="ACC0C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663E4"/>
    <w:multiLevelType w:val="hybridMultilevel"/>
    <w:tmpl w:val="70CCCD10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210488C"/>
    <w:multiLevelType w:val="hybridMultilevel"/>
    <w:tmpl w:val="D356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260117"/>
    <w:multiLevelType w:val="hybridMultilevel"/>
    <w:tmpl w:val="FCFE3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3F77BE"/>
    <w:multiLevelType w:val="hybridMultilevel"/>
    <w:tmpl w:val="EEB41DF6"/>
    <w:lvl w:ilvl="0" w:tplc="98B85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E3656D"/>
    <w:multiLevelType w:val="hybridMultilevel"/>
    <w:tmpl w:val="96F48502"/>
    <w:lvl w:ilvl="0" w:tplc="4F0E2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753DE8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034DB9"/>
    <w:multiLevelType w:val="hybridMultilevel"/>
    <w:tmpl w:val="F24C1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836264"/>
    <w:multiLevelType w:val="hybridMultilevel"/>
    <w:tmpl w:val="759C6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6006DC"/>
    <w:multiLevelType w:val="hybridMultilevel"/>
    <w:tmpl w:val="594AFF72"/>
    <w:lvl w:ilvl="0" w:tplc="126C2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0"/>
  </w:num>
  <w:num w:numId="3">
    <w:abstractNumId w:val="45"/>
  </w:num>
  <w:num w:numId="4">
    <w:abstractNumId w:val="25"/>
  </w:num>
  <w:num w:numId="5">
    <w:abstractNumId w:val="18"/>
  </w:num>
  <w:num w:numId="6">
    <w:abstractNumId w:val="23"/>
  </w:num>
  <w:num w:numId="7">
    <w:abstractNumId w:val="42"/>
  </w:num>
  <w:num w:numId="8">
    <w:abstractNumId w:val="6"/>
  </w:num>
  <w:num w:numId="9">
    <w:abstractNumId w:val="24"/>
  </w:num>
  <w:num w:numId="10">
    <w:abstractNumId w:val="36"/>
  </w:num>
  <w:num w:numId="11">
    <w:abstractNumId w:val="46"/>
  </w:num>
  <w:num w:numId="12">
    <w:abstractNumId w:val="40"/>
  </w:num>
  <w:num w:numId="13">
    <w:abstractNumId w:val="30"/>
  </w:num>
  <w:num w:numId="14">
    <w:abstractNumId w:val="43"/>
  </w:num>
  <w:num w:numId="15">
    <w:abstractNumId w:val="13"/>
  </w:num>
  <w:num w:numId="16">
    <w:abstractNumId w:val="17"/>
  </w:num>
  <w:num w:numId="17">
    <w:abstractNumId w:val="29"/>
  </w:num>
  <w:num w:numId="18">
    <w:abstractNumId w:val="31"/>
  </w:num>
  <w:num w:numId="19">
    <w:abstractNumId w:val="28"/>
  </w:num>
  <w:num w:numId="20">
    <w:abstractNumId w:val="41"/>
  </w:num>
  <w:num w:numId="21">
    <w:abstractNumId w:val="26"/>
  </w:num>
  <w:num w:numId="22">
    <w:abstractNumId w:val="5"/>
  </w:num>
  <w:num w:numId="23">
    <w:abstractNumId w:val="19"/>
  </w:num>
  <w:num w:numId="24">
    <w:abstractNumId w:val="21"/>
  </w:num>
  <w:num w:numId="25">
    <w:abstractNumId w:val="14"/>
  </w:num>
  <w:num w:numId="26">
    <w:abstractNumId w:val="39"/>
  </w:num>
  <w:num w:numId="27">
    <w:abstractNumId w:val="7"/>
  </w:num>
  <w:num w:numId="28">
    <w:abstractNumId w:val="0"/>
  </w:num>
  <w:num w:numId="29">
    <w:abstractNumId w:val="34"/>
  </w:num>
  <w:num w:numId="30">
    <w:abstractNumId w:val="10"/>
  </w:num>
  <w:num w:numId="31">
    <w:abstractNumId w:val="32"/>
  </w:num>
  <w:num w:numId="32">
    <w:abstractNumId w:val="3"/>
  </w:num>
  <w:num w:numId="33">
    <w:abstractNumId w:val="2"/>
  </w:num>
  <w:num w:numId="34">
    <w:abstractNumId w:val="15"/>
  </w:num>
  <w:num w:numId="35">
    <w:abstractNumId w:val="9"/>
  </w:num>
  <w:num w:numId="36">
    <w:abstractNumId w:val="37"/>
  </w:num>
  <w:num w:numId="37">
    <w:abstractNumId w:val="12"/>
  </w:num>
  <w:num w:numId="38">
    <w:abstractNumId w:val="47"/>
  </w:num>
  <w:num w:numId="39">
    <w:abstractNumId w:val="44"/>
  </w:num>
  <w:num w:numId="40">
    <w:abstractNumId w:val="22"/>
  </w:num>
  <w:num w:numId="41">
    <w:abstractNumId w:val="33"/>
  </w:num>
  <w:num w:numId="42">
    <w:abstractNumId w:val="1"/>
  </w:num>
  <w:num w:numId="43">
    <w:abstractNumId w:val="16"/>
  </w:num>
  <w:num w:numId="44">
    <w:abstractNumId w:val="27"/>
  </w:num>
  <w:num w:numId="45">
    <w:abstractNumId w:val="4"/>
  </w:num>
  <w:num w:numId="46">
    <w:abstractNumId w:val="8"/>
  </w:num>
  <w:num w:numId="47">
    <w:abstractNumId w:val="11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9F"/>
    <w:rsid w:val="000069AB"/>
    <w:rsid w:val="000126CF"/>
    <w:rsid w:val="00021A47"/>
    <w:rsid w:val="00025732"/>
    <w:rsid w:val="00030063"/>
    <w:rsid w:val="00054E0F"/>
    <w:rsid w:val="0005585C"/>
    <w:rsid w:val="00060245"/>
    <w:rsid w:val="000746D5"/>
    <w:rsid w:val="000759AB"/>
    <w:rsid w:val="00083231"/>
    <w:rsid w:val="000866AC"/>
    <w:rsid w:val="000A0CD2"/>
    <w:rsid w:val="000B5BDA"/>
    <w:rsid w:val="000B7AC9"/>
    <w:rsid w:val="000B7E66"/>
    <w:rsid w:val="000D0FEF"/>
    <w:rsid w:val="000D6917"/>
    <w:rsid w:val="000E2CAE"/>
    <w:rsid w:val="000E5C12"/>
    <w:rsid w:val="000F0800"/>
    <w:rsid w:val="000F22CD"/>
    <w:rsid w:val="000F6569"/>
    <w:rsid w:val="000F7F77"/>
    <w:rsid w:val="001061D7"/>
    <w:rsid w:val="0011525B"/>
    <w:rsid w:val="0014692D"/>
    <w:rsid w:val="00150E18"/>
    <w:rsid w:val="001516F4"/>
    <w:rsid w:val="0015787B"/>
    <w:rsid w:val="00191847"/>
    <w:rsid w:val="00192BD8"/>
    <w:rsid w:val="001A3EA1"/>
    <w:rsid w:val="001B4040"/>
    <w:rsid w:val="001C656C"/>
    <w:rsid w:val="001E49AF"/>
    <w:rsid w:val="00205DB4"/>
    <w:rsid w:val="002066DD"/>
    <w:rsid w:val="002226D0"/>
    <w:rsid w:val="00222ACA"/>
    <w:rsid w:val="00222EF2"/>
    <w:rsid w:val="0022476B"/>
    <w:rsid w:val="002323D7"/>
    <w:rsid w:val="00233244"/>
    <w:rsid w:val="0023607A"/>
    <w:rsid w:val="002367F0"/>
    <w:rsid w:val="00251560"/>
    <w:rsid w:val="00261D41"/>
    <w:rsid w:val="00261EFF"/>
    <w:rsid w:val="00271EA6"/>
    <w:rsid w:val="00273FCC"/>
    <w:rsid w:val="0029457B"/>
    <w:rsid w:val="002A4520"/>
    <w:rsid w:val="002B2778"/>
    <w:rsid w:val="002C4098"/>
    <w:rsid w:val="002D1FF2"/>
    <w:rsid w:val="002E1163"/>
    <w:rsid w:val="002E71F1"/>
    <w:rsid w:val="002F1D83"/>
    <w:rsid w:val="002F725B"/>
    <w:rsid w:val="003200DF"/>
    <w:rsid w:val="003216B4"/>
    <w:rsid w:val="0033670C"/>
    <w:rsid w:val="00361D95"/>
    <w:rsid w:val="00390D63"/>
    <w:rsid w:val="003946A7"/>
    <w:rsid w:val="003B2E82"/>
    <w:rsid w:val="003B49F6"/>
    <w:rsid w:val="003C55E1"/>
    <w:rsid w:val="003D2BAE"/>
    <w:rsid w:val="003D4035"/>
    <w:rsid w:val="003D4B9A"/>
    <w:rsid w:val="003D7D32"/>
    <w:rsid w:val="003E650B"/>
    <w:rsid w:val="003F26C1"/>
    <w:rsid w:val="003F60B8"/>
    <w:rsid w:val="003F6610"/>
    <w:rsid w:val="003F6645"/>
    <w:rsid w:val="00400437"/>
    <w:rsid w:val="00401631"/>
    <w:rsid w:val="0041510D"/>
    <w:rsid w:val="004155ED"/>
    <w:rsid w:val="0043080D"/>
    <w:rsid w:val="00430910"/>
    <w:rsid w:val="00435B21"/>
    <w:rsid w:val="00443605"/>
    <w:rsid w:val="004464D9"/>
    <w:rsid w:val="00446F3A"/>
    <w:rsid w:val="00473DE2"/>
    <w:rsid w:val="00476627"/>
    <w:rsid w:val="00494767"/>
    <w:rsid w:val="004A0A87"/>
    <w:rsid w:val="004A2DA3"/>
    <w:rsid w:val="004B0B7F"/>
    <w:rsid w:val="004C2BB5"/>
    <w:rsid w:val="004E0656"/>
    <w:rsid w:val="004E0CDE"/>
    <w:rsid w:val="004E5629"/>
    <w:rsid w:val="004F435D"/>
    <w:rsid w:val="00501FC0"/>
    <w:rsid w:val="00504A7F"/>
    <w:rsid w:val="00525B59"/>
    <w:rsid w:val="00535F05"/>
    <w:rsid w:val="005447A3"/>
    <w:rsid w:val="005619BB"/>
    <w:rsid w:val="00565516"/>
    <w:rsid w:val="005738E1"/>
    <w:rsid w:val="00573B61"/>
    <w:rsid w:val="00575B67"/>
    <w:rsid w:val="00586778"/>
    <w:rsid w:val="00592238"/>
    <w:rsid w:val="00597DD7"/>
    <w:rsid w:val="005C33EE"/>
    <w:rsid w:val="005D23B4"/>
    <w:rsid w:val="00607131"/>
    <w:rsid w:val="00607527"/>
    <w:rsid w:val="00610D2F"/>
    <w:rsid w:val="006328CE"/>
    <w:rsid w:val="00640FA5"/>
    <w:rsid w:val="006434FD"/>
    <w:rsid w:val="00663801"/>
    <w:rsid w:val="00687545"/>
    <w:rsid w:val="006B08CF"/>
    <w:rsid w:val="006B1AA4"/>
    <w:rsid w:val="006B6473"/>
    <w:rsid w:val="006D7DEF"/>
    <w:rsid w:val="006D7E66"/>
    <w:rsid w:val="006E2F85"/>
    <w:rsid w:val="006F14CC"/>
    <w:rsid w:val="006F6784"/>
    <w:rsid w:val="0070107A"/>
    <w:rsid w:val="00704AB1"/>
    <w:rsid w:val="00711CD1"/>
    <w:rsid w:val="00721576"/>
    <w:rsid w:val="00745B81"/>
    <w:rsid w:val="007631C6"/>
    <w:rsid w:val="00771C10"/>
    <w:rsid w:val="00784674"/>
    <w:rsid w:val="007B0871"/>
    <w:rsid w:val="007B4248"/>
    <w:rsid w:val="007C76FA"/>
    <w:rsid w:val="007D1C89"/>
    <w:rsid w:val="007E3501"/>
    <w:rsid w:val="007E41C0"/>
    <w:rsid w:val="007E58B6"/>
    <w:rsid w:val="007F0FD2"/>
    <w:rsid w:val="007F782E"/>
    <w:rsid w:val="00807EAB"/>
    <w:rsid w:val="008304C0"/>
    <w:rsid w:val="008314A0"/>
    <w:rsid w:val="00835E69"/>
    <w:rsid w:val="00835ECD"/>
    <w:rsid w:val="008434B9"/>
    <w:rsid w:val="00851E43"/>
    <w:rsid w:val="008616A7"/>
    <w:rsid w:val="00863B5F"/>
    <w:rsid w:val="00864FA8"/>
    <w:rsid w:val="00873696"/>
    <w:rsid w:val="00886C99"/>
    <w:rsid w:val="008876B5"/>
    <w:rsid w:val="0089026B"/>
    <w:rsid w:val="0089209F"/>
    <w:rsid w:val="0089529B"/>
    <w:rsid w:val="00896893"/>
    <w:rsid w:val="008969A7"/>
    <w:rsid w:val="008A1795"/>
    <w:rsid w:val="008A7F6E"/>
    <w:rsid w:val="008B31B3"/>
    <w:rsid w:val="008B4C4F"/>
    <w:rsid w:val="008B72A9"/>
    <w:rsid w:val="008D5913"/>
    <w:rsid w:val="008E2AF3"/>
    <w:rsid w:val="008E41A5"/>
    <w:rsid w:val="008E5977"/>
    <w:rsid w:val="008F0753"/>
    <w:rsid w:val="008F572E"/>
    <w:rsid w:val="008F657E"/>
    <w:rsid w:val="00905700"/>
    <w:rsid w:val="00905993"/>
    <w:rsid w:val="00917130"/>
    <w:rsid w:val="00917602"/>
    <w:rsid w:val="00920652"/>
    <w:rsid w:val="0092777D"/>
    <w:rsid w:val="00927B61"/>
    <w:rsid w:val="009306CF"/>
    <w:rsid w:val="00932AC3"/>
    <w:rsid w:val="00943A99"/>
    <w:rsid w:val="00955508"/>
    <w:rsid w:val="00960D3F"/>
    <w:rsid w:val="009629C2"/>
    <w:rsid w:val="00965795"/>
    <w:rsid w:val="00980672"/>
    <w:rsid w:val="00982B15"/>
    <w:rsid w:val="00986B5C"/>
    <w:rsid w:val="00992206"/>
    <w:rsid w:val="0099516D"/>
    <w:rsid w:val="009A3C67"/>
    <w:rsid w:val="009A513E"/>
    <w:rsid w:val="009E07B3"/>
    <w:rsid w:val="009E235C"/>
    <w:rsid w:val="009E28B7"/>
    <w:rsid w:val="009F5591"/>
    <w:rsid w:val="00A058E5"/>
    <w:rsid w:val="00A07857"/>
    <w:rsid w:val="00A118E0"/>
    <w:rsid w:val="00A139C9"/>
    <w:rsid w:val="00A208C8"/>
    <w:rsid w:val="00A21264"/>
    <w:rsid w:val="00A21333"/>
    <w:rsid w:val="00A43287"/>
    <w:rsid w:val="00A64705"/>
    <w:rsid w:val="00A732A9"/>
    <w:rsid w:val="00A751C7"/>
    <w:rsid w:val="00A84BB5"/>
    <w:rsid w:val="00A96CA4"/>
    <w:rsid w:val="00AA48C3"/>
    <w:rsid w:val="00AA6B13"/>
    <w:rsid w:val="00AB050D"/>
    <w:rsid w:val="00AB4969"/>
    <w:rsid w:val="00AB79A2"/>
    <w:rsid w:val="00AC0A98"/>
    <w:rsid w:val="00AC4CEC"/>
    <w:rsid w:val="00AC59DE"/>
    <w:rsid w:val="00AD0995"/>
    <w:rsid w:val="00AD2987"/>
    <w:rsid w:val="00AD3879"/>
    <w:rsid w:val="00B14937"/>
    <w:rsid w:val="00B171FB"/>
    <w:rsid w:val="00B35C24"/>
    <w:rsid w:val="00B42DE3"/>
    <w:rsid w:val="00B56ED4"/>
    <w:rsid w:val="00B73474"/>
    <w:rsid w:val="00B9459C"/>
    <w:rsid w:val="00BA4FDC"/>
    <w:rsid w:val="00BC5926"/>
    <w:rsid w:val="00BE14E9"/>
    <w:rsid w:val="00BE16EF"/>
    <w:rsid w:val="00BF1462"/>
    <w:rsid w:val="00BF4C4E"/>
    <w:rsid w:val="00C06AFD"/>
    <w:rsid w:val="00C21220"/>
    <w:rsid w:val="00C31337"/>
    <w:rsid w:val="00C56579"/>
    <w:rsid w:val="00C65FC6"/>
    <w:rsid w:val="00C710A5"/>
    <w:rsid w:val="00C72C9B"/>
    <w:rsid w:val="00C76F26"/>
    <w:rsid w:val="00C771AD"/>
    <w:rsid w:val="00C92611"/>
    <w:rsid w:val="00C950B9"/>
    <w:rsid w:val="00C9604E"/>
    <w:rsid w:val="00CA228E"/>
    <w:rsid w:val="00CA4A7D"/>
    <w:rsid w:val="00CA6E74"/>
    <w:rsid w:val="00CA72BB"/>
    <w:rsid w:val="00CB0B49"/>
    <w:rsid w:val="00CB0C76"/>
    <w:rsid w:val="00CC0FE1"/>
    <w:rsid w:val="00CD3259"/>
    <w:rsid w:val="00CD4429"/>
    <w:rsid w:val="00CD643C"/>
    <w:rsid w:val="00CE5CD6"/>
    <w:rsid w:val="00CF2428"/>
    <w:rsid w:val="00CF2DF0"/>
    <w:rsid w:val="00CF7B39"/>
    <w:rsid w:val="00D04832"/>
    <w:rsid w:val="00D07170"/>
    <w:rsid w:val="00D119A9"/>
    <w:rsid w:val="00D201A8"/>
    <w:rsid w:val="00D26DA6"/>
    <w:rsid w:val="00D26EA8"/>
    <w:rsid w:val="00D445F9"/>
    <w:rsid w:val="00D47CAC"/>
    <w:rsid w:val="00D75713"/>
    <w:rsid w:val="00D97928"/>
    <w:rsid w:val="00DA738E"/>
    <w:rsid w:val="00DC3409"/>
    <w:rsid w:val="00DD0172"/>
    <w:rsid w:val="00DD31B7"/>
    <w:rsid w:val="00DD7290"/>
    <w:rsid w:val="00DE4D46"/>
    <w:rsid w:val="00DF25A6"/>
    <w:rsid w:val="00DF2E63"/>
    <w:rsid w:val="00E06883"/>
    <w:rsid w:val="00E100CB"/>
    <w:rsid w:val="00E1223C"/>
    <w:rsid w:val="00E14E68"/>
    <w:rsid w:val="00E15FB6"/>
    <w:rsid w:val="00E24A1D"/>
    <w:rsid w:val="00E268BF"/>
    <w:rsid w:val="00E43E2B"/>
    <w:rsid w:val="00E561C4"/>
    <w:rsid w:val="00E60ED8"/>
    <w:rsid w:val="00E75AFB"/>
    <w:rsid w:val="00E77DBC"/>
    <w:rsid w:val="00E87F9C"/>
    <w:rsid w:val="00EB44D7"/>
    <w:rsid w:val="00EC4005"/>
    <w:rsid w:val="00EC41CE"/>
    <w:rsid w:val="00ED6E3D"/>
    <w:rsid w:val="00EE5566"/>
    <w:rsid w:val="00EF3DBE"/>
    <w:rsid w:val="00EF520C"/>
    <w:rsid w:val="00F012D2"/>
    <w:rsid w:val="00F12881"/>
    <w:rsid w:val="00F313DD"/>
    <w:rsid w:val="00F370A4"/>
    <w:rsid w:val="00F47F4E"/>
    <w:rsid w:val="00F6270A"/>
    <w:rsid w:val="00F6718D"/>
    <w:rsid w:val="00F705EA"/>
    <w:rsid w:val="00F71AD7"/>
    <w:rsid w:val="00F72D13"/>
    <w:rsid w:val="00F74C77"/>
    <w:rsid w:val="00F81A64"/>
    <w:rsid w:val="00F94A4C"/>
    <w:rsid w:val="00FA75D0"/>
    <w:rsid w:val="00FB333D"/>
    <w:rsid w:val="00FB4025"/>
    <w:rsid w:val="00FC2A0B"/>
    <w:rsid w:val="00FC7933"/>
    <w:rsid w:val="00FD415F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2D4FAC62-1CD8-4CB5-A7B1-363CBAF6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1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AE"/>
  </w:style>
  <w:style w:type="paragraph" w:styleId="Footer">
    <w:name w:val="footer"/>
    <w:basedOn w:val="Normal"/>
    <w:link w:val="FooterChar"/>
    <w:uiPriority w:val="99"/>
    <w:unhideWhenUsed/>
    <w:rsid w:val="003D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AE"/>
  </w:style>
  <w:style w:type="paragraph" w:styleId="ListParagraph">
    <w:name w:val="List Paragraph"/>
    <w:basedOn w:val="Normal"/>
    <w:uiPriority w:val="34"/>
    <w:qFormat/>
    <w:rsid w:val="00E87F9C"/>
    <w:pPr>
      <w:ind w:left="720"/>
      <w:contextualSpacing/>
    </w:pPr>
  </w:style>
  <w:style w:type="table" w:styleId="TableGrid">
    <w:name w:val="Table Grid"/>
    <w:basedOn w:val="TableNormal"/>
    <w:uiPriority w:val="39"/>
    <w:rsid w:val="00A20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68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55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5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5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717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6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AE79B6B8A84C84974E4CFC24D62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5DDFF-181D-46C9-9064-5CDC3C610C54}"/>
      </w:docPartPr>
      <w:docPartBody>
        <w:p w:rsidR="004D1B51" w:rsidRDefault="007C3BB9" w:rsidP="007C3BB9">
          <w:pPr>
            <w:pStyle w:val="34AE79B6B8A84C84974E4CFC24D62B0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E6"/>
    <w:rsid w:val="00000084"/>
    <w:rsid w:val="00012EFE"/>
    <w:rsid w:val="00017328"/>
    <w:rsid w:val="0008526B"/>
    <w:rsid w:val="001A7839"/>
    <w:rsid w:val="00202D89"/>
    <w:rsid w:val="00283835"/>
    <w:rsid w:val="002B32BD"/>
    <w:rsid w:val="003359EC"/>
    <w:rsid w:val="0038660A"/>
    <w:rsid w:val="003A19EB"/>
    <w:rsid w:val="004D1B51"/>
    <w:rsid w:val="005061E6"/>
    <w:rsid w:val="005241A5"/>
    <w:rsid w:val="00541CFA"/>
    <w:rsid w:val="00555373"/>
    <w:rsid w:val="00672A6B"/>
    <w:rsid w:val="006A7139"/>
    <w:rsid w:val="007C3BB9"/>
    <w:rsid w:val="009116EE"/>
    <w:rsid w:val="00A6069A"/>
    <w:rsid w:val="00AA3E57"/>
    <w:rsid w:val="00AA64A5"/>
    <w:rsid w:val="00B1091F"/>
    <w:rsid w:val="00BA1F17"/>
    <w:rsid w:val="00C21244"/>
    <w:rsid w:val="00D4469A"/>
    <w:rsid w:val="00D8376A"/>
    <w:rsid w:val="00F04F85"/>
    <w:rsid w:val="00F15F50"/>
    <w:rsid w:val="00FE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92E37393104DDB9E9E380C0110EC70">
    <w:name w:val="E992E37393104DDB9E9E380C0110EC70"/>
    <w:rsid w:val="005061E6"/>
  </w:style>
  <w:style w:type="paragraph" w:customStyle="1" w:styleId="4CE1AD90467044C4AC62872872FF848E">
    <w:name w:val="4CE1AD90467044C4AC62872872FF848E"/>
    <w:rsid w:val="005061E6"/>
  </w:style>
  <w:style w:type="paragraph" w:customStyle="1" w:styleId="98A03E82CB364172A244604BEEF1F3E0">
    <w:name w:val="98A03E82CB364172A244604BEEF1F3E0"/>
    <w:rsid w:val="005061E6"/>
  </w:style>
  <w:style w:type="paragraph" w:customStyle="1" w:styleId="7402D4DA719E42FB87B5AB6EBF01D87E">
    <w:name w:val="7402D4DA719E42FB87B5AB6EBF01D87E"/>
    <w:rsid w:val="005061E6"/>
  </w:style>
  <w:style w:type="paragraph" w:customStyle="1" w:styleId="3E1005A97A7D4E1EAF643BB02267E428">
    <w:name w:val="3E1005A97A7D4E1EAF643BB02267E428"/>
    <w:rsid w:val="005061E6"/>
  </w:style>
  <w:style w:type="paragraph" w:customStyle="1" w:styleId="34AE79B6B8A84C84974E4CFC24D62B06">
    <w:name w:val="34AE79B6B8A84C84974E4CFC24D62B06"/>
    <w:rsid w:val="007C3B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FA13D-DBB6-4771-8A35-7E67E698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ETC-ESDT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Mylyn</dc:creator>
  <cp:lastModifiedBy>e413047</cp:lastModifiedBy>
  <cp:revision>66</cp:revision>
  <cp:lastPrinted>2016-10-26T07:41:00Z</cp:lastPrinted>
  <dcterms:created xsi:type="dcterms:W3CDTF">2018-12-18T07:20:00Z</dcterms:created>
  <dcterms:modified xsi:type="dcterms:W3CDTF">2019-06-11T06:36:00Z</dcterms:modified>
</cp:coreProperties>
</file>