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660"/>
        <w:tblW w:w="10073" w:type="dxa"/>
        <w:tblLayout w:type="fixed"/>
        <w:tblLook w:val="04A0" w:firstRow="1" w:lastRow="0" w:firstColumn="1" w:lastColumn="0" w:noHBand="0" w:noVBand="1"/>
      </w:tblPr>
      <w:tblGrid>
        <w:gridCol w:w="990"/>
        <w:gridCol w:w="1872"/>
        <w:gridCol w:w="3082"/>
        <w:gridCol w:w="4129"/>
      </w:tblGrid>
      <w:tr w:rsidR="00A72CCE" w:rsidRPr="009D236F" w:rsidTr="00FB0623">
        <w:trPr>
          <w:trHeight w:val="562"/>
        </w:trPr>
        <w:tc>
          <w:tcPr>
            <w:tcW w:w="10073" w:type="dxa"/>
            <w:gridSpan w:val="4"/>
          </w:tcPr>
          <w:p w:rsidR="00A72CCE" w:rsidRPr="009D236F" w:rsidRDefault="00A72CCE" w:rsidP="009D236F">
            <w:pPr>
              <w:rPr>
                <w:rFonts w:cstheme="minorHAnsi"/>
                <w:b/>
                <w:u w:val="single"/>
              </w:rPr>
            </w:pPr>
            <w:r w:rsidRPr="009D236F">
              <w:rPr>
                <w:rFonts w:cstheme="minorHAnsi"/>
                <w:b/>
                <w:u w:val="single"/>
              </w:rPr>
              <w:t>Employee Leave Requirements</w:t>
            </w:r>
          </w:p>
        </w:tc>
      </w:tr>
      <w:tr w:rsidR="00683969" w:rsidRPr="009D236F" w:rsidTr="00A72CCE">
        <w:tc>
          <w:tcPr>
            <w:tcW w:w="990" w:type="dxa"/>
          </w:tcPr>
          <w:p w:rsidR="00595AFC" w:rsidRPr="009D236F" w:rsidRDefault="00595AFC" w:rsidP="009D236F">
            <w:pPr>
              <w:rPr>
                <w:rFonts w:cstheme="minorHAnsi"/>
              </w:rPr>
            </w:pPr>
          </w:p>
        </w:tc>
        <w:tc>
          <w:tcPr>
            <w:tcW w:w="1872" w:type="dxa"/>
          </w:tcPr>
          <w:p w:rsidR="00595AFC" w:rsidRPr="009D236F" w:rsidRDefault="00595AFC" w:rsidP="009D236F">
            <w:pPr>
              <w:rPr>
                <w:rFonts w:cstheme="minorHAnsi"/>
                <w:b/>
                <w:i/>
              </w:rPr>
            </w:pPr>
            <w:r w:rsidRPr="009D236F">
              <w:rPr>
                <w:rFonts w:cstheme="minorHAnsi"/>
                <w:b/>
                <w:i/>
              </w:rPr>
              <w:t>Leave type</w:t>
            </w:r>
          </w:p>
        </w:tc>
        <w:tc>
          <w:tcPr>
            <w:tcW w:w="3082" w:type="dxa"/>
          </w:tcPr>
          <w:p w:rsidR="00595AFC" w:rsidRPr="009D236F" w:rsidRDefault="00595AFC" w:rsidP="009D236F">
            <w:pPr>
              <w:rPr>
                <w:rFonts w:cstheme="minorHAnsi"/>
                <w:b/>
                <w:i/>
              </w:rPr>
            </w:pPr>
            <w:r w:rsidRPr="009D236F">
              <w:rPr>
                <w:rFonts w:cstheme="minorHAnsi"/>
                <w:b/>
                <w:i/>
              </w:rPr>
              <w:t>Leave conditions for ministry staff</w:t>
            </w:r>
          </w:p>
        </w:tc>
        <w:tc>
          <w:tcPr>
            <w:tcW w:w="4129" w:type="dxa"/>
          </w:tcPr>
          <w:p w:rsidR="00595AFC" w:rsidRPr="009D236F" w:rsidRDefault="00595AFC" w:rsidP="009D236F">
            <w:pPr>
              <w:rPr>
                <w:rFonts w:cstheme="minorHAnsi"/>
                <w:b/>
                <w:i/>
              </w:rPr>
            </w:pPr>
            <w:r w:rsidRPr="009D236F">
              <w:rPr>
                <w:rFonts w:cstheme="minorHAnsi"/>
                <w:b/>
                <w:i/>
              </w:rPr>
              <w:t>Leave conditions for companies staff</w:t>
            </w:r>
          </w:p>
        </w:tc>
      </w:tr>
      <w:tr w:rsidR="00347145" w:rsidRPr="009D236F" w:rsidTr="00A72CCE">
        <w:tc>
          <w:tcPr>
            <w:tcW w:w="990" w:type="dxa"/>
          </w:tcPr>
          <w:p w:rsidR="006461CA" w:rsidRPr="009D236F" w:rsidRDefault="006461CA" w:rsidP="009D236F">
            <w:pPr>
              <w:pStyle w:val="ListParagraph"/>
              <w:numPr>
                <w:ilvl w:val="0"/>
                <w:numId w:val="1"/>
              </w:numPr>
              <w:rPr>
                <w:rFonts w:cstheme="minorHAnsi"/>
              </w:rPr>
            </w:pPr>
          </w:p>
        </w:tc>
        <w:tc>
          <w:tcPr>
            <w:tcW w:w="1872" w:type="dxa"/>
          </w:tcPr>
          <w:p w:rsidR="006461CA" w:rsidRPr="009D236F" w:rsidRDefault="006461CA" w:rsidP="009D236F">
            <w:pPr>
              <w:rPr>
                <w:rFonts w:cstheme="minorHAnsi"/>
              </w:rPr>
            </w:pPr>
            <w:r w:rsidRPr="009D236F">
              <w:rPr>
                <w:rFonts w:cstheme="minorHAnsi"/>
              </w:rPr>
              <w:t xml:space="preserve">Internal </w:t>
            </w:r>
          </w:p>
        </w:tc>
        <w:tc>
          <w:tcPr>
            <w:tcW w:w="7211" w:type="dxa"/>
            <w:gridSpan w:val="2"/>
          </w:tcPr>
          <w:p w:rsidR="006461CA" w:rsidRPr="009D236F" w:rsidRDefault="006461CA" w:rsidP="009D236F">
            <w:pPr>
              <w:tabs>
                <w:tab w:val="left" w:pos="7115"/>
                <w:tab w:val="right" w:pos="8964"/>
              </w:tabs>
              <w:rPr>
                <w:rFonts w:cstheme="minorHAnsi"/>
                <w:lang w:bidi="ar-DZ"/>
              </w:rPr>
            </w:pPr>
            <w:r w:rsidRPr="009D236F">
              <w:rPr>
                <w:rFonts w:cstheme="minorHAnsi"/>
                <w:lang w:bidi="ar-DZ"/>
              </w:rPr>
              <w:t>- the staff has to have credit</w:t>
            </w:r>
          </w:p>
          <w:p w:rsidR="006461CA" w:rsidRPr="009D236F" w:rsidRDefault="006461CA" w:rsidP="009D236F">
            <w:pPr>
              <w:tabs>
                <w:tab w:val="left" w:pos="7115"/>
                <w:tab w:val="right" w:pos="8964"/>
              </w:tabs>
              <w:rPr>
                <w:rFonts w:cstheme="minorHAnsi"/>
                <w:lang w:bidi="ar-DZ"/>
              </w:rPr>
            </w:pPr>
            <w:r w:rsidRPr="009D236F">
              <w:rPr>
                <w:rFonts w:cstheme="minorHAnsi"/>
                <w:lang w:bidi="ar-DZ"/>
              </w:rPr>
              <w:t xml:space="preserve">-The staff should apply before leaving </w:t>
            </w:r>
          </w:p>
          <w:p w:rsidR="006461CA" w:rsidRPr="009D236F" w:rsidRDefault="006461CA" w:rsidP="009D236F">
            <w:pPr>
              <w:tabs>
                <w:tab w:val="left" w:pos="7115"/>
                <w:tab w:val="right" w:pos="8964"/>
              </w:tabs>
              <w:rPr>
                <w:rFonts w:cstheme="minorHAnsi"/>
              </w:rPr>
            </w:pPr>
            <w:r w:rsidRPr="009D236F">
              <w:rPr>
                <w:rFonts w:cstheme="minorHAnsi"/>
                <w:lang w:bidi="ar-DZ"/>
              </w:rPr>
              <w:t>- it should be approved by the direct head</w:t>
            </w:r>
          </w:p>
        </w:tc>
      </w:tr>
      <w:tr w:rsidR="00683969" w:rsidRPr="009D236F" w:rsidTr="00A72CCE">
        <w:tc>
          <w:tcPr>
            <w:tcW w:w="990" w:type="dxa"/>
          </w:tcPr>
          <w:p w:rsidR="006461CA" w:rsidRPr="009D236F" w:rsidRDefault="006461CA" w:rsidP="009D236F">
            <w:pPr>
              <w:pStyle w:val="ListParagraph"/>
              <w:numPr>
                <w:ilvl w:val="0"/>
                <w:numId w:val="1"/>
              </w:numPr>
              <w:rPr>
                <w:rFonts w:cstheme="minorHAnsi"/>
              </w:rPr>
            </w:pPr>
          </w:p>
        </w:tc>
        <w:tc>
          <w:tcPr>
            <w:tcW w:w="1872" w:type="dxa"/>
          </w:tcPr>
          <w:p w:rsidR="006461CA" w:rsidRPr="009D236F" w:rsidRDefault="006461CA" w:rsidP="009D236F">
            <w:pPr>
              <w:pStyle w:val="ListParagraph"/>
              <w:ind w:left="0"/>
              <w:rPr>
                <w:rFonts w:cstheme="minorHAnsi"/>
              </w:rPr>
            </w:pPr>
            <w:r w:rsidRPr="009D236F">
              <w:rPr>
                <w:rFonts w:cstheme="minorHAnsi"/>
              </w:rPr>
              <w:t>Emergency leave</w:t>
            </w:r>
          </w:p>
        </w:tc>
        <w:tc>
          <w:tcPr>
            <w:tcW w:w="3082" w:type="dxa"/>
          </w:tcPr>
          <w:p w:rsidR="006461CA" w:rsidRPr="009D236F" w:rsidRDefault="006461CA" w:rsidP="009D236F">
            <w:pPr>
              <w:rPr>
                <w:rFonts w:cstheme="minorHAnsi"/>
                <w:lang w:bidi="ar-OM"/>
              </w:rPr>
            </w:pPr>
          </w:p>
          <w:p w:rsidR="006461CA" w:rsidRPr="009D236F" w:rsidRDefault="006461CA" w:rsidP="009D236F">
            <w:pPr>
              <w:rPr>
                <w:rFonts w:cstheme="minorHAnsi"/>
                <w:lang w:bidi="ar-OM"/>
              </w:rPr>
            </w:pPr>
            <w:r w:rsidRPr="009D236F">
              <w:rPr>
                <w:rFonts w:cstheme="minorHAnsi"/>
                <w:lang w:bidi="ar-OM"/>
              </w:rPr>
              <w:t>- There should be an emergency reason considered by the head</w:t>
            </w:r>
          </w:p>
          <w:p w:rsidR="006461CA" w:rsidRPr="009D236F" w:rsidRDefault="006461CA" w:rsidP="009D236F">
            <w:pPr>
              <w:rPr>
                <w:rFonts w:cstheme="minorHAnsi"/>
                <w:lang w:bidi="ar-OM"/>
              </w:rPr>
            </w:pPr>
            <w:r w:rsidRPr="009D236F">
              <w:rPr>
                <w:rFonts w:cstheme="minorHAnsi"/>
                <w:lang w:bidi="ar-OM"/>
              </w:rPr>
              <w:t xml:space="preserve">- The staff has the right to apply for 5 days, </w:t>
            </w:r>
            <w:r w:rsidR="00683969" w:rsidRPr="009D236F">
              <w:rPr>
                <w:rFonts w:cstheme="minorHAnsi"/>
                <w:lang w:bidi="ar-OM"/>
              </w:rPr>
              <w:t xml:space="preserve">successive or separate </w:t>
            </w:r>
            <w:r w:rsidRPr="009D236F">
              <w:rPr>
                <w:rFonts w:cstheme="minorHAnsi"/>
                <w:lang w:bidi="ar-OM"/>
              </w:rPr>
              <w:t xml:space="preserve">during the </w:t>
            </w:r>
            <w:r w:rsidR="00683969" w:rsidRPr="009D236F">
              <w:rPr>
                <w:rFonts w:cstheme="minorHAnsi"/>
                <w:lang w:bidi="ar-OM"/>
              </w:rPr>
              <w:t>financial year (31/1-12/1)</w:t>
            </w:r>
          </w:p>
          <w:p w:rsidR="006461CA" w:rsidRPr="009D236F" w:rsidRDefault="006461CA" w:rsidP="009D236F">
            <w:pPr>
              <w:rPr>
                <w:rFonts w:cstheme="minorHAnsi"/>
                <w:lang w:bidi="ar-OM"/>
              </w:rPr>
            </w:pPr>
          </w:p>
        </w:tc>
        <w:tc>
          <w:tcPr>
            <w:tcW w:w="4129" w:type="dxa"/>
          </w:tcPr>
          <w:p w:rsidR="006461CA" w:rsidRPr="009D236F" w:rsidRDefault="006461CA" w:rsidP="009D236F">
            <w:pPr>
              <w:rPr>
                <w:rFonts w:cstheme="minorHAnsi"/>
                <w:lang w:bidi="ar-OM"/>
              </w:rPr>
            </w:pPr>
            <w:r w:rsidRPr="009D236F">
              <w:rPr>
                <w:rFonts w:cstheme="minorHAnsi"/>
                <w:lang w:bidi="ar-OM"/>
              </w:rPr>
              <w:t>- There should be an emergency reason considered by the head</w:t>
            </w:r>
          </w:p>
          <w:p w:rsidR="006461CA" w:rsidRPr="009D236F" w:rsidRDefault="006461CA" w:rsidP="009D236F">
            <w:pPr>
              <w:rPr>
                <w:rFonts w:cstheme="minorHAnsi"/>
                <w:lang w:bidi="ar-OM"/>
              </w:rPr>
            </w:pPr>
            <w:r w:rsidRPr="009D236F">
              <w:rPr>
                <w:rFonts w:cstheme="minorHAnsi"/>
                <w:lang w:bidi="ar-OM"/>
              </w:rPr>
              <w:t>- The staff has the right to apply for 6 days, 2 days per each leave during the academic year</w:t>
            </w:r>
          </w:p>
          <w:p w:rsidR="006461CA" w:rsidRPr="009D236F" w:rsidRDefault="006461CA" w:rsidP="009D236F">
            <w:pPr>
              <w:rPr>
                <w:rFonts w:cstheme="minorHAnsi"/>
                <w:lang w:bidi="ar-OM"/>
              </w:rPr>
            </w:pPr>
            <w:r w:rsidRPr="009D236F">
              <w:rPr>
                <w:rFonts w:cstheme="minorHAnsi"/>
                <w:lang w:bidi="ar-OM"/>
              </w:rPr>
              <w:t>- The staff should apply for the emergency leave once they resume work</w:t>
            </w:r>
          </w:p>
          <w:p w:rsidR="006461CA" w:rsidRPr="009D236F" w:rsidRDefault="006461CA" w:rsidP="009D236F">
            <w:pPr>
              <w:rPr>
                <w:rFonts w:cstheme="minorHAnsi"/>
                <w:lang w:bidi="ar-OM"/>
              </w:rPr>
            </w:pPr>
          </w:p>
        </w:tc>
      </w:tr>
      <w:tr w:rsidR="00683969" w:rsidRPr="009D236F" w:rsidTr="00A72CCE">
        <w:tc>
          <w:tcPr>
            <w:tcW w:w="990" w:type="dxa"/>
          </w:tcPr>
          <w:p w:rsidR="008E79FD" w:rsidRPr="009D236F" w:rsidRDefault="008E79FD" w:rsidP="009D236F">
            <w:pPr>
              <w:pStyle w:val="ListParagraph"/>
              <w:numPr>
                <w:ilvl w:val="0"/>
                <w:numId w:val="1"/>
              </w:numPr>
              <w:rPr>
                <w:rFonts w:cstheme="minorHAnsi"/>
              </w:rPr>
            </w:pPr>
          </w:p>
        </w:tc>
        <w:tc>
          <w:tcPr>
            <w:tcW w:w="1872" w:type="dxa"/>
          </w:tcPr>
          <w:p w:rsidR="008E79FD" w:rsidRPr="009D236F" w:rsidRDefault="008E79FD" w:rsidP="009D236F">
            <w:pPr>
              <w:pStyle w:val="ListParagraph"/>
              <w:ind w:left="0"/>
              <w:rPr>
                <w:rFonts w:cstheme="minorHAnsi"/>
              </w:rPr>
            </w:pPr>
            <w:r w:rsidRPr="009D236F">
              <w:rPr>
                <w:rFonts w:cstheme="minorHAnsi"/>
              </w:rPr>
              <w:t xml:space="preserve">Unpaid </w:t>
            </w:r>
            <w:r w:rsidR="006461CA" w:rsidRPr="009D236F">
              <w:rPr>
                <w:rFonts w:cstheme="minorHAnsi"/>
              </w:rPr>
              <w:t>leave</w:t>
            </w:r>
          </w:p>
        </w:tc>
        <w:tc>
          <w:tcPr>
            <w:tcW w:w="3082" w:type="dxa"/>
          </w:tcPr>
          <w:p w:rsidR="00683969" w:rsidRPr="009D236F" w:rsidRDefault="00683969" w:rsidP="009D236F">
            <w:pPr>
              <w:rPr>
                <w:rFonts w:cstheme="minorHAnsi"/>
                <w:lang w:bidi="ar-OM"/>
              </w:rPr>
            </w:pPr>
            <w:r w:rsidRPr="009D236F">
              <w:rPr>
                <w:rFonts w:cstheme="minorHAnsi"/>
                <w:rtl/>
                <w:lang w:bidi="ar-OM"/>
              </w:rPr>
              <w:t>- يستحق الموظف المعين بغير طريق التعاقد إجازة خاصة بدون راتب لمدة سنة قابلة للتجديد بحد أقصى (4) سنوات طوال مدة خدمته إذا كان ذلك لا يؤثر على سير العمل بشرط دفع الاشتراكات المستحقة لصندوق تقاعد الخدمة المدنية للموظفين العمانيين أما بالنسبة للموظف الوافد فإن تلك المدة تخصم من مستحقات نهاية الخدمة</w:t>
            </w:r>
          </w:p>
          <w:p w:rsidR="00683969" w:rsidRPr="009D236F" w:rsidRDefault="00683969" w:rsidP="009D236F">
            <w:pPr>
              <w:rPr>
                <w:rFonts w:cstheme="minorHAnsi"/>
                <w:lang w:bidi="ar-OM"/>
              </w:rPr>
            </w:pPr>
          </w:p>
          <w:p w:rsidR="00683969" w:rsidRPr="009D236F" w:rsidRDefault="00683969" w:rsidP="009D236F">
            <w:pPr>
              <w:rPr>
                <w:rFonts w:cstheme="minorHAnsi"/>
              </w:rPr>
            </w:pPr>
            <w:r w:rsidRPr="009D236F">
              <w:rPr>
                <w:rFonts w:cstheme="minorHAnsi"/>
                <w:lang w:bidi="ar-OM"/>
              </w:rPr>
              <w:t>- A non-contracted employee shall be entitled to special leave without pay for a period of one-year renewable for a maximum of (4) years during the total period of service.</w:t>
            </w:r>
            <w:r w:rsidR="00EC1719" w:rsidRPr="009D236F">
              <w:rPr>
                <w:rFonts w:cstheme="minorHAnsi"/>
                <w:lang w:bidi="ar-OM"/>
              </w:rPr>
              <w:t xml:space="preserve"> </w:t>
            </w:r>
            <w:r w:rsidR="009D236F" w:rsidRPr="009D236F">
              <w:rPr>
                <w:rFonts w:cstheme="minorHAnsi"/>
                <w:lang w:bidi="ar-OM"/>
              </w:rPr>
              <w:t>For</w:t>
            </w:r>
            <w:r w:rsidR="00EC1719" w:rsidRPr="009D236F">
              <w:rPr>
                <w:rFonts w:cstheme="minorHAnsi"/>
                <w:lang w:bidi="ar-OM"/>
              </w:rPr>
              <w:t xml:space="preserve"> Omani employees they should pay the contributions due to </w:t>
            </w:r>
            <w:r w:rsidR="00EC1719" w:rsidRPr="009D236F">
              <w:rPr>
                <w:rFonts w:cstheme="minorHAnsi"/>
              </w:rPr>
              <w:t>the Civil Service Retirement Fund. For non-Omani employees, this period is deducted from end of service benefits</w:t>
            </w:r>
          </w:p>
          <w:p w:rsidR="00683969" w:rsidRPr="009D236F" w:rsidRDefault="00683969" w:rsidP="009D236F">
            <w:pPr>
              <w:rPr>
                <w:rFonts w:cstheme="minorHAnsi"/>
                <w:rtl/>
                <w:lang w:bidi="ar-OM"/>
              </w:rPr>
            </w:pPr>
          </w:p>
          <w:p w:rsidR="00EC1719" w:rsidRPr="009D236F" w:rsidRDefault="00EC1719" w:rsidP="009D236F">
            <w:pPr>
              <w:rPr>
                <w:rFonts w:cstheme="minorHAnsi"/>
                <w:lang w:bidi="ar-OM"/>
              </w:rPr>
            </w:pPr>
            <w:r w:rsidRPr="009D236F">
              <w:rPr>
                <w:rFonts w:cstheme="minorHAnsi"/>
                <w:lang w:bidi="ar-OM"/>
              </w:rPr>
              <w:t xml:space="preserve">- the approval of the direct head </w:t>
            </w:r>
          </w:p>
          <w:p w:rsidR="008E79FD" w:rsidRPr="009D236F" w:rsidRDefault="008E79FD" w:rsidP="009D236F">
            <w:pPr>
              <w:pStyle w:val="ListParagraph"/>
              <w:rPr>
                <w:rFonts w:cstheme="minorHAnsi"/>
              </w:rPr>
            </w:pPr>
          </w:p>
        </w:tc>
        <w:tc>
          <w:tcPr>
            <w:tcW w:w="4129" w:type="dxa"/>
          </w:tcPr>
          <w:p w:rsidR="008E79FD" w:rsidRPr="009D236F" w:rsidRDefault="008E79FD" w:rsidP="009D236F">
            <w:pPr>
              <w:rPr>
                <w:rFonts w:cstheme="minorHAnsi"/>
                <w:lang w:bidi="ar-OM"/>
              </w:rPr>
            </w:pPr>
          </w:p>
          <w:p w:rsidR="00683969" w:rsidRPr="009D236F" w:rsidRDefault="00683969" w:rsidP="009D236F">
            <w:pPr>
              <w:rPr>
                <w:rFonts w:cstheme="minorHAnsi"/>
                <w:lang w:bidi="ar-OM"/>
              </w:rPr>
            </w:pPr>
            <w:r w:rsidRPr="009D236F">
              <w:rPr>
                <w:rFonts w:cstheme="minorHAnsi"/>
                <w:lang w:bidi="ar-OM"/>
              </w:rPr>
              <w:t xml:space="preserve">- the approval of the direct head </w:t>
            </w:r>
          </w:p>
          <w:p w:rsidR="00683969" w:rsidRPr="009D236F" w:rsidRDefault="00683969" w:rsidP="009D236F">
            <w:pPr>
              <w:rPr>
                <w:rFonts w:cstheme="minorHAnsi"/>
              </w:rPr>
            </w:pPr>
            <w:r w:rsidRPr="009D236F">
              <w:rPr>
                <w:rFonts w:cstheme="minorHAnsi"/>
                <w:lang w:bidi="ar-OM"/>
              </w:rPr>
              <w:t xml:space="preserve">- no more than one month and if it is extended, the employee would be terminated. </w:t>
            </w:r>
          </w:p>
        </w:tc>
      </w:tr>
      <w:tr w:rsidR="00683969" w:rsidRPr="009D236F" w:rsidTr="00A72CCE">
        <w:tc>
          <w:tcPr>
            <w:tcW w:w="990" w:type="dxa"/>
          </w:tcPr>
          <w:p w:rsidR="008E79FD" w:rsidRPr="009D236F" w:rsidRDefault="008E79FD" w:rsidP="009D236F">
            <w:pPr>
              <w:pStyle w:val="ListParagraph"/>
              <w:numPr>
                <w:ilvl w:val="0"/>
                <w:numId w:val="1"/>
              </w:numPr>
              <w:rPr>
                <w:rFonts w:cstheme="minorHAnsi"/>
              </w:rPr>
            </w:pPr>
          </w:p>
        </w:tc>
        <w:tc>
          <w:tcPr>
            <w:tcW w:w="1872" w:type="dxa"/>
          </w:tcPr>
          <w:p w:rsidR="008E79FD" w:rsidRPr="009D236F" w:rsidRDefault="008E79FD" w:rsidP="009D236F">
            <w:pPr>
              <w:pStyle w:val="ListParagraph"/>
              <w:ind w:left="0"/>
              <w:rPr>
                <w:rFonts w:cstheme="minorHAnsi"/>
              </w:rPr>
            </w:pPr>
            <w:r w:rsidRPr="009D236F">
              <w:rPr>
                <w:rFonts w:cstheme="minorHAnsi"/>
              </w:rPr>
              <w:t xml:space="preserve">Maternity </w:t>
            </w:r>
            <w:r w:rsidR="006461CA" w:rsidRPr="009D236F">
              <w:rPr>
                <w:rFonts w:cstheme="minorHAnsi"/>
              </w:rPr>
              <w:t>leave (giving birth)</w:t>
            </w:r>
          </w:p>
        </w:tc>
        <w:tc>
          <w:tcPr>
            <w:tcW w:w="3082" w:type="dxa"/>
          </w:tcPr>
          <w:p w:rsidR="002574C0" w:rsidRPr="009D236F" w:rsidRDefault="002574C0" w:rsidP="009D236F">
            <w:pPr>
              <w:pStyle w:val="ListParagraph"/>
              <w:numPr>
                <w:ilvl w:val="0"/>
                <w:numId w:val="3"/>
              </w:numPr>
              <w:rPr>
                <w:rFonts w:cstheme="minorHAnsi"/>
                <w:lang w:bidi="ar-OM"/>
              </w:rPr>
            </w:pPr>
            <w:r w:rsidRPr="009D236F">
              <w:rPr>
                <w:rFonts w:cstheme="minorHAnsi"/>
                <w:lang w:bidi="ar-OM"/>
              </w:rPr>
              <w:t xml:space="preserve">Female employee shall be granted a special paid leave for 50 days </w:t>
            </w:r>
            <w:r w:rsidRPr="009D236F">
              <w:rPr>
                <w:rFonts w:cstheme="minorHAnsi"/>
                <w:lang w:bidi="ar-OM"/>
              </w:rPr>
              <w:lastRenderedPageBreak/>
              <w:t xml:space="preserve">to cover the period before and after birth. </w:t>
            </w:r>
          </w:p>
          <w:p w:rsidR="002574C0" w:rsidRPr="009D236F" w:rsidRDefault="002574C0" w:rsidP="009D236F">
            <w:pPr>
              <w:pStyle w:val="ListParagraph"/>
              <w:numPr>
                <w:ilvl w:val="0"/>
                <w:numId w:val="3"/>
              </w:numPr>
              <w:rPr>
                <w:rFonts w:cstheme="minorHAnsi"/>
                <w:lang w:bidi="ar-OM"/>
              </w:rPr>
            </w:pPr>
            <w:r w:rsidRPr="009D236F">
              <w:rPr>
                <w:rFonts w:cstheme="minorHAnsi"/>
                <w:lang w:bidi="ar-OM"/>
              </w:rPr>
              <w:t>This leave is entitled maximum 5 times during the period of employment.</w:t>
            </w:r>
          </w:p>
          <w:p w:rsidR="002574C0" w:rsidRPr="009D236F" w:rsidRDefault="002574C0" w:rsidP="009D236F">
            <w:pPr>
              <w:pStyle w:val="ListParagraph"/>
              <w:numPr>
                <w:ilvl w:val="0"/>
                <w:numId w:val="3"/>
              </w:numPr>
              <w:rPr>
                <w:rFonts w:cstheme="minorHAnsi"/>
                <w:lang w:bidi="ar-OM"/>
              </w:rPr>
            </w:pPr>
            <w:r w:rsidRPr="009D236F">
              <w:rPr>
                <w:rFonts w:cstheme="minorHAnsi"/>
                <w:lang w:bidi="ar-OM"/>
              </w:rPr>
              <w:t xml:space="preserve">The leave prior to birth should not </w:t>
            </w:r>
            <w:r w:rsidR="009D236F" w:rsidRPr="009D236F">
              <w:rPr>
                <w:rFonts w:cstheme="minorHAnsi"/>
                <w:lang w:bidi="ar-OM"/>
              </w:rPr>
              <w:t>exceed 10</w:t>
            </w:r>
            <w:r w:rsidRPr="009D236F">
              <w:rPr>
                <w:rFonts w:cstheme="minorHAnsi"/>
                <w:lang w:bidi="ar-OM"/>
              </w:rPr>
              <w:t xml:space="preserve"> days according to the doctor’s report.</w:t>
            </w:r>
          </w:p>
          <w:p w:rsidR="002574C0" w:rsidRPr="009D236F" w:rsidRDefault="002574C0" w:rsidP="009D236F">
            <w:pPr>
              <w:rPr>
                <w:rFonts w:cstheme="minorHAnsi"/>
                <w:lang w:bidi="ar-OM"/>
              </w:rPr>
            </w:pPr>
          </w:p>
          <w:p w:rsidR="002574C0" w:rsidRPr="009D236F" w:rsidRDefault="002574C0" w:rsidP="009D236F">
            <w:pPr>
              <w:rPr>
                <w:rFonts w:cstheme="minorHAnsi"/>
                <w:lang w:bidi="ar-OM"/>
              </w:rPr>
            </w:pPr>
          </w:p>
          <w:p w:rsidR="008E79FD" w:rsidRPr="009D236F" w:rsidRDefault="00EC1719" w:rsidP="009D236F">
            <w:pPr>
              <w:rPr>
                <w:rFonts w:cstheme="minorHAnsi"/>
              </w:rPr>
            </w:pPr>
            <w:r w:rsidRPr="009D236F">
              <w:rPr>
                <w:rFonts w:cstheme="minorHAnsi"/>
                <w:rtl/>
                <w:lang w:bidi="ar-OM"/>
              </w:rPr>
              <w:t xml:space="preserve">-تمنح الموظفة إجازة خاصة لتغطية ما قبل وبعد الولادة براتب كامل مدتها 50 يوماً وبما لا يزيد عن </w:t>
            </w:r>
            <w:r w:rsidRPr="009D236F">
              <w:rPr>
                <w:rFonts w:cstheme="minorHAnsi"/>
                <w:b/>
                <w:bCs/>
                <w:u w:val="single"/>
                <w:rtl/>
                <w:lang w:bidi="ar-OM"/>
              </w:rPr>
              <w:t>خمس</w:t>
            </w:r>
            <w:r w:rsidRPr="009D236F">
              <w:rPr>
                <w:rFonts w:cstheme="minorHAnsi"/>
                <w:rtl/>
                <w:lang w:bidi="ar-OM"/>
              </w:rPr>
              <w:t xml:space="preserve"> مرات طوال مدة الخدمة بالحكومة (على ألا تزيد عن عشرة أيام قبل الوضع حسب تقدير الطبيب)</w:t>
            </w:r>
          </w:p>
        </w:tc>
        <w:tc>
          <w:tcPr>
            <w:tcW w:w="4129" w:type="dxa"/>
          </w:tcPr>
          <w:p w:rsidR="008E79FD" w:rsidRPr="009D236F" w:rsidRDefault="00EC1719" w:rsidP="009D236F">
            <w:pPr>
              <w:rPr>
                <w:rFonts w:cstheme="minorHAnsi"/>
                <w:lang w:bidi="ar-OM"/>
              </w:rPr>
            </w:pPr>
            <w:r w:rsidRPr="009D236F">
              <w:rPr>
                <w:rFonts w:cstheme="minorHAnsi"/>
                <w:rtl/>
                <w:lang w:bidi="ar-OM"/>
              </w:rPr>
              <w:lastRenderedPageBreak/>
              <w:t xml:space="preserve">- تمنح الموظفة إجازة خاصة لتغطية ما قبل وبعد الولادة براتب كامل مدتها 50 يوماً وبما لا يزيد عن </w:t>
            </w:r>
            <w:r w:rsidRPr="009D236F">
              <w:rPr>
                <w:rFonts w:cstheme="minorHAnsi"/>
                <w:b/>
                <w:bCs/>
                <w:u w:val="single"/>
                <w:rtl/>
                <w:lang w:bidi="ar-OM"/>
              </w:rPr>
              <w:t>ثلاث</w:t>
            </w:r>
            <w:r w:rsidRPr="009D236F">
              <w:rPr>
                <w:rFonts w:cstheme="minorHAnsi"/>
                <w:rtl/>
                <w:lang w:bidi="ar-OM"/>
              </w:rPr>
              <w:t xml:space="preserve"> مرات طوال مدة الخدمة لدى صاحب العمل</w:t>
            </w:r>
          </w:p>
          <w:p w:rsidR="002574C0" w:rsidRPr="009D236F" w:rsidRDefault="002574C0" w:rsidP="009D236F">
            <w:pPr>
              <w:rPr>
                <w:rFonts w:cstheme="minorHAnsi"/>
                <w:lang w:bidi="ar-OM"/>
              </w:rPr>
            </w:pPr>
          </w:p>
          <w:p w:rsidR="002574C0" w:rsidRPr="009D236F" w:rsidRDefault="002574C0" w:rsidP="009D236F">
            <w:pPr>
              <w:pStyle w:val="ListParagraph"/>
              <w:numPr>
                <w:ilvl w:val="0"/>
                <w:numId w:val="3"/>
              </w:numPr>
              <w:rPr>
                <w:rFonts w:cstheme="minorHAnsi"/>
                <w:lang w:bidi="ar-OM"/>
              </w:rPr>
            </w:pPr>
            <w:r w:rsidRPr="009D236F">
              <w:rPr>
                <w:rFonts w:cstheme="minorHAnsi"/>
                <w:lang w:bidi="ar-OM"/>
              </w:rPr>
              <w:t xml:space="preserve">Female employee shall be granted a special paid leave for 50 days to cover the period before and after birth. </w:t>
            </w:r>
          </w:p>
          <w:p w:rsidR="002574C0" w:rsidRPr="009D236F" w:rsidRDefault="002574C0" w:rsidP="009D236F">
            <w:pPr>
              <w:pStyle w:val="ListParagraph"/>
              <w:numPr>
                <w:ilvl w:val="0"/>
                <w:numId w:val="3"/>
              </w:numPr>
              <w:rPr>
                <w:rFonts w:cstheme="minorHAnsi"/>
                <w:lang w:bidi="ar-OM"/>
              </w:rPr>
            </w:pPr>
            <w:r w:rsidRPr="009D236F">
              <w:rPr>
                <w:rFonts w:cstheme="minorHAnsi"/>
                <w:lang w:bidi="ar-OM"/>
              </w:rPr>
              <w:t>This leave is entitled maximum 3 times during the period of employment.</w:t>
            </w:r>
          </w:p>
          <w:p w:rsidR="002574C0" w:rsidRPr="009D236F" w:rsidRDefault="002574C0" w:rsidP="009D236F">
            <w:pPr>
              <w:rPr>
                <w:rFonts w:cstheme="minorHAnsi"/>
              </w:rPr>
            </w:pPr>
          </w:p>
        </w:tc>
      </w:tr>
      <w:tr w:rsidR="002574C0" w:rsidRPr="009D236F" w:rsidTr="00A72CCE">
        <w:tc>
          <w:tcPr>
            <w:tcW w:w="990" w:type="dxa"/>
          </w:tcPr>
          <w:p w:rsidR="002574C0" w:rsidRPr="009D236F" w:rsidRDefault="002574C0" w:rsidP="009D236F">
            <w:pPr>
              <w:pStyle w:val="ListParagraph"/>
              <w:numPr>
                <w:ilvl w:val="0"/>
                <w:numId w:val="1"/>
              </w:numPr>
              <w:rPr>
                <w:rFonts w:cstheme="minorHAnsi"/>
              </w:rPr>
            </w:pPr>
          </w:p>
        </w:tc>
        <w:tc>
          <w:tcPr>
            <w:tcW w:w="1872" w:type="dxa"/>
          </w:tcPr>
          <w:p w:rsidR="002574C0" w:rsidRPr="009D236F" w:rsidRDefault="002574C0" w:rsidP="009D236F">
            <w:pPr>
              <w:pStyle w:val="ListParagraph"/>
              <w:ind w:left="0"/>
              <w:rPr>
                <w:rFonts w:cstheme="minorHAnsi"/>
              </w:rPr>
            </w:pPr>
            <w:r w:rsidRPr="009D236F">
              <w:rPr>
                <w:rFonts w:cstheme="minorHAnsi"/>
              </w:rPr>
              <w:t xml:space="preserve">Hadj </w:t>
            </w:r>
          </w:p>
        </w:tc>
        <w:tc>
          <w:tcPr>
            <w:tcW w:w="3082" w:type="dxa"/>
          </w:tcPr>
          <w:p w:rsidR="002574C0" w:rsidRPr="009D236F" w:rsidRDefault="002574C0" w:rsidP="009D236F">
            <w:pPr>
              <w:rPr>
                <w:rFonts w:cstheme="minorHAnsi"/>
              </w:rPr>
            </w:pPr>
            <w:r w:rsidRPr="009D236F">
              <w:rPr>
                <w:rFonts w:cstheme="minorHAnsi"/>
                <w:lang w:bidi="ar-OM"/>
              </w:rPr>
              <w:t xml:space="preserve"> 20 days with full salary (granted once during his employment)</w:t>
            </w:r>
          </w:p>
        </w:tc>
        <w:tc>
          <w:tcPr>
            <w:tcW w:w="4129" w:type="dxa"/>
          </w:tcPr>
          <w:p w:rsidR="002574C0" w:rsidRPr="009D236F" w:rsidRDefault="002574C0" w:rsidP="009D236F">
            <w:pPr>
              <w:rPr>
                <w:rFonts w:cstheme="minorHAnsi"/>
                <w:lang w:bidi="ar-OM"/>
              </w:rPr>
            </w:pPr>
            <w:r w:rsidRPr="009D236F">
              <w:rPr>
                <w:rFonts w:cstheme="minorHAnsi"/>
                <w:rtl/>
                <w:lang w:bidi="ar-OM"/>
              </w:rPr>
              <w:t>15يوما براتب كامل (تمنح مرة واحدة خلال فترة عمله)</w:t>
            </w:r>
          </w:p>
          <w:p w:rsidR="002574C0" w:rsidRPr="009D236F" w:rsidRDefault="002574C0" w:rsidP="009D236F">
            <w:pPr>
              <w:rPr>
                <w:rFonts w:cstheme="minorHAnsi"/>
              </w:rPr>
            </w:pPr>
            <w:r w:rsidRPr="009D236F">
              <w:rPr>
                <w:rFonts w:cstheme="minorHAnsi"/>
              </w:rPr>
              <w:t>15 days with full salary (granted once during staff employment)</w:t>
            </w:r>
          </w:p>
        </w:tc>
      </w:tr>
      <w:tr w:rsidR="00B321B1" w:rsidRPr="009D236F" w:rsidTr="00A72CCE">
        <w:tc>
          <w:tcPr>
            <w:tcW w:w="990" w:type="dxa"/>
          </w:tcPr>
          <w:p w:rsidR="00B321B1" w:rsidRPr="009D236F" w:rsidRDefault="00B321B1" w:rsidP="009D236F">
            <w:pPr>
              <w:pStyle w:val="ListParagraph"/>
              <w:numPr>
                <w:ilvl w:val="0"/>
                <w:numId w:val="1"/>
              </w:numPr>
              <w:rPr>
                <w:rFonts w:cstheme="minorHAnsi"/>
              </w:rPr>
            </w:pPr>
          </w:p>
        </w:tc>
        <w:tc>
          <w:tcPr>
            <w:tcW w:w="1872" w:type="dxa"/>
          </w:tcPr>
          <w:p w:rsidR="00B321B1" w:rsidRPr="009D236F" w:rsidRDefault="00B321B1" w:rsidP="009D236F">
            <w:pPr>
              <w:pStyle w:val="ListParagraph"/>
              <w:ind w:left="0"/>
              <w:rPr>
                <w:rFonts w:cstheme="minorHAnsi"/>
              </w:rPr>
            </w:pPr>
            <w:r w:rsidRPr="009D236F">
              <w:rPr>
                <w:rFonts w:cstheme="minorHAnsi"/>
              </w:rPr>
              <w:t xml:space="preserve">Mourning for </w:t>
            </w:r>
            <w:r w:rsidR="009D236F" w:rsidRPr="009D236F">
              <w:rPr>
                <w:rFonts w:cstheme="minorHAnsi"/>
              </w:rPr>
              <w:t>Muslim</w:t>
            </w:r>
            <w:r w:rsidRPr="009D236F">
              <w:rPr>
                <w:rFonts w:cstheme="minorHAnsi"/>
              </w:rPr>
              <w:t xml:space="preserve"> women (Eidda)</w:t>
            </w:r>
          </w:p>
        </w:tc>
        <w:tc>
          <w:tcPr>
            <w:tcW w:w="7211" w:type="dxa"/>
            <w:gridSpan w:val="2"/>
          </w:tcPr>
          <w:p w:rsidR="00B321B1" w:rsidRPr="009D236F" w:rsidRDefault="00B321B1" w:rsidP="009D236F">
            <w:pPr>
              <w:rPr>
                <w:rFonts w:cstheme="minorHAnsi"/>
                <w:lang w:bidi="ar-OM"/>
              </w:rPr>
            </w:pPr>
            <w:r w:rsidRPr="009D236F">
              <w:rPr>
                <w:rFonts w:cstheme="minorHAnsi"/>
                <w:rtl/>
                <w:lang w:bidi="ar-OM"/>
              </w:rPr>
              <w:t>تستحق الموظفة المسلمة التي يتوفى عنها زوجها إجازة عدة مدتها أربعة أشهر و10 أيام من تاريخ الوفاة بناءً على شهادة الوفاة وعلى الموظفة إحضار شهادة الوفاة بالإضافة إلى نسخة من عقد الزواج</w:t>
            </w:r>
          </w:p>
          <w:p w:rsidR="00B321B1" w:rsidRPr="009D236F" w:rsidRDefault="00B321B1" w:rsidP="009D236F">
            <w:pPr>
              <w:rPr>
                <w:rFonts w:cstheme="minorHAnsi"/>
                <w:lang w:bidi="ar-OM"/>
              </w:rPr>
            </w:pPr>
            <w:r w:rsidRPr="009D236F">
              <w:rPr>
                <w:rFonts w:cstheme="minorHAnsi"/>
                <w:lang w:bidi="ar-OM"/>
              </w:rPr>
              <w:t xml:space="preserve">A female employee whose husband died is entitled to a four-month and 10-day leave from the date of death based on the death certificate. The employee must bring the death certificate in </w:t>
            </w:r>
            <w:bookmarkStart w:id="0" w:name="_GoBack"/>
            <w:bookmarkEnd w:id="0"/>
            <w:r w:rsidRPr="009D236F">
              <w:rPr>
                <w:rFonts w:cstheme="minorHAnsi"/>
                <w:lang w:bidi="ar-OM"/>
              </w:rPr>
              <w:t>addition to a copy of the marriage document</w:t>
            </w:r>
          </w:p>
        </w:tc>
      </w:tr>
      <w:tr w:rsidR="00683969" w:rsidRPr="009D236F" w:rsidTr="00A72CCE">
        <w:tc>
          <w:tcPr>
            <w:tcW w:w="990" w:type="dxa"/>
          </w:tcPr>
          <w:p w:rsidR="008E79FD" w:rsidRPr="009D236F" w:rsidRDefault="008E79FD" w:rsidP="009D236F">
            <w:pPr>
              <w:pStyle w:val="ListParagraph"/>
              <w:numPr>
                <w:ilvl w:val="0"/>
                <w:numId w:val="1"/>
              </w:numPr>
              <w:rPr>
                <w:rFonts w:cstheme="minorHAnsi"/>
              </w:rPr>
            </w:pPr>
          </w:p>
        </w:tc>
        <w:tc>
          <w:tcPr>
            <w:tcW w:w="1872" w:type="dxa"/>
          </w:tcPr>
          <w:p w:rsidR="008E79FD" w:rsidRPr="009D236F" w:rsidRDefault="008E79FD" w:rsidP="009D236F">
            <w:pPr>
              <w:pStyle w:val="ListParagraph"/>
              <w:ind w:left="31"/>
              <w:rPr>
                <w:rFonts w:cstheme="minorHAnsi"/>
              </w:rPr>
            </w:pPr>
            <w:r w:rsidRPr="009D236F">
              <w:rPr>
                <w:rFonts w:cstheme="minorHAnsi"/>
              </w:rPr>
              <w:t xml:space="preserve">Sick leave </w:t>
            </w:r>
          </w:p>
        </w:tc>
        <w:tc>
          <w:tcPr>
            <w:tcW w:w="3082" w:type="dxa"/>
          </w:tcPr>
          <w:p w:rsidR="00EF00F3" w:rsidRPr="009D236F" w:rsidRDefault="00EF00F3" w:rsidP="009D236F">
            <w:pPr>
              <w:rPr>
                <w:rFonts w:cstheme="minorHAnsi"/>
                <w:lang w:bidi="ar-OM"/>
              </w:rPr>
            </w:pPr>
          </w:p>
          <w:p w:rsidR="00EF00F3" w:rsidRPr="009D236F" w:rsidRDefault="00EF00F3" w:rsidP="009D236F">
            <w:pPr>
              <w:rPr>
                <w:rFonts w:cstheme="minorHAnsi"/>
                <w:lang w:bidi="ar-OM"/>
              </w:rPr>
            </w:pPr>
            <w:r w:rsidRPr="009D236F">
              <w:rPr>
                <w:rFonts w:cstheme="minorHAnsi"/>
                <w:rtl/>
                <w:lang w:bidi="ar-OM"/>
              </w:rPr>
              <w:t>- إحضار شهادة طبية معتمدة من وزارة الصحة</w:t>
            </w:r>
          </w:p>
          <w:p w:rsidR="00EF00F3" w:rsidRPr="009D236F" w:rsidRDefault="00EF00F3" w:rsidP="009D236F">
            <w:pPr>
              <w:rPr>
                <w:rFonts w:cstheme="minorHAnsi"/>
                <w:rtl/>
                <w:lang w:bidi="ar-OM"/>
              </w:rPr>
            </w:pPr>
            <w:r w:rsidRPr="009D236F">
              <w:rPr>
                <w:rFonts w:cstheme="minorHAnsi"/>
                <w:lang w:bidi="ar-OM"/>
              </w:rPr>
              <w:t>Submit a medical certificate approved by the Ministry of Health</w:t>
            </w:r>
          </w:p>
          <w:p w:rsidR="00EF00F3" w:rsidRPr="009D236F" w:rsidRDefault="00EF00F3" w:rsidP="009D236F">
            <w:pPr>
              <w:rPr>
                <w:rFonts w:cstheme="minorHAnsi"/>
                <w:lang w:bidi="ar-OM"/>
              </w:rPr>
            </w:pPr>
            <w:r w:rsidRPr="009D236F">
              <w:rPr>
                <w:rFonts w:cstheme="minorHAnsi"/>
                <w:rtl/>
                <w:lang w:bidi="ar-OM"/>
              </w:rPr>
              <w:t>- إجازة مرضية براتب كامل لمدة لا تزيد عن 7 أيام في المرة الواحدة</w:t>
            </w:r>
          </w:p>
          <w:p w:rsidR="00EF00F3" w:rsidRPr="009D236F" w:rsidRDefault="00EF00F3" w:rsidP="009D236F">
            <w:pPr>
              <w:rPr>
                <w:rFonts w:cstheme="minorHAnsi"/>
                <w:lang w:bidi="ar-OM"/>
              </w:rPr>
            </w:pPr>
            <w:r w:rsidRPr="009D236F">
              <w:rPr>
                <w:rFonts w:cstheme="minorHAnsi"/>
                <w:lang w:bidi="ar-OM"/>
              </w:rPr>
              <w:t xml:space="preserve">sick leave with full salary for a period not exceeding 7 days at a time </w:t>
            </w:r>
          </w:p>
          <w:p w:rsidR="00EF00F3" w:rsidRPr="009D236F" w:rsidRDefault="00EF00F3" w:rsidP="009D236F">
            <w:pPr>
              <w:rPr>
                <w:rFonts w:cstheme="minorHAnsi"/>
                <w:lang w:bidi="ar-OM"/>
              </w:rPr>
            </w:pPr>
            <w:r w:rsidRPr="009D236F">
              <w:rPr>
                <w:rFonts w:cstheme="minorHAnsi"/>
                <w:rtl/>
                <w:lang w:bidi="ar-OM"/>
              </w:rPr>
              <w:t>- ستة أشهر بكامل الراتب والبدلات</w:t>
            </w:r>
          </w:p>
          <w:p w:rsidR="00EF00F3" w:rsidRPr="009D236F" w:rsidRDefault="00EF00F3" w:rsidP="009D236F">
            <w:pPr>
              <w:rPr>
                <w:rFonts w:cstheme="minorHAnsi"/>
                <w:lang w:bidi="ar-OM"/>
              </w:rPr>
            </w:pPr>
            <w:r w:rsidRPr="009D236F">
              <w:rPr>
                <w:rFonts w:cstheme="minorHAnsi"/>
                <w:lang w:bidi="ar-OM"/>
              </w:rPr>
              <w:t>Six months full salary and allowances</w:t>
            </w:r>
          </w:p>
          <w:p w:rsidR="00EF00F3" w:rsidRPr="009D236F" w:rsidRDefault="00EF00F3" w:rsidP="009D236F">
            <w:pPr>
              <w:rPr>
                <w:rFonts w:cstheme="minorHAnsi"/>
                <w:lang w:bidi="ar-OM"/>
              </w:rPr>
            </w:pPr>
            <w:r w:rsidRPr="009D236F">
              <w:rPr>
                <w:rFonts w:cstheme="minorHAnsi"/>
                <w:rtl/>
                <w:lang w:bidi="ar-OM"/>
              </w:rPr>
              <w:t>- ستة أشهر بثلاثة أرباع الراتب وكامل البدلات</w:t>
            </w:r>
          </w:p>
          <w:p w:rsidR="00EF00F3" w:rsidRPr="009D236F" w:rsidRDefault="00EF00F3" w:rsidP="009D236F">
            <w:pPr>
              <w:rPr>
                <w:rFonts w:cstheme="minorHAnsi"/>
                <w:lang w:bidi="ar-OM"/>
              </w:rPr>
            </w:pPr>
            <w:r w:rsidRPr="009D236F">
              <w:rPr>
                <w:rFonts w:cstheme="minorHAnsi"/>
                <w:lang w:bidi="ar-OM"/>
              </w:rPr>
              <w:t>Six months by three quarters of the salary and full allowances</w:t>
            </w:r>
          </w:p>
          <w:p w:rsidR="00EF00F3" w:rsidRPr="009D236F" w:rsidRDefault="00EF00F3" w:rsidP="009D236F">
            <w:pPr>
              <w:rPr>
                <w:rFonts w:cstheme="minorHAnsi"/>
                <w:lang w:bidi="ar-OM"/>
              </w:rPr>
            </w:pPr>
            <w:r w:rsidRPr="009D236F">
              <w:rPr>
                <w:rFonts w:cstheme="minorHAnsi"/>
                <w:rtl/>
                <w:lang w:bidi="ar-OM"/>
              </w:rPr>
              <w:t>- للإجازات المرضية الناتجة عن إصابات العمل فتمنح براتب كامل دون التقيد بمدة معينة</w:t>
            </w:r>
          </w:p>
          <w:p w:rsidR="00EF00F3" w:rsidRPr="009D236F" w:rsidRDefault="00EF00F3" w:rsidP="009D236F">
            <w:pPr>
              <w:rPr>
                <w:rFonts w:cstheme="minorHAnsi"/>
                <w:rtl/>
                <w:lang w:bidi="ar-OM"/>
              </w:rPr>
            </w:pPr>
            <w:r w:rsidRPr="009D236F">
              <w:rPr>
                <w:rFonts w:cstheme="minorHAnsi"/>
                <w:lang w:bidi="ar-OM"/>
              </w:rPr>
              <w:lastRenderedPageBreak/>
              <w:t>For sick leave resulting from work injuries, the employee shall be awarded a full salary without being bound by a certain period</w:t>
            </w:r>
          </w:p>
          <w:p w:rsidR="008E79FD" w:rsidRPr="009D236F" w:rsidRDefault="00EF00F3" w:rsidP="009D236F">
            <w:pPr>
              <w:rPr>
                <w:rFonts w:cstheme="minorHAnsi"/>
                <w:lang w:bidi="ar-OM"/>
              </w:rPr>
            </w:pPr>
            <w:r w:rsidRPr="009D236F">
              <w:rPr>
                <w:rFonts w:cstheme="minorHAnsi"/>
                <w:rtl/>
                <w:lang w:bidi="ar-OM"/>
              </w:rPr>
              <w:t>- يعتد بالإجازات المرضية من خارج السلطنة بشرط ان تكون معتمدة من الجهة الطبية الرسمية بالبلد الذي عولج فيه الموظف ومصدقا عليها من سفارة السلطنة ومعتمدة من وزارة الصحة بالسلطنة</w:t>
            </w:r>
          </w:p>
          <w:p w:rsidR="00EF00F3" w:rsidRPr="009D236F" w:rsidRDefault="00EF00F3" w:rsidP="009D236F">
            <w:pPr>
              <w:rPr>
                <w:rFonts w:cstheme="minorHAnsi"/>
              </w:rPr>
            </w:pPr>
            <w:r w:rsidRPr="009D236F">
              <w:rPr>
                <w:rFonts w:cstheme="minorHAnsi"/>
              </w:rPr>
              <w:t>Sick leave shall be valid from outside the Sultanate provided if it is accredited by the official medical authority in the country where the employee was treated and certified by the Sultanate's embassy and accredited by the Ministry of Health in the Sultanate.</w:t>
            </w:r>
          </w:p>
        </w:tc>
        <w:tc>
          <w:tcPr>
            <w:tcW w:w="4129" w:type="dxa"/>
          </w:tcPr>
          <w:p w:rsidR="00EF00F3" w:rsidRPr="009D236F" w:rsidRDefault="00EF00F3" w:rsidP="009D236F">
            <w:pPr>
              <w:rPr>
                <w:rFonts w:cstheme="minorHAnsi"/>
                <w:lang w:bidi="ar-OM"/>
              </w:rPr>
            </w:pPr>
            <w:r w:rsidRPr="009D236F">
              <w:rPr>
                <w:rFonts w:cstheme="minorHAnsi"/>
                <w:rtl/>
                <w:lang w:bidi="ar-OM"/>
              </w:rPr>
              <w:lastRenderedPageBreak/>
              <w:t>- إحضار شهادة طبية معتمدة من وزارة الصحة</w:t>
            </w:r>
          </w:p>
          <w:p w:rsidR="00EF00F3" w:rsidRPr="009D236F" w:rsidRDefault="00EF00F3" w:rsidP="009D236F">
            <w:pPr>
              <w:rPr>
                <w:rFonts w:cstheme="minorHAnsi"/>
                <w:rtl/>
                <w:lang w:bidi="ar-OM"/>
              </w:rPr>
            </w:pPr>
            <w:r w:rsidRPr="009D236F">
              <w:rPr>
                <w:rFonts w:cstheme="minorHAnsi"/>
                <w:lang w:bidi="ar-OM"/>
              </w:rPr>
              <w:t>Submit a medical certificate approved by the Ministry of Health</w:t>
            </w:r>
          </w:p>
          <w:p w:rsidR="00EF00F3" w:rsidRPr="009D236F" w:rsidRDefault="00EF00F3" w:rsidP="009D236F">
            <w:pPr>
              <w:rPr>
                <w:rFonts w:cstheme="minorHAnsi"/>
                <w:rtl/>
                <w:lang w:bidi="ar-OM"/>
              </w:rPr>
            </w:pPr>
          </w:p>
          <w:p w:rsidR="00EF00F3" w:rsidRPr="009D236F" w:rsidRDefault="00EF00F3" w:rsidP="009D236F">
            <w:pPr>
              <w:rPr>
                <w:rFonts w:cstheme="minorHAnsi"/>
                <w:lang w:bidi="ar-OM"/>
              </w:rPr>
            </w:pPr>
            <w:r w:rsidRPr="009D236F">
              <w:rPr>
                <w:rFonts w:cstheme="minorHAnsi"/>
                <w:rtl/>
                <w:lang w:bidi="ar-OM"/>
              </w:rPr>
              <w:t>- لا يزيد عن ثلاثة أيام في كل شهر وإذا زاد عن ثلاثة أيام فيعتبر إجازة طويلة (يحق للموظف إجازة مرضية طويلة مرة واحدة خلال السنة التعاقدية)</w:t>
            </w:r>
          </w:p>
          <w:p w:rsidR="00EF00F3" w:rsidRPr="009D236F" w:rsidRDefault="00EF00F3" w:rsidP="009D236F">
            <w:pPr>
              <w:rPr>
                <w:rFonts w:cstheme="minorHAnsi"/>
                <w:rtl/>
                <w:lang w:bidi="ar-OM"/>
              </w:rPr>
            </w:pPr>
            <w:r w:rsidRPr="009D236F">
              <w:rPr>
                <w:rFonts w:cstheme="minorHAnsi"/>
                <w:lang w:bidi="ar-OM"/>
              </w:rPr>
              <w:t>Should not exceed 3 days per month and if it is the case, it would be considered as a long leave (the employee has the right in 1 long leave per year)</w:t>
            </w:r>
          </w:p>
          <w:p w:rsidR="00EF00F3" w:rsidRPr="009D236F" w:rsidRDefault="00EF00F3" w:rsidP="009D236F">
            <w:pPr>
              <w:rPr>
                <w:rFonts w:cstheme="minorHAnsi"/>
                <w:lang w:bidi="ar-OM"/>
              </w:rPr>
            </w:pPr>
            <w:r w:rsidRPr="009D236F">
              <w:rPr>
                <w:rFonts w:cstheme="minorHAnsi"/>
                <w:rtl/>
                <w:lang w:bidi="ar-OM"/>
              </w:rPr>
              <w:t>- إذا زادت الإجازة المرضية عن 14 يوم فتصرف الأيام الزائدة بنصف راتب وإذا زادت عن 30 يوم متصلة يجوز إنهاء خدمات الموظف وعلى الشركة إحضار البديل</w:t>
            </w:r>
          </w:p>
          <w:p w:rsidR="00EF00F3" w:rsidRPr="009D236F" w:rsidRDefault="00EF00F3" w:rsidP="009D236F">
            <w:pPr>
              <w:rPr>
                <w:rFonts w:cstheme="minorHAnsi"/>
                <w:rtl/>
                <w:lang w:bidi="ar-OM"/>
              </w:rPr>
            </w:pPr>
            <w:r w:rsidRPr="009D236F">
              <w:rPr>
                <w:rFonts w:cstheme="minorHAnsi"/>
                <w:lang w:bidi="ar-OM"/>
              </w:rPr>
              <w:t>If the sick leave exceeds 14 days, the excess days shall be paid by half the salary and if more than 30 consecutive days, the employee may be terminated and the company shall find the alternative</w:t>
            </w:r>
          </w:p>
          <w:p w:rsidR="008E79FD" w:rsidRPr="009D236F" w:rsidRDefault="00EF00F3" w:rsidP="009D236F">
            <w:pPr>
              <w:rPr>
                <w:rFonts w:cstheme="minorHAnsi"/>
                <w:lang w:bidi="ar-OM"/>
              </w:rPr>
            </w:pPr>
            <w:r w:rsidRPr="009D236F">
              <w:rPr>
                <w:rFonts w:cstheme="minorHAnsi"/>
                <w:rtl/>
                <w:lang w:bidi="ar-OM"/>
              </w:rPr>
              <w:t xml:space="preserve">- يعتد بالإجازات المرضية من خارج السلطنة بشرط ان تكون معتمدة من الجهة الطبية الرسمية بالبلد الذي </w:t>
            </w:r>
            <w:r w:rsidRPr="009D236F">
              <w:rPr>
                <w:rFonts w:cstheme="minorHAnsi"/>
                <w:rtl/>
                <w:lang w:bidi="ar-OM"/>
              </w:rPr>
              <w:lastRenderedPageBreak/>
              <w:t>عولج فيه الموظف ومصدقا عليها من سفارة السلطنة ومعتمدة من وزارة الصحة بالسلطنة</w:t>
            </w:r>
          </w:p>
          <w:p w:rsidR="00EF00F3" w:rsidRPr="009D236F" w:rsidRDefault="00EF00F3" w:rsidP="009D236F">
            <w:pPr>
              <w:rPr>
                <w:rFonts w:cstheme="minorHAnsi"/>
              </w:rPr>
            </w:pPr>
            <w:r w:rsidRPr="009D236F">
              <w:rPr>
                <w:rFonts w:cstheme="minorHAnsi"/>
              </w:rPr>
              <w:t>Sick leave shall be valid from outside the Sultanate provided if it is accredited by the official medical authority in the country where the employee was treated and certified by the Sultanate's embassy and accredited by the Ministry of Health in the Sultanate.</w:t>
            </w:r>
          </w:p>
        </w:tc>
      </w:tr>
      <w:tr w:rsidR="00EF00F3" w:rsidRPr="009D236F" w:rsidTr="00A72CCE">
        <w:tc>
          <w:tcPr>
            <w:tcW w:w="990" w:type="dxa"/>
          </w:tcPr>
          <w:p w:rsidR="00EF00F3" w:rsidRPr="009D236F" w:rsidRDefault="00EF00F3" w:rsidP="009D236F">
            <w:pPr>
              <w:pStyle w:val="ListParagraph"/>
              <w:numPr>
                <w:ilvl w:val="0"/>
                <w:numId w:val="1"/>
              </w:numPr>
              <w:rPr>
                <w:rFonts w:cstheme="minorHAnsi"/>
              </w:rPr>
            </w:pPr>
          </w:p>
        </w:tc>
        <w:tc>
          <w:tcPr>
            <w:tcW w:w="1872" w:type="dxa"/>
          </w:tcPr>
          <w:p w:rsidR="00EF00F3" w:rsidRPr="009D236F" w:rsidRDefault="00EF00F3" w:rsidP="009D236F">
            <w:pPr>
              <w:pStyle w:val="ListParagraph"/>
              <w:ind w:left="0"/>
              <w:rPr>
                <w:rFonts w:cstheme="minorHAnsi"/>
              </w:rPr>
            </w:pPr>
            <w:r w:rsidRPr="009D236F">
              <w:rPr>
                <w:rFonts w:cstheme="minorHAnsi"/>
              </w:rPr>
              <w:t xml:space="preserve">Leave for accompanying a patient </w:t>
            </w:r>
          </w:p>
        </w:tc>
        <w:tc>
          <w:tcPr>
            <w:tcW w:w="3082" w:type="dxa"/>
          </w:tcPr>
          <w:p w:rsidR="00EF00F3" w:rsidRPr="009D236F" w:rsidRDefault="00EF00F3" w:rsidP="009D236F">
            <w:pPr>
              <w:rPr>
                <w:rFonts w:cstheme="minorHAnsi"/>
                <w:lang w:bidi="ar-OM"/>
              </w:rPr>
            </w:pPr>
            <w:r w:rsidRPr="009D236F">
              <w:rPr>
                <w:rFonts w:cstheme="minorHAnsi"/>
                <w:rtl/>
                <w:lang w:bidi="ar-OM"/>
              </w:rPr>
              <w:t>- يجوز منح الموظف إجازة لمرافقة مريض للعلاج داخل أو خارج السلطنة لا تزيد مدتها عن 15 يوما، وإذا جاوز العلاج هذه المدة يجوز مدها لثلاثين يوماً أخرى بناءً على موافقة الوزير</w:t>
            </w:r>
          </w:p>
          <w:p w:rsidR="00242891" w:rsidRPr="009D236F" w:rsidRDefault="00242891" w:rsidP="009D236F">
            <w:pPr>
              <w:rPr>
                <w:rFonts w:cstheme="minorHAnsi"/>
                <w:rtl/>
                <w:lang w:bidi="ar-OM"/>
              </w:rPr>
            </w:pPr>
            <w:r w:rsidRPr="009D236F">
              <w:rPr>
                <w:rFonts w:cstheme="minorHAnsi"/>
                <w:lang w:bidi="ar-OM"/>
              </w:rPr>
              <w:t>The employee may be granted leave to accompany a patient for treatment inside or outside the Sultanate for a period not exceeding 15 days. If the treatment exceeds this period, it may be extended for another thirty days upon the approval of the Minister</w:t>
            </w:r>
          </w:p>
          <w:p w:rsidR="00EF00F3" w:rsidRPr="009D236F" w:rsidRDefault="00EF00F3" w:rsidP="009D236F">
            <w:pPr>
              <w:rPr>
                <w:rFonts w:cstheme="minorHAnsi"/>
                <w:lang w:bidi="ar-OM"/>
              </w:rPr>
            </w:pPr>
            <w:r w:rsidRPr="009D236F">
              <w:rPr>
                <w:rFonts w:cstheme="minorHAnsi"/>
                <w:rtl/>
                <w:lang w:bidi="ar-OM"/>
              </w:rPr>
              <w:t>-إذا زادت عن ثلاثين يوما حسبت كإجازة داخلية</w:t>
            </w:r>
          </w:p>
          <w:p w:rsidR="00242891" w:rsidRPr="009D236F" w:rsidRDefault="00242891" w:rsidP="009D236F">
            <w:pPr>
              <w:rPr>
                <w:rFonts w:cstheme="minorHAnsi"/>
                <w:lang w:bidi="ar-OM"/>
              </w:rPr>
            </w:pPr>
            <w:r w:rsidRPr="009D236F">
              <w:rPr>
                <w:rFonts w:cstheme="minorHAnsi"/>
                <w:lang w:bidi="ar-OM"/>
              </w:rPr>
              <w:t>If it exceeds 30 days, it will be counted as an internal leave</w:t>
            </w:r>
          </w:p>
          <w:p w:rsidR="00EF00F3" w:rsidRPr="009D236F" w:rsidRDefault="00EF00F3" w:rsidP="009D236F">
            <w:pPr>
              <w:rPr>
                <w:rFonts w:cstheme="minorHAnsi"/>
                <w:lang w:bidi="ar-OM"/>
              </w:rPr>
            </w:pPr>
            <w:r w:rsidRPr="009D236F">
              <w:rPr>
                <w:rFonts w:cstheme="minorHAnsi"/>
                <w:rtl/>
                <w:lang w:bidi="ar-OM"/>
              </w:rPr>
              <w:t>- لا تمنح إجازة مرافقة مريض في حالة عدم المبيت ويمكن تقديمها كإجازة طارئة أو من رصيد الإجازات الداخلية</w:t>
            </w:r>
          </w:p>
          <w:p w:rsidR="00242891" w:rsidRPr="009D236F" w:rsidRDefault="00242891" w:rsidP="009D236F">
            <w:pPr>
              <w:rPr>
                <w:rFonts w:cstheme="minorHAnsi"/>
                <w:rtl/>
                <w:lang w:bidi="ar-OM"/>
              </w:rPr>
            </w:pPr>
            <w:r w:rsidRPr="009D236F">
              <w:rPr>
                <w:rFonts w:cstheme="minorHAnsi"/>
                <w:lang w:bidi="ar-OM"/>
              </w:rPr>
              <w:t>Accompanying sick leave is not granted in case of non-lodging and may be provided as an emergency leave or can be taken from the internal leave balance</w:t>
            </w:r>
          </w:p>
          <w:p w:rsidR="00EF00F3" w:rsidRPr="009D236F" w:rsidRDefault="00EF00F3" w:rsidP="009D236F">
            <w:pPr>
              <w:rPr>
                <w:rFonts w:cstheme="minorHAnsi"/>
                <w:lang w:bidi="ar-OM"/>
              </w:rPr>
            </w:pPr>
            <w:r w:rsidRPr="009D236F">
              <w:rPr>
                <w:rFonts w:cstheme="minorHAnsi"/>
                <w:rtl/>
                <w:lang w:bidi="ar-OM"/>
              </w:rPr>
              <w:lastRenderedPageBreak/>
              <w:t>-إذا كانت المرافقة داخل السلطنة فإنه يشترط ان يكون الموظف زوجا للمريض أو قريبا له من الدرجة الأولى أو الثانية على يثبت ذلك بمستند رسمي ويستثنى من ذلك المرافقة للعلاج من إصابة عمل</w:t>
            </w:r>
          </w:p>
          <w:p w:rsidR="00242891" w:rsidRPr="009D236F" w:rsidRDefault="00242891" w:rsidP="009D236F">
            <w:pPr>
              <w:rPr>
                <w:rFonts w:cstheme="minorHAnsi"/>
                <w:rtl/>
                <w:lang w:bidi="ar-OM"/>
              </w:rPr>
            </w:pPr>
            <w:r w:rsidRPr="009D236F">
              <w:rPr>
                <w:rFonts w:cstheme="minorHAnsi"/>
                <w:lang w:bidi="ar-OM"/>
              </w:rPr>
              <w:t>If the accompanying is within the Sultanate, it requires that the employee is a spouse of the patient or close to him from first or second degree relatives which has to be proved by an official document and excluding from the accompanying people with work injury</w:t>
            </w:r>
          </w:p>
          <w:p w:rsidR="00EF00F3" w:rsidRPr="009D236F" w:rsidRDefault="00EF00F3" w:rsidP="009D236F">
            <w:pPr>
              <w:rPr>
                <w:rFonts w:cstheme="minorHAnsi"/>
                <w:lang w:bidi="ar-OM"/>
              </w:rPr>
            </w:pPr>
            <w:r w:rsidRPr="009D236F">
              <w:rPr>
                <w:rFonts w:cstheme="minorHAnsi"/>
                <w:rtl/>
                <w:lang w:bidi="ar-OM"/>
              </w:rPr>
              <w:t>- ألا يزيد عدد المرافقة على ثلاث مرات في السنة</w:t>
            </w:r>
          </w:p>
          <w:p w:rsidR="00242891" w:rsidRPr="009D236F" w:rsidRDefault="00242891" w:rsidP="009D236F">
            <w:pPr>
              <w:rPr>
                <w:rFonts w:cstheme="minorHAnsi"/>
                <w:rtl/>
                <w:lang w:bidi="ar-OM"/>
              </w:rPr>
            </w:pPr>
            <w:r w:rsidRPr="009D236F">
              <w:rPr>
                <w:rFonts w:cstheme="minorHAnsi"/>
                <w:lang w:bidi="ar-OM"/>
              </w:rPr>
              <w:t xml:space="preserve">Accompanying should not exceed 3 times a year. </w:t>
            </w:r>
          </w:p>
        </w:tc>
        <w:tc>
          <w:tcPr>
            <w:tcW w:w="4129" w:type="dxa"/>
          </w:tcPr>
          <w:p w:rsidR="00EF00F3" w:rsidRPr="009D236F" w:rsidRDefault="00EF00F3" w:rsidP="009D236F">
            <w:pPr>
              <w:rPr>
                <w:rFonts w:cstheme="minorHAnsi"/>
                <w:lang w:bidi="ar-OM"/>
              </w:rPr>
            </w:pPr>
            <w:r w:rsidRPr="009D236F">
              <w:rPr>
                <w:rFonts w:cstheme="minorHAnsi"/>
                <w:rtl/>
                <w:lang w:bidi="ar-OM"/>
              </w:rPr>
              <w:lastRenderedPageBreak/>
              <w:t>لا تمنح إجازة مرافقة مريض لموظفي الشركات ويمكن تعويضها بإجازة طارئة</w:t>
            </w:r>
          </w:p>
          <w:p w:rsidR="00EF00F3" w:rsidRPr="009D236F" w:rsidRDefault="00EF00F3" w:rsidP="009D236F">
            <w:pPr>
              <w:rPr>
                <w:rFonts w:cstheme="minorHAnsi"/>
                <w:lang w:bidi="ar-OM"/>
              </w:rPr>
            </w:pPr>
          </w:p>
          <w:p w:rsidR="00EF00F3" w:rsidRPr="009D236F" w:rsidRDefault="00EF00F3" w:rsidP="009D236F">
            <w:pPr>
              <w:rPr>
                <w:rFonts w:cstheme="minorHAnsi"/>
              </w:rPr>
            </w:pPr>
            <w:r w:rsidRPr="009D236F">
              <w:rPr>
                <w:rFonts w:cstheme="minorHAnsi"/>
                <w:lang w:bidi="ar-OM"/>
              </w:rPr>
              <w:t xml:space="preserve">No leave is granted for accompanying </w:t>
            </w:r>
            <w:r w:rsidR="00242891" w:rsidRPr="009D236F">
              <w:rPr>
                <w:rFonts w:cstheme="minorHAnsi"/>
                <w:lang w:bidi="ar-OM"/>
              </w:rPr>
              <w:t>a patient instead it can be compensated by an emergency leave</w:t>
            </w:r>
          </w:p>
        </w:tc>
      </w:tr>
      <w:tr w:rsidR="00EF00F3" w:rsidRPr="009D236F" w:rsidTr="00A72CCE">
        <w:tc>
          <w:tcPr>
            <w:tcW w:w="990" w:type="dxa"/>
          </w:tcPr>
          <w:p w:rsidR="00EF00F3" w:rsidRPr="009D236F" w:rsidRDefault="00EF00F3" w:rsidP="009D236F">
            <w:pPr>
              <w:pStyle w:val="ListParagraph"/>
              <w:numPr>
                <w:ilvl w:val="0"/>
                <w:numId w:val="1"/>
              </w:numPr>
              <w:rPr>
                <w:rFonts w:cstheme="minorHAnsi"/>
              </w:rPr>
            </w:pPr>
          </w:p>
        </w:tc>
        <w:tc>
          <w:tcPr>
            <w:tcW w:w="1872" w:type="dxa"/>
          </w:tcPr>
          <w:p w:rsidR="00EF00F3" w:rsidRPr="009D236F" w:rsidRDefault="00EF00F3" w:rsidP="009D236F">
            <w:pPr>
              <w:pStyle w:val="ListParagraph"/>
              <w:ind w:left="0"/>
              <w:rPr>
                <w:rFonts w:cstheme="minorHAnsi"/>
              </w:rPr>
            </w:pPr>
            <w:r w:rsidRPr="009D236F">
              <w:rPr>
                <w:rFonts w:cstheme="minorHAnsi"/>
              </w:rPr>
              <w:t xml:space="preserve">Marriage leave </w:t>
            </w:r>
          </w:p>
        </w:tc>
        <w:tc>
          <w:tcPr>
            <w:tcW w:w="3082" w:type="dxa"/>
          </w:tcPr>
          <w:p w:rsidR="00EF00F3" w:rsidRPr="009D236F" w:rsidRDefault="00347145" w:rsidP="009D236F">
            <w:pPr>
              <w:rPr>
                <w:rFonts w:cstheme="minorHAnsi"/>
              </w:rPr>
            </w:pPr>
            <w:r w:rsidRPr="009D236F">
              <w:rPr>
                <w:rFonts w:cstheme="minorHAnsi"/>
              </w:rPr>
              <w:t xml:space="preserve">Not available </w:t>
            </w:r>
          </w:p>
        </w:tc>
        <w:tc>
          <w:tcPr>
            <w:tcW w:w="4129" w:type="dxa"/>
          </w:tcPr>
          <w:p w:rsidR="00EF00F3" w:rsidRPr="009D236F" w:rsidRDefault="00347145" w:rsidP="009D236F">
            <w:pPr>
              <w:rPr>
                <w:rFonts w:cstheme="minorHAnsi"/>
                <w:lang w:bidi="ar-OM"/>
              </w:rPr>
            </w:pPr>
            <w:r w:rsidRPr="009D236F">
              <w:rPr>
                <w:rFonts w:cstheme="minorHAnsi"/>
                <w:rtl/>
                <w:lang w:bidi="ar-OM"/>
              </w:rPr>
              <w:t>ثلاثة أيام ولا تعطى له أكثر من مرة طوال مدة خدمته</w:t>
            </w:r>
          </w:p>
          <w:p w:rsidR="00347145" w:rsidRPr="009D236F" w:rsidRDefault="00347145" w:rsidP="009D236F">
            <w:pPr>
              <w:rPr>
                <w:rFonts w:cstheme="minorHAnsi"/>
                <w:lang w:bidi="ar-OM"/>
              </w:rPr>
            </w:pPr>
            <w:r w:rsidRPr="009D236F">
              <w:rPr>
                <w:rFonts w:cstheme="minorHAnsi"/>
                <w:lang w:bidi="ar-OM"/>
              </w:rPr>
              <w:t>3 days, once during the whole period of service</w:t>
            </w:r>
          </w:p>
          <w:p w:rsidR="00347145" w:rsidRPr="009D236F" w:rsidRDefault="00347145" w:rsidP="009D236F">
            <w:pPr>
              <w:rPr>
                <w:rFonts w:cstheme="minorHAnsi"/>
              </w:rPr>
            </w:pPr>
          </w:p>
        </w:tc>
      </w:tr>
      <w:tr w:rsidR="00347145" w:rsidRPr="009D236F" w:rsidTr="00A72CCE">
        <w:tc>
          <w:tcPr>
            <w:tcW w:w="990" w:type="dxa"/>
          </w:tcPr>
          <w:p w:rsidR="00347145" w:rsidRPr="009D236F" w:rsidRDefault="00347145" w:rsidP="009D236F">
            <w:pPr>
              <w:pStyle w:val="ListParagraph"/>
              <w:numPr>
                <w:ilvl w:val="0"/>
                <w:numId w:val="1"/>
              </w:numPr>
              <w:rPr>
                <w:rFonts w:cstheme="minorHAnsi"/>
              </w:rPr>
            </w:pPr>
          </w:p>
        </w:tc>
        <w:tc>
          <w:tcPr>
            <w:tcW w:w="1872" w:type="dxa"/>
          </w:tcPr>
          <w:p w:rsidR="00347145" w:rsidRPr="009D236F" w:rsidRDefault="00347145" w:rsidP="009D236F">
            <w:pPr>
              <w:pStyle w:val="ListParagraph"/>
              <w:ind w:left="31"/>
              <w:rPr>
                <w:rFonts w:cstheme="minorHAnsi"/>
              </w:rPr>
            </w:pPr>
            <w:r w:rsidRPr="009D236F">
              <w:rPr>
                <w:rFonts w:cstheme="minorHAnsi"/>
              </w:rPr>
              <w:t xml:space="preserve">Death leave </w:t>
            </w:r>
          </w:p>
        </w:tc>
        <w:tc>
          <w:tcPr>
            <w:tcW w:w="3082" w:type="dxa"/>
          </w:tcPr>
          <w:p w:rsidR="00347145" w:rsidRPr="009D236F" w:rsidRDefault="00347145" w:rsidP="009D236F">
            <w:pPr>
              <w:rPr>
                <w:rFonts w:cstheme="minorHAnsi"/>
              </w:rPr>
            </w:pPr>
            <w:r w:rsidRPr="009D236F">
              <w:rPr>
                <w:rFonts w:cstheme="minorHAnsi"/>
              </w:rPr>
              <w:t>Not available</w:t>
            </w:r>
          </w:p>
        </w:tc>
        <w:tc>
          <w:tcPr>
            <w:tcW w:w="4129" w:type="dxa"/>
          </w:tcPr>
          <w:p w:rsidR="00347145" w:rsidRPr="009D236F" w:rsidRDefault="00347145" w:rsidP="009D236F">
            <w:pPr>
              <w:rPr>
                <w:rFonts w:cstheme="minorHAnsi"/>
                <w:lang w:bidi="ar-OM"/>
              </w:rPr>
            </w:pPr>
            <w:r w:rsidRPr="009D236F">
              <w:rPr>
                <w:rFonts w:cstheme="minorHAnsi"/>
                <w:rtl/>
                <w:lang w:bidi="ar-OM"/>
              </w:rPr>
              <w:t>- ثلاثة أيام في حالة وفاة الأم/الأب/الأخ/الأخت/الزوجة/الابن/الابنة/الجد/الجدة</w:t>
            </w:r>
          </w:p>
          <w:p w:rsidR="00347145" w:rsidRPr="009D236F" w:rsidRDefault="00347145" w:rsidP="009D236F">
            <w:pPr>
              <w:rPr>
                <w:rFonts w:cstheme="minorHAnsi"/>
                <w:rtl/>
                <w:lang w:bidi="ar-OM"/>
              </w:rPr>
            </w:pPr>
            <w:r w:rsidRPr="009D236F">
              <w:rPr>
                <w:rFonts w:cstheme="minorHAnsi"/>
                <w:lang w:bidi="ar-OM"/>
              </w:rPr>
              <w:t>Three days in case of the demise of the father, mother, sister, brother, son, daughter, grandmother, grandfather</w:t>
            </w:r>
          </w:p>
          <w:p w:rsidR="00347145" w:rsidRPr="009D236F" w:rsidRDefault="00347145" w:rsidP="009D236F">
            <w:pPr>
              <w:rPr>
                <w:rFonts w:cstheme="minorHAnsi"/>
                <w:lang w:bidi="ar-OM"/>
              </w:rPr>
            </w:pPr>
            <w:r w:rsidRPr="009D236F">
              <w:rPr>
                <w:rFonts w:cstheme="minorHAnsi"/>
                <w:rtl/>
                <w:lang w:bidi="ar-OM"/>
              </w:rPr>
              <w:t>- يومان في حالة وفاة العم/العمة/الخال/الخالة</w:t>
            </w:r>
          </w:p>
          <w:p w:rsidR="00347145" w:rsidRPr="009D236F" w:rsidRDefault="00347145" w:rsidP="009D236F">
            <w:pPr>
              <w:rPr>
                <w:rFonts w:cstheme="minorHAnsi"/>
                <w:rtl/>
                <w:lang w:bidi="ar-OM"/>
              </w:rPr>
            </w:pPr>
            <w:r w:rsidRPr="009D236F">
              <w:rPr>
                <w:rFonts w:cstheme="minorHAnsi"/>
                <w:lang w:bidi="ar-OM"/>
              </w:rPr>
              <w:t xml:space="preserve">2 days in case of the demise of </w:t>
            </w:r>
            <w:r w:rsidR="00B80B9F" w:rsidRPr="009D236F">
              <w:rPr>
                <w:rFonts w:cstheme="minorHAnsi"/>
                <w:lang w:bidi="ar-OM"/>
              </w:rPr>
              <w:t xml:space="preserve">uncle, aunt </w:t>
            </w:r>
          </w:p>
        </w:tc>
      </w:tr>
      <w:tr w:rsidR="00B80B9F" w:rsidRPr="009D236F" w:rsidTr="00A72CCE">
        <w:tc>
          <w:tcPr>
            <w:tcW w:w="990" w:type="dxa"/>
          </w:tcPr>
          <w:p w:rsidR="00B80B9F" w:rsidRPr="009D236F" w:rsidRDefault="00B80B9F" w:rsidP="009D236F">
            <w:pPr>
              <w:pStyle w:val="ListParagraph"/>
              <w:numPr>
                <w:ilvl w:val="0"/>
                <w:numId w:val="1"/>
              </w:numPr>
              <w:rPr>
                <w:rFonts w:cstheme="minorHAnsi"/>
              </w:rPr>
            </w:pPr>
          </w:p>
        </w:tc>
        <w:tc>
          <w:tcPr>
            <w:tcW w:w="1872" w:type="dxa"/>
          </w:tcPr>
          <w:p w:rsidR="00B80B9F" w:rsidRPr="009D236F" w:rsidRDefault="00B80B9F" w:rsidP="009D236F">
            <w:pPr>
              <w:pStyle w:val="ListParagraph"/>
              <w:ind w:left="31"/>
              <w:rPr>
                <w:rFonts w:cstheme="minorHAnsi"/>
              </w:rPr>
            </w:pPr>
            <w:r w:rsidRPr="009D236F">
              <w:rPr>
                <w:rFonts w:cstheme="minorHAnsi"/>
              </w:rPr>
              <w:t xml:space="preserve">Exams leave </w:t>
            </w:r>
          </w:p>
        </w:tc>
        <w:tc>
          <w:tcPr>
            <w:tcW w:w="3082" w:type="dxa"/>
          </w:tcPr>
          <w:p w:rsidR="00B80B9F" w:rsidRPr="009D236F" w:rsidRDefault="00B80B9F" w:rsidP="009D236F">
            <w:pPr>
              <w:rPr>
                <w:rFonts w:cstheme="minorHAnsi"/>
                <w:lang w:bidi="ar-OM"/>
              </w:rPr>
            </w:pPr>
            <w:r w:rsidRPr="009D236F">
              <w:rPr>
                <w:rFonts w:cstheme="minorHAnsi"/>
                <w:rtl/>
                <w:lang w:bidi="ar-OM"/>
              </w:rPr>
              <w:t>براتب كامل لأداء الامتحانات بما لا يتجاوز المدة المحددة بجدول الامتحانات الصادر من المدرسة أو الجامعة المختصة</w:t>
            </w:r>
          </w:p>
          <w:p w:rsidR="00B80B9F" w:rsidRPr="009D236F" w:rsidRDefault="00B80B9F" w:rsidP="009D236F">
            <w:pPr>
              <w:rPr>
                <w:rFonts w:cstheme="minorHAnsi"/>
                <w:rtl/>
                <w:lang w:bidi="ar-OM"/>
              </w:rPr>
            </w:pPr>
            <w:r w:rsidRPr="009D236F">
              <w:rPr>
                <w:rFonts w:cstheme="minorHAnsi"/>
                <w:lang w:bidi="ar-OM"/>
              </w:rPr>
              <w:t>A full salary for sitting for  exams not exceeding the period specified in the examination schedule issued by the school or the competent university</w:t>
            </w:r>
          </w:p>
        </w:tc>
        <w:tc>
          <w:tcPr>
            <w:tcW w:w="4129" w:type="dxa"/>
          </w:tcPr>
          <w:p w:rsidR="00B80B9F" w:rsidRPr="009D236F" w:rsidRDefault="00B80B9F" w:rsidP="009D236F">
            <w:pPr>
              <w:rPr>
                <w:rFonts w:cstheme="minorHAnsi"/>
                <w:lang w:bidi="ar-OM"/>
              </w:rPr>
            </w:pPr>
            <w:r w:rsidRPr="009D236F">
              <w:rPr>
                <w:rFonts w:cstheme="minorHAnsi"/>
                <w:rtl/>
                <w:lang w:bidi="ar-OM"/>
              </w:rPr>
              <w:t>خمسة عشر يوما في السنة لأداء الامتحانات (للموظف العماني)</w:t>
            </w:r>
          </w:p>
          <w:p w:rsidR="00B80B9F" w:rsidRPr="009D236F" w:rsidRDefault="00B80B9F" w:rsidP="009D236F">
            <w:pPr>
              <w:rPr>
                <w:rFonts w:cstheme="minorHAnsi"/>
                <w:lang w:bidi="ar-OM"/>
              </w:rPr>
            </w:pPr>
          </w:p>
          <w:p w:rsidR="00B80B9F" w:rsidRPr="009D236F" w:rsidRDefault="00B80B9F" w:rsidP="009D236F">
            <w:pPr>
              <w:rPr>
                <w:rFonts w:cstheme="minorHAnsi"/>
              </w:rPr>
            </w:pPr>
            <w:r w:rsidRPr="009D236F">
              <w:rPr>
                <w:rFonts w:cstheme="minorHAnsi"/>
                <w:lang w:bidi="ar-OM"/>
              </w:rPr>
              <w:t>15 days per year for exams (only Omanis)</w:t>
            </w:r>
          </w:p>
        </w:tc>
      </w:tr>
      <w:tr w:rsidR="00B80B9F" w:rsidRPr="009D236F" w:rsidTr="00A72CCE">
        <w:tc>
          <w:tcPr>
            <w:tcW w:w="990" w:type="dxa"/>
          </w:tcPr>
          <w:p w:rsidR="00B80B9F" w:rsidRPr="009D236F" w:rsidRDefault="00B80B9F" w:rsidP="009D236F">
            <w:pPr>
              <w:pStyle w:val="ListParagraph"/>
              <w:numPr>
                <w:ilvl w:val="0"/>
                <w:numId w:val="1"/>
              </w:numPr>
              <w:rPr>
                <w:rFonts w:cstheme="minorHAnsi"/>
              </w:rPr>
            </w:pPr>
          </w:p>
        </w:tc>
        <w:tc>
          <w:tcPr>
            <w:tcW w:w="1872" w:type="dxa"/>
          </w:tcPr>
          <w:p w:rsidR="00B80B9F" w:rsidRPr="009D236F" w:rsidRDefault="00B80B9F" w:rsidP="009D236F">
            <w:pPr>
              <w:pStyle w:val="ListParagraph"/>
              <w:ind w:left="0"/>
              <w:rPr>
                <w:rFonts w:cstheme="minorHAnsi"/>
              </w:rPr>
            </w:pPr>
            <w:r w:rsidRPr="009D236F">
              <w:rPr>
                <w:rFonts w:cstheme="minorHAnsi"/>
              </w:rPr>
              <w:t xml:space="preserve">Study leave </w:t>
            </w:r>
          </w:p>
        </w:tc>
        <w:tc>
          <w:tcPr>
            <w:tcW w:w="3082" w:type="dxa"/>
          </w:tcPr>
          <w:p w:rsidR="00B80B9F" w:rsidRPr="009D236F" w:rsidRDefault="00B80B9F" w:rsidP="009D236F">
            <w:pPr>
              <w:rPr>
                <w:rFonts w:cstheme="minorHAnsi"/>
                <w:lang w:bidi="ar-OM"/>
              </w:rPr>
            </w:pPr>
            <w:r w:rsidRPr="009D236F">
              <w:rPr>
                <w:rFonts w:cstheme="minorHAnsi"/>
                <w:rtl/>
                <w:lang w:bidi="ar-OM"/>
              </w:rPr>
              <w:t>براتب كامل حسب المدة المقررة في القرار</w:t>
            </w:r>
          </w:p>
          <w:p w:rsidR="00B80B9F" w:rsidRPr="009D236F" w:rsidRDefault="00B80B9F" w:rsidP="009D236F">
            <w:pPr>
              <w:rPr>
                <w:rFonts w:cstheme="minorHAnsi"/>
              </w:rPr>
            </w:pPr>
            <w:r w:rsidRPr="009D236F">
              <w:rPr>
                <w:rFonts w:cstheme="minorHAnsi"/>
                <w:lang w:bidi="ar-OM"/>
              </w:rPr>
              <w:t>Full salary for the period specified in the decision</w:t>
            </w:r>
          </w:p>
        </w:tc>
        <w:tc>
          <w:tcPr>
            <w:tcW w:w="4129" w:type="dxa"/>
          </w:tcPr>
          <w:p w:rsidR="00B80B9F" w:rsidRPr="009D236F" w:rsidRDefault="00B80B9F" w:rsidP="009D236F">
            <w:pPr>
              <w:rPr>
                <w:rFonts w:cstheme="minorHAnsi"/>
              </w:rPr>
            </w:pPr>
            <w:r w:rsidRPr="009D236F">
              <w:rPr>
                <w:rFonts w:cstheme="minorHAnsi"/>
              </w:rPr>
              <w:t>Not available</w:t>
            </w:r>
          </w:p>
        </w:tc>
      </w:tr>
      <w:tr w:rsidR="00B80B9F" w:rsidRPr="009D236F" w:rsidTr="00A72CCE">
        <w:tc>
          <w:tcPr>
            <w:tcW w:w="990" w:type="dxa"/>
          </w:tcPr>
          <w:p w:rsidR="00B80B9F" w:rsidRPr="009D236F" w:rsidRDefault="00B80B9F" w:rsidP="009D236F">
            <w:pPr>
              <w:pStyle w:val="ListParagraph"/>
              <w:numPr>
                <w:ilvl w:val="0"/>
                <w:numId w:val="1"/>
              </w:numPr>
              <w:rPr>
                <w:rFonts w:cstheme="minorHAnsi"/>
              </w:rPr>
            </w:pPr>
          </w:p>
        </w:tc>
        <w:tc>
          <w:tcPr>
            <w:tcW w:w="1872" w:type="dxa"/>
          </w:tcPr>
          <w:p w:rsidR="00B80B9F" w:rsidRPr="009D236F" w:rsidRDefault="00B80B9F" w:rsidP="009D236F">
            <w:pPr>
              <w:pStyle w:val="ListParagraph"/>
              <w:ind w:left="0"/>
              <w:rPr>
                <w:rFonts w:cstheme="minorHAnsi"/>
              </w:rPr>
            </w:pPr>
            <w:r w:rsidRPr="009D236F">
              <w:rPr>
                <w:rFonts w:cstheme="minorHAnsi"/>
              </w:rPr>
              <w:t>Official mission</w:t>
            </w:r>
          </w:p>
        </w:tc>
        <w:tc>
          <w:tcPr>
            <w:tcW w:w="7211" w:type="dxa"/>
            <w:gridSpan w:val="2"/>
          </w:tcPr>
          <w:p w:rsidR="00B80B9F" w:rsidRPr="009D236F" w:rsidRDefault="00B80B9F" w:rsidP="009D236F">
            <w:pPr>
              <w:rPr>
                <w:rFonts w:cstheme="minorHAnsi"/>
                <w:lang w:bidi="ar-OM"/>
              </w:rPr>
            </w:pPr>
            <w:r w:rsidRPr="009D236F">
              <w:rPr>
                <w:rFonts w:cstheme="minorHAnsi"/>
                <w:rtl/>
                <w:lang w:bidi="ar-OM"/>
              </w:rPr>
              <w:t>تمنح في حالة حضور الموظف لورشة عمل أو دورة خارج الكلية بشرط موافقة عميد الكلية أو مساعد العميد</w:t>
            </w:r>
          </w:p>
          <w:p w:rsidR="00B80B9F" w:rsidRPr="009D236F" w:rsidRDefault="00B80B9F" w:rsidP="009D236F">
            <w:pPr>
              <w:rPr>
                <w:rFonts w:cstheme="minorHAnsi"/>
                <w:rtl/>
                <w:lang w:bidi="ar-OM"/>
              </w:rPr>
            </w:pPr>
            <w:r w:rsidRPr="009D236F">
              <w:rPr>
                <w:rFonts w:cstheme="minorHAnsi"/>
                <w:lang w:bidi="ar-OM"/>
              </w:rPr>
              <w:t xml:space="preserve">It is granted if the employee is attending a workshop or training outside the college with the approval of the college dean or vice dean. </w:t>
            </w:r>
          </w:p>
        </w:tc>
      </w:tr>
      <w:tr w:rsidR="00B80B9F" w:rsidRPr="009D236F" w:rsidTr="00A72CCE">
        <w:tc>
          <w:tcPr>
            <w:tcW w:w="990" w:type="dxa"/>
          </w:tcPr>
          <w:p w:rsidR="00B80B9F" w:rsidRPr="009D236F" w:rsidRDefault="00B80B9F" w:rsidP="009D236F">
            <w:pPr>
              <w:pStyle w:val="ListParagraph"/>
              <w:numPr>
                <w:ilvl w:val="0"/>
                <w:numId w:val="1"/>
              </w:numPr>
              <w:rPr>
                <w:rFonts w:cstheme="minorHAnsi"/>
              </w:rPr>
            </w:pPr>
          </w:p>
        </w:tc>
        <w:tc>
          <w:tcPr>
            <w:tcW w:w="1872" w:type="dxa"/>
          </w:tcPr>
          <w:p w:rsidR="00B80B9F" w:rsidRPr="009D236F" w:rsidRDefault="00B80B9F" w:rsidP="009D236F">
            <w:pPr>
              <w:pStyle w:val="ListParagraph"/>
              <w:ind w:left="31"/>
              <w:rPr>
                <w:rFonts w:cstheme="minorHAnsi"/>
                <w:lang w:bidi="ar-DZ"/>
              </w:rPr>
            </w:pPr>
            <w:r w:rsidRPr="009D236F">
              <w:rPr>
                <w:rFonts w:cstheme="minorHAnsi"/>
                <w:lang w:bidi="ar-DZ"/>
              </w:rPr>
              <w:t xml:space="preserve">Maternity leave </w:t>
            </w:r>
          </w:p>
        </w:tc>
        <w:tc>
          <w:tcPr>
            <w:tcW w:w="3082" w:type="dxa"/>
          </w:tcPr>
          <w:p w:rsidR="00B80B9F" w:rsidRPr="009D236F" w:rsidRDefault="00B80B9F" w:rsidP="009D236F">
            <w:pPr>
              <w:rPr>
                <w:rFonts w:cstheme="minorHAnsi"/>
                <w:color w:val="FF0000"/>
                <w:rtl/>
                <w:lang w:bidi="ar-OM"/>
              </w:rPr>
            </w:pPr>
            <w:r w:rsidRPr="009D236F">
              <w:rPr>
                <w:rFonts w:cstheme="minorHAnsi"/>
                <w:color w:val="FF0000"/>
                <w:rtl/>
                <w:lang w:bidi="ar-OM"/>
              </w:rPr>
              <w:t xml:space="preserve">- الحصول عليها خلال سنة من تاريخ انتهاء إجازة الولادة </w:t>
            </w:r>
          </w:p>
          <w:p w:rsidR="00B80B9F" w:rsidRPr="009D236F" w:rsidRDefault="00B80B9F" w:rsidP="009D236F">
            <w:pPr>
              <w:rPr>
                <w:rFonts w:cstheme="minorHAnsi"/>
                <w:lang w:bidi="ar-OM"/>
              </w:rPr>
            </w:pPr>
            <w:r w:rsidRPr="009D236F">
              <w:rPr>
                <w:rFonts w:cstheme="minorHAnsi"/>
                <w:rtl/>
                <w:lang w:bidi="ar-OM"/>
              </w:rPr>
              <w:t>- يحق للموظفة سنة كاملة كإجازة أمومة بدون راتب</w:t>
            </w:r>
          </w:p>
          <w:p w:rsidR="00B80B9F" w:rsidRPr="009D236F" w:rsidRDefault="00B80B9F" w:rsidP="009D236F">
            <w:pPr>
              <w:rPr>
                <w:rFonts w:cstheme="minorHAnsi"/>
              </w:rPr>
            </w:pPr>
            <w:r w:rsidRPr="009D236F">
              <w:rPr>
                <w:rFonts w:cstheme="minorHAnsi"/>
              </w:rPr>
              <w:t>The employee is entitled to a full year of unpaid maternity leave</w:t>
            </w:r>
          </w:p>
        </w:tc>
        <w:tc>
          <w:tcPr>
            <w:tcW w:w="4129" w:type="dxa"/>
          </w:tcPr>
          <w:p w:rsidR="00B80B9F" w:rsidRPr="009D236F" w:rsidRDefault="00B80B9F" w:rsidP="009D236F">
            <w:pPr>
              <w:rPr>
                <w:rFonts w:cstheme="minorHAnsi"/>
              </w:rPr>
            </w:pPr>
            <w:r w:rsidRPr="009D236F">
              <w:rPr>
                <w:rFonts w:cstheme="minorHAnsi"/>
              </w:rPr>
              <w:t>Not available</w:t>
            </w:r>
          </w:p>
        </w:tc>
      </w:tr>
      <w:tr w:rsidR="00B80B9F" w:rsidRPr="009D236F" w:rsidTr="00A72CCE">
        <w:tc>
          <w:tcPr>
            <w:tcW w:w="990" w:type="dxa"/>
          </w:tcPr>
          <w:p w:rsidR="00B80B9F" w:rsidRPr="009D236F" w:rsidRDefault="00B80B9F" w:rsidP="009D236F">
            <w:pPr>
              <w:pStyle w:val="ListParagraph"/>
              <w:numPr>
                <w:ilvl w:val="0"/>
                <w:numId w:val="1"/>
              </w:numPr>
              <w:rPr>
                <w:rFonts w:cstheme="minorHAnsi"/>
              </w:rPr>
            </w:pPr>
          </w:p>
        </w:tc>
        <w:tc>
          <w:tcPr>
            <w:tcW w:w="1872" w:type="dxa"/>
          </w:tcPr>
          <w:p w:rsidR="00B80B9F" w:rsidRPr="009D236F" w:rsidRDefault="00B80B9F" w:rsidP="009D236F">
            <w:pPr>
              <w:pStyle w:val="ListParagraph"/>
              <w:ind w:left="31"/>
              <w:rPr>
                <w:rFonts w:cstheme="minorHAnsi"/>
              </w:rPr>
            </w:pPr>
            <w:r w:rsidRPr="009D236F">
              <w:rPr>
                <w:rFonts w:cstheme="minorHAnsi"/>
              </w:rPr>
              <w:t xml:space="preserve">Accompanying spouse for study </w:t>
            </w:r>
          </w:p>
        </w:tc>
        <w:tc>
          <w:tcPr>
            <w:tcW w:w="3082" w:type="dxa"/>
          </w:tcPr>
          <w:p w:rsidR="00B80B9F" w:rsidRPr="009D236F" w:rsidRDefault="00B80B9F" w:rsidP="009D236F">
            <w:pPr>
              <w:rPr>
                <w:rFonts w:cstheme="minorHAnsi"/>
                <w:lang w:bidi="ar-OM"/>
              </w:rPr>
            </w:pPr>
            <w:r w:rsidRPr="009D236F">
              <w:rPr>
                <w:rFonts w:cstheme="minorHAnsi"/>
                <w:rtl/>
                <w:lang w:bidi="ar-OM"/>
              </w:rPr>
              <w:t xml:space="preserve">يمنح الموظف/الموظفة إجازة لمرافقة الزوج/الزوجة الموفد في بعثة أو منحة دراسية أو دورة تدريبية أو انتداب أو إعارة أو نقل خارج السلطنة ويشترط أن لا تقل المدة عن (6) أشهر و أن لا يكون معينا بطريق التعاقد </w:t>
            </w:r>
          </w:p>
          <w:p w:rsidR="00660975" w:rsidRPr="009D236F" w:rsidRDefault="00660975" w:rsidP="009D236F">
            <w:pPr>
              <w:rPr>
                <w:rFonts w:cstheme="minorHAnsi"/>
                <w:lang w:bidi="ar-OM"/>
              </w:rPr>
            </w:pPr>
            <w:r w:rsidRPr="009D236F">
              <w:rPr>
                <w:rFonts w:cstheme="minorHAnsi"/>
                <w:lang w:bidi="ar-OM"/>
              </w:rPr>
              <w:t>The employee shall be granted leave to accompany the spouse who is on a mission, scholarship, training course, assignment, deputation or transfer outside the Sultanate, provided that the period shall not be less than (6) months. The employee should not be employed under contracting</w:t>
            </w:r>
          </w:p>
          <w:p w:rsidR="00660975" w:rsidRPr="009D236F" w:rsidRDefault="00660975" w:rsidP="009D236F">
            <w:pPr>
              <w:rPr>
                <w:rFonts w:cstheme="minorHAnsi"/>
                <w:rtl/>
                <w:lang w:bidi="ar-OM"/>
              </w:rPr>
            </w:pPr>
          </w:p>
          <w:p w:rsidR="00B80B9F" w:rsidRPr="009D236F" w:rsidRDefault="00B80B9F" w:rsidP="009D236F">
            <w:pPr>
              <w:rPr>
                <w:rFonts w:cstheme="minorHAnsi"/>
                <w:rtl/>
                <w:lang w:bidi="ar-OM"/>
              </w:rPr>
            </w:pPr>
            <w:r w:rsidRPr="009D236F">
              <w:rPr>
                <w:rFonts w:cstheme="minorHAnsi"/>
                <w:rtl/>
                <w:lang w:bidi="ar-OM"/>
              </w:rPr>
              <w:t>-أن يتقدم بطلب الحصول عليها قبل شهر من تاريخ القيام بالمرافقة</w:t>
            </w:r>
          </w:p>
          <w:p w:rsidR="00B80B9F" w:rsidRPr="009D236F" w:rsidRDefault="00B80B9F" w:rsidP="009D236F">
            <w:pPr>
              <w:rPr>
                <w:rFonts w:cstheme="minorHAnsi"/>
                <w:lang w:bidi="ar-OM"/>
              </w:rPr>
            </w:pPr>
            <w:r w:rsidRPr="009D236F">
              <w:rPr>
                <w:rFonts w:cstheme="minorHAnsi"/>
                <w:rtl/>
                <w:lang w:bidi="ar-OM"/>
              </w:rPr>
              <w:t>(تكون إجازة بدون راتب)</w:t>
            </w:r>
          </w:p>
          <w:p w:rsidR="00660975" w:rsidRPr="009D236F" w:rsidRDefault="00660975" w:rsidP="009D236F">
            <w:pPr>
              <w:rPr>
                <w:rFonts w:cstheme="minorHAnsi"/>
                <w:rtl/>
                <w:lang w:bidi="ar-OM"/>
              </w:rPr>
            </w:pPr>
          </w:p>
          <w:p w:rsidR="00660975" w:rsidRPr="009D236F" w:rsidRDefault="00660975" w:rsidP="009D236F">
            <w:pPr>
              <w:rPr>
                <w:rFonts w:cstheme="minorHAnsi"/>
              </w:rPr>
            </w:pPr>
            <w:r w:rsidRPr="009D236F">
              <w:rPr>
                <w:rFonts w:cstheme="minorHAnsi"/>
              </w:rPr>
              <w:t>To apply for it one month prior to the date of leave</w:t>
            </w:r>
          </w:p>
          <w:p w:rsidR="00B80B9F" w:rsidRPr="009D236F" w:rsidRDefault="00660975" w:rsidP="009D236F">
            <w:pPr>
              <w:rPr>
                <w:rFonts w:cstheme="minorHAnsi"/>
              </w:rPr>
            </w:pPr>
            <w:r w:rsidRPr="009D236F">
              <w:rPr>
                <w:rFonts w:cstheme="minorHAnsi"/>
              </w:rPr>
              <w:t>(Leave without pay)</w:t>
            </w:r>
          </w:p>
        </w:tc>
        <w:tc>
          <w:tcPr>
            <w:tcW w:w="4129" w:type="dxa"/>
          </w:tcPr>
          <w:p w:rsidR="00B80B9F" w:rsidRPr="009D236F" w:rsidRDefault="00B80B9F" w:rsidP="009D236F">
            <w:pPr>
              <w:rPr>
                <w:rFonts w:cstheme="minorHAnsi"/>
              </w:rPr>
            </w:pPr>
            <w:r w:rsidRPr="009D236F">
              <w:rPr>
                <w:rFonts w:cstheme="minorHAnsi"/>
              </w:rPr>
              <w:t>Not available</w:t>
            </w:r>
          </w:p>
        </w:tc>
      </w:tr>
      <w:tr w:rsidR="00B80B9F" w:rsidRPr="009D236F" w:rsidTr="00A72CCE">
        <w:tc>
          <w:tcPr>
            <w:tcW w:w="990" w:type="dxa"/>
          </w:tcPr>
          <w:p w:rsidR="00B80B9F" w:rsidRPr="009D236F" w:rsidRDefault="00B80B9F" w:rsidP="009D236F">
            <w:pPr>
              <w:pStyle w:val="ListParagraph"/>
              <w:numPr>
                <w:ilvl w:val="0"/>
                <w:numId w:val="1"/>
              </w:numPr>
              <w:rPr>
                <w:rFonts w:cstheme="minorHAnsi"/>
              </w:rPr>
            </w:pPr>
          </w:p>
        </w:tc>
        <w:tc>
          <w:tcPr>
            <w:tcW w:w="1872" w:type="dxa"/>
          </w:tcPr>
          <w:p w:rsidR="00B80B9F" w:rsidRPr="009D236F" w:rsidRDefault="00B80B9F" w:rsidP="009D236F">
            <w:pPr>
              <w:pStyle w:val="ListParagraph"/>
              <w:ind w:left="0"/>
              <w:rPr>
                <w:rFonts w:cstheme="minorHAnsi"/>
              </w:rPr>
            </w:pPr>
            <w:r w:rsidRPr="009D236F">
              <w:rPr>
                <w:rFonts w:cstheme="minorHAnsi"/>
              </w:rPr>
              <w:t xml:space="preserve">Leave for representing the country </w:t>
            </w:r>
          </w:p>
        </w:tc>
        <w:tc>
          <w:tcPr>
            <w:tcW w:w="3082" w:type="dxa"/>
          </w:tcPr>
          <w:p w:rsidR="00660975" w:rsidRPr="009D236F" w:rsidRDefault="00660975" w:rsidP="009D236F">
            <w:pPr>
              <w:rPr>
                <w:rFonts w:cstheme="minorHAnsi"/>
                <w:lang w:bidi="ar-OM"/>
              </w:rPr>
            </w:pPr>
            <w:r w:rsidRPr="009D236F">
              <w:rPr>
                <w:rFonts w:cstheme="minorHAnsi"/>
                <w:rtl/>
                <w:lang w:bidi="ar-OM"/>
              </w:rPr>
              <w:t>يمنح الموظف الذي يُختار لتمثيل السلطنة في مختلف الأنشطة والاحتفالات الرسمية داخل السلطنة وخارجها إجازة براتب كامل ويشترط إحضار رسالة من الجهة التي سيمثلها الموظف موضحاً بها فترة المشاركة ويدخل في مدة الإجازة مدة الإعداد والسفر إذا استلزم الأمر</w:t>
            </w:r>
          </w:p>
          <w:p w:rsidR="00660975" w:rsidRPr="009D236F" w:rsidRDefault="00660975" w:rsidP="009D236F">
            <w:pPr>
              <w:rPr>
                <w:rFonts w:cstheme="minorHAnsi"/>
                <w:lang w:bidi="ar-OM"/>
              </w:rPr>
            </w:pPr>
          </w:p>
          <w:p w:rsidR="00B80B9F" w:rsidRPr="009D236F" w:rsidRDefault="00660975" w:rsidP="009D236F">
            <w:pPr>
              <w:rPr>
                <w:rFonts w:cstheme="minorHAnsi"/>
              </w:rPr>
            </w:pPr>
            <w:r w:rsidRPr="009D236F">
              <w:rPr>
                <w:rFonts w:cstheme="minorHAnsi"/>
              </w:rPr>
              <w:t xml:space="preserve">The employee who is selected to represent the Sultanate in various official activities and celebrations inside and outside the Sultanate shall be granted a full salary leave and shall be required to bring a letter from the institution he/she is </w:t>
            </w:r>
            <w:r w:rsidRPr="009D236F">
              <w:rPr>
                <w:rFonts w:cstheme="minorHAnsi"/>
              </w:rPr>
              <w:lastRenderedPageBreak/>
              <w:t>representing indicating the period of participation and the duration of the leave.</w:t>
            </w:r>
          </w:p>
        </w:tc>
        <w:tc>
          <w:tcPr>
            <w:tcW w:w="4129" w:type="dxa"/>
          </w:tcPr>
          <w:p w:rsidR="00B80B9F" w:rsidRPr="009D236F" w:rsidRDefault="00B80B9F" w:rsidP="009D236F">
            <w:pPr>
              <w:rPr>
                <w:rFonts w:cstheme="minorHAnsi"/>
              </w:rPr>
            </w:pPr>
            <w:r w:rsidRPr="009D236F">
              <w:rPr>
                <w:rFonts w:cstheme="minorHAnsi"/>
              </w:rPr>
              <w:lastRenderedPageBreak/>
              <w:t>Not available</w:t>
            </w:r>
          </w:p>
        </w:tc>
      </w:tr>
    </w:tbl>
    <w:p w:rsidR="008469C0" w:rsidRPr="009D236F" w:rsidRDefault="00B9745B" w:rsidP="009D236F">
      <w:pPr>
        <w:rPr>
          <w:rFonts w:cstheme="minorHAnsi"/>
        </w:rPr>
      </w:pPr>
    </w:p>
    <w:sectPr w:rsidR="008469C0" w:rsidRPr="009D236F" w:rsidSect="009D2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45B" w:rsidRDefault="00B9745B" w:rsidP="00A72CCE">
      <w:pPr>
        <w:spacing w:after="0" w:line="240" w:lineRule="auto"/>
      </w:pPr>
      <w:r>
        <w:separator/>
      </w:r>
    </w:p>
  </w:endnote>
  <w:endnote w:type="continuationSeparator" w:id="0">
    <w:p w:rsidR="00B9745B" w:rsidRDefault="00B9745B" w:rsidP="00A72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45B" w:rsidRDefault="00B9745B" w:rsidP="00A72CCE">
      <w:pPr>
        <w:spacing w:after="0" w:line="240" w:lineRule="auto"/>
      </w:pPr>
      <w:r>
        <w:separator/>
      </w:r>
    </w:p>
  </w:footnote>
  <w:footnote w:type="continuationSeparator" w:id="0">
    <w:p w:rsidR="00B9745B" w:rsidRDefault="00B9745B" w:rsidP="00A72C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C5D4E"/>
    <w:multiLevelType w:val="hybridMultilevel"/>
    <w:tmpl w:val="112AD04C"/>
    <w:lvl w:ilvl="0" w:tplc="87E864F2">
      <w:start w:val="2"/>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E6811"/>
    <w:multiLevelType w:val="hybridMultilevel"/>
    <w:tmpl w:val="59127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D5302"/>
    <w:multiLevelType w:val="hybridMultilevel"/>
    <w:tmpl w:val="0D38630A"/>
    <w:lvl w:ilvl="0" w:tplc="5E66F934">
      <w:start w:val="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FC"/>
    <w:rsid w:val="001658CE"/>
    <w:rsid w:val="00242891"/>
    <w:rsid w:val="002574C0"/>
    <w:rsid w:val="00347145"/>
    <w:rsid w:val="00595AFC"/>
    <w:rsid w:val="006461CA"/>
    <w:rsid w:val="00660975"/>
    <w:rsid w:val="00683969"/>
    <w:rsid w:val="00733AE5"/>
    <w:rsid w:val="007755D1"/>
    <w:rsid w:val="008E79FD"/>
    <w:rsid w:val="009D236F"/>
    <w:rsid w:val="00A72CCE"/>
    <w:rsid w:val="00B321B1"/>
    <w:rsid w:val="00B80B9F"/>
    <w:rsid w:val="00B9745B"/>
    <w:rsid w:val="00CA7315"/>
    <w:rsid w:val="00D16F5A"/>
    <w:rsid w:val="00EC1719"/>
    <w:rsid w:val="00EF0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304F6-E18F-41C3-8B41-F8850936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5AFC"/>
    <w:pPr>
      <w:ind w:left="720"/>
      <w:contextualSpacing/>
    </w:pPr>
  </w:style>
  <w:style w:type="paragraph" w:styleId="Header">
    <w:name w:val="header"/>
    <w:basedOn w:val="Normal"/>
    <w:link w:val="HeaderChar"/>
    <w:uiPriority w:val="99"/>
    <w:unhideWhenUsed/>
    <w:rsid w:val="00A72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CCE"/>
  </w:style>
  <w:style w:type="paragraph" w:styleId="Footer">
    <w:name w:val="footer"/>
    <w:basedOn w:val="Normal"/>
    <w:link w:val="FooterChar"/>
    <w:uiPriority w:val="99"/>
    <w:unhideWhenUsed/>
    <w:rsid w:val="00A72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Nizwa College of Technology</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ouarda.khouni@gmail.com</dc:creator>
  <cp:keywords/>
  <dc:description/>
  <cp:lastModifiedBy>e413047</cp:lastModifiedBy>
  <cp:revision>7</cp:revision>
  <dcterms:created xsi:type="dcterms:W3CDTF">2019-02-03T05:58:00Z</dcterms:created>
  <dcterms:modified xsi:type="dcterms:W3CDTF">2019-02-13T07:11:00Z</dcterms:modified>
</cp:coreProperties>
</file>