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23  |  ANTISEIZURE MEDICATIONS</w:t>
      </w:r>
    </w:p>
    <w:p>
      <w:r>
        <w:rPr>
          <w:b/>
        </w:rPr>
        <w:t>STATUS EPILEPTICUS  •  NEUROLOGICAL EMERGENCIES</w:t>
      </w:r>
    </w:p>
    <w:p>
      <w:r>
        <w:rPr>
          <w:b w:val="0"/>
        </w:rPr>
        <w:t>Wednesday, 21 October 2026  |  Locked 73-day plan  |  5-hour learning session</w:t>
      </w:r>
    </w:p>
    <w:p>
      <w:r>
        <w:rPr>
          <w:b/>
        </w:rPr>
        <w:t>REVIEW EDITION — 75 original MCQs + 5 notebook retests. Clinical certification and genuine pre-key blind resolution are NOT completed.</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t>Component</w:t>
            </w:r>
          </w:p>
        </w:tc>
        <w:tc>
          <w:tcPr>
            <w:tcW w:type="dxa" w:w="3283"/>
          </w:tcPr>
          <w:p>
            <w:r>
              <w:t>Target</w:t>
            </w:r>
          </w:p>
        </w:tc>
        <w:tc>
          <w:tcPr>
            <w:tcW w:type="dxa" w:w="3283"/>
          </w:tcPr>
          <w:p>
            <w:r>
              <w:t>Prepared</w:t>
            </w:r>
          </w:p>
        </w:tc>
      </w:tr>
      <w:tr>
        <w:tc>
          <w:tcPr>
            <w:tcW w:type="dxa" w:w="3283"/>
          </w:tcPr>
          <w:p>
            <w:r>
              <w:t>Base MCQs</w:t>
            </w:r>
          </w:p>
        </w:tc>
        <w:tc>
          <w:tcPr>
            <w:tcW w:type="dxa" w:w="3283"/>
          </w:tcPr>
          <w:p>
            <w:r>
              <w:t>75</w:t>
            </w:r>
          </w:p>
        </w:tc>
        <w:tc>
          <w:tcPr>
            <w:tcW w:type="dxa" w:w="3283"/>
          </w:tcPr>
          <w:p>
            <w:r>
              <w:t>75</w:t>
            </w:r>
          </w:p>
        </w:tc>
      </w:tr>
      <w:tr>
        <w:tc>
          <w:tcPr>
            <w:tcW w:type="dxa" w:w="3283"/>
          </w:tcPr>
          <w:p>
            <w:r>
              <w:t>Difficulty</w:t>
            </w:r>
          </w:p>
        </w:tc>
        <w:tc>
          <w:tcPr>
            <w:tcW w:type="dxa" w:w="3283"/>
          </w:tcPr>
          <w:p>
            <w:r>
              <w:t>7 / 13 / 27 / 20 / 8</w:t>
            </w:r>
          </w:p>
        </w:tc>
        <w:tc>
          <w:tcPr>
            <w:tcW w:type="dxa" w:w="3283"/>
          </w:tcPr>
          <w:p>
            <w:r>
              <w:t>7 / 13 / 27 / 20 / 8</w:t>
            </w:r>
          </w:p>
        </w:tc>
      </w:tr>
      <w:tr>
        <w:tc>
          <w:tcPr>
            <w:tcW w:type="dxa" w:w="3283"/>
          </w:tcPr>
          <w:p>
            <w:r>
              <w:t>Notebook retests</w:t>
            </w:r>
          </w:p>
        </w:tc>
        <w:tc>
          <w:tcPr>
            <w:tcW w:type="dxa" w:w="3283"/>
          </w:tcPr>
          <w:p>
            <w:r>
              <w:t>Due, separate</w:t>
            </w:r>
          </w:p>
        </w:tc>
        <w:tc>
          <w:tcPr>
            <w:tcW w:type="dxa" w:w="3283"/>
          </w:tcPr>
          <w:p>
            <w:r>
              <w:t>5 R1 (2 due today + 3 overdue)</w:t>
            </w:r>
          </w:p>
        </w:tc>
      </w:tr>
      <w:tr>
        <w:tc>
          <w:tcPr>
            <w:tcW w:type="dxa" w:w="3283"/>
          </w:tcPr>
          <w:p>
            <w:r>
              <w:t>Clinical cases</w:t>
            </w:r>
          </w:p>
        </w:tc>
        <w:tc>
          <w:tcPr>
            <w:tcW w:type="dxa" w:w="3283"/>
          </w:tcPr>
          <w:p>
            <w:r>
              <w:t>8–10</w:t>
            </w:r>
          </w:p>
        </w:tc>
        <w:tc>
          <w:tcPr>
            <w:tcW w:type="dxa" w:w="3283"/>
          </w:tcPr>
          <w:p>
            <w:r>
              <w:t>9</w:t>
            </w:r>
          </w:p>
        </w:tc>
      </w:tr>
      <w:tr>
        <w:tc>
          <w:tcPr>
            <w:tcW w:type="dxa" w:w="3283"/>
          </w:tcPr>
          <w:p>
            <w:r>
              <w:t>Data/visual stations</w:t>
            </w:r>
          </w:p>
        </w:tc>
        <w:tc>
          <w:tcPr>
            <w:tcW w:type="dxa" w:w="3283"/>
          </w:tcPr>
          <w:p>
            <w:r>
              <w:t>4–6</w:t>
            </w:r>
          </w:p>
        </w:tc>
        <w:tc>
          <w:tcPr>
            <w:tcW w:type="dxa" w:w="3283"/>
          </w:tcPr>
          <w:p>
            <w:r>
              <w:t>5</w:t>
            </w:r>
          </w:p>
        </w:tc>
      </w:tr>
      <w:tr>
        <w:tc>
          <w:tcPr>
            <w:tcW w:type="dxa" w:w="3283"/>
          </w:tcPr>
          <w:p>
            <w:r>
              <w:t>Active recall</w:t>
            </w:r>
          </w:p>
        </w:tc>
        <w:tc>
          <w:tcPr>
            <w:tcW w:type="dxa" w:w="3283"/>
          </w:tcPr>
          <w:p>
            <w:r>
              <w:t>20–25</w:t>
            </w:r>
          </w:p>
        </w:tc>
        <w:tc>
          <w:tcPr>
            <w:tcW w:type="dxa" w:w="3283"/>
          </w:tcPr>
          <w:p>
            <w:r>
              <w:t>25</w:t>
            </w:r>
          </w:p>
        </w:tc>
      </w:tr>
      <w:tr>
        <w:tc>
          <w:tcPr>
            <w:tcW w:type="dxa" w:w="3283"/>
          </w:tcPr>
          <w:p>
            <w:r>
              <w:t>Exam traps</w:t>
            </w:r>
          </w:p>
        </w:tc>
        <w:tc>
          <w:tcPr>
            <w:tcW w:type="dxa" w:w="3283"/>
          </w:tcPr>
          <w:p>
            <w:r>
              <w:t>10–15</w:t>
            </w:r>
          </w:p>
        </w:tc>
        <w:tc>
          <w:tcPr>
            <w:tcW w:type="dxa" w:w="3283"/>
          </w:tcPr>
          <w:p>
            <w:r>
              <w:t>15</w:t>
            </w:r>
          </w:p>
        </w:tc>
      </w:tr>
      <w:tr>
        <w:tc>
          <w:tcPr>
            <w:tcW w:type="dxa" w:w="3283"/>
          </w:tcPr>
          <w:p>
            <w:r>
              <w:t>Algorithms</w:t>
            </w:r>
          </w:p>
        </w:tc>
        <w:tc>
          <w:tcPr>
            <w:tcW w:type="dxa" w:w="3283"/>
          </w:tcPr>
          <w:p>
            <w:r>
              <w:t>At least 2</w:t>
            </w:r>
          </w:p>
        </w:tc>
        <w:tc>
          <w:tcPr>
            <w:tcW w:type="dxa" w:w="3283"/>
          </w:tcPr>
          <w:p>
            <w:r>
              <w:t>3</w:t>
            </w:r>
          </w:p>
        </w:tc>
      </w:tr>
      <w:tr>
        <w:tc>
          <w:tcPr>
            <w:tcW w:type="dxa" w:w="3283"/>
          </w:tcPr>
          <w:p>
            <w:r>
              <w:t>Calculations</w:t>
            </w:r>
          </w:p>
        </w:tc>
        <w:tc>
          <w:tcPr>
            <w:tcW w:type="dxa" w:w="3283"/>
          </w:tcPr>
          <w:p>
            <w:r>
              <w:t>Tue/Fri drill only</w:t>
            </w:r>
          </w:p>
        </w:tc>
        <w:tc>
          <w:tcPr>
            <w:tcW w:type="dxa" w:w="3283"/>
          </w:tcPr>
          <w:p>
            <w:r>
              <w:t>No separate drill today; 8 embedded dose/math MCQs</w:t>
            </w:r>
          </w:p>
        </w:tc>
      </w:tr>
    </w:tbl>
    <w:p>
      <w:r>
        <w:rPr>
          <w:b w:val="0"/>
        </w:rPr>
        <w:t>Reference policy: Nelson Pediatrics 22e (primary conceptual hierarchy), OP Ghai (Indian context), Cloherty &amp; Stark (neonatal context) are listed as requested but were not directly consulted in this run. IAP 2022 STG-40 was directly checked; NICE NG217, WHO 2023 and ESETT were directly checked. No Marrow/PrepLadder subscription content accessed.</w:t>
      </w:r>
    </w:p>
    <w:p>
      <w:pPr>
        <w:pStyle w:val="Heading1"/>
      </w:pPr>
      <w:r>
        <w:t>A. Five-hour study timetable</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t>Time</w:t>
            </w:r>
          </w:p>
        </w:tc>
        <w:tc>
          <w:tcPr>
            <w:tcW w:type="dxa" w:w="4925"/>
          </w:tcPr>
          <w:p>
            <w:r>
              <w:t>Task</w:t>
            </w:r>
          </w:p>
        </w:tc>
      </w:tr>
      <w:tr>
        <w:tc>
          <w:tcPr>
            <w:tcW w:type="dxa" w:w="4925"/>
          </w:tcPr>
          <w:p>
            <w:r>
              <w:t>00:00–00:45</w:t>
            </w:r>
          </w:p>
        </w:tc>
        <w:tc>
          <w:tcPr>
            <w:tcW w:type="dxa" w:w="4925"/>
          </w:tcPr>
          <w:p>
            <w:r>
              <w:t>Mechanisms, seizure-type selection and adverse reactions</w:t>
            </w:r>
          </w:p>
        </w:tc>
      </w:tr>
      <w:tr>
        <w:tc>
          <w:tcPr>
            <w:tcW w:type="dxa" w:w="4925"/>
          </w:tcPr>
          <w:p>
            <w:r>
              <w:t>00:45–01:30</w:t>
            </w:r>
          </w:p>
        </w:tc>
        <w:tc>
          <w:tcPr>
            <w:tcW w:type="dxa" w:w="4925"/>
          </w:tcPr>
          <w:p>
            <w:r>
              <w:t>Status epilepticus: IAP algorithm, doses, pitfalls</w:t>
            </w:r>
          </w:p>
        </w:tc>
      </w:tr>
      <w:tr>
        <w:tc>
          <w:tcPr>
            <w:tcW w:type="dxa" w:w="4925"/>
          </w:tcPr>
          <w:p>
            <w:r>
              <w:t>01:30–02:10</w:t>
            </w:r>
          </w:p>
        </w:tc>
        <w:tc>
          <w:tcPr>
            <w:tcW w:type="dxa" w:w="4925"/>
          </w:tcPr>
          <w:p>
            <w:r>
              <w:t>Neurological emergencies, nonconvulsive status and PICU escalation</w:t>
            </w:r>
          </w:p>
        </w:tc>
      </w:tr>
      <w:tr>
        <w:tc>
          <w:tcPr>
            <w:tcW w:type="dxa" w:w="4925"/>
          </w:tcPr>
          <w:p>
            <w:r>
              <w:t>02:10–03:10</w:t>
            </w:r>
          </w:p>
        </w:tc>
        <w:tc>
          <w:tcPr>
            <w:tcW w:type="dxa" w:w="4925"/>
          </w:tcPr>
          <w:p>
            <w:r>
              <w:t>75 MCQs: first 45 questions, timed</w:t>
            </w:r>
          </w:p>
        </w:tc>
      </w:tr>
      <w:tr>
        <w:tc>
          <w:tcPr>
            <w:tcW w:type="dxa" w:w="4925"/>
          </w:tcPr>
          <w:p>
            <w:r>
              <w:t>03:10–04:00</w:t>
            </w:r>
          </w:p>
        </w:tc>
        <w:tc>
          <w:tcPr>
            <w:tcW w:type="dxa" w:w="4925"/>
          </w:tcPr>
          <w:p>
            <w:r>
              <w:t>MCQs 46–75 plus 5 notebook R1 retests</w:t>
            </w:r>
          </w:p>
        </w:tc>
      </w:tr>
      <w:tr>
        <w:tc>
          <w:tcPr>
            <w:tcW w:type="dxa" w:w="4925"/>
          </w:tcPr>
          <w:p>
            <w:r>
              <w:t>04:00–04:35</w:t>
            </w:r>
          </w:p>
        </w:tc>
        <w:tc>
          <w:tcPr>
            <w:tcW w:type="dxa" w:w="4925"/>
          </w:tcPr>
          <w:p>
            <w:r>
              <w:t>Answer explanations, error notebook, EEG/data stations</w:t>
            </w:r>
          </w:p>
        </w:tc>
      </w:tr>
      <w:tr>
        <w:tc>
          <w:tcPr>
            <w:tcW w:type="dxa" w:w="4925"/>
          </w:tcPr>
          <w:p>
            <w:r>
              <w:t>04:35–05:00</w:t>
            </w:r>
          </w:p>
        </w:tc>
        <w:tc>
          <w:tcPr>
            <w:tcW w:type="dxa" w:w="4925"/>
          </w:tcPr>
          <w:p>
            <w:r>
              <w:t>Rapid revision, active recall, performance review</w:t>
            </w:r>
          </w:p>
        </w:tc>
      </w:tr>
    </w:tbl>
    <w:p>
      <w:pPr>
        <w:pStyle w:val="Heading1"/>
      </w:pPr>
      <w:r>
        <w:t>B. Measurable objectives and traceability</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t>Objective</w:t>
            </w:r>
          </w:p>
        </w:tc>
        <w:tc>
          <w:tcPr>
            <w:tcW w:type="dxa" w:w="3283"/>
          </w:tcPr>
          <w:p>
            <w:r>
              <w:t>Competency</w:t>
            </w:r>
          </w:p>
        </w:tc>
        <w:tc>
          <w:tcPr>
            <w:tcW w:type="dxa" w:w="3283"/>
          </w:tcPr>
          <w:p>
            <w:r>
              <w:t>Assessment trace</w:t>
            </w:r>
          </w:p>
        </w:tc>
      </w:tr>
      <w:tr>
        <w:tc>
          <w:tcPr>
            <w:tcW w:type="dxa" w:w="3283"/>
          </w:tcPr>
          <w:p>
            <w:r>
              <w:t>O1</w:t>
            </w:r>
          </w:p>
        </w:tc>
        <w:tc>
          <w:tcPr>
            <w:tcW w:type="dxa" w:w="3283"/>
          </w:tcPr>
          <w:p>
            <w:r>
              <w:t>Identify t1/t2, triggers and time-critical seizure management</w:t>
            </w:r>
          </w:p>
        </w:tc>
        <w:tc>
          <w:tcPr>
            <w:tcW w:type="dxa" w:w="3283"/>
          </w:tcPr>
          <w:p>
            <w:r>
              <w:t>Q1–3, Q8–20, Q21–30</w:t>
            </w:r>
          </w:p>
        </w:tc>
      </w:tr>
      <w:tr>
        <w:tc>
          <w:tcPr>
            <w:tcW w:type="dxa" w:w="3283"/>
          </w:tcPr>
          <w:p>
            <w:r>
              <w:t>O2</w:t>
            </w:r>
          </w:p>
        </w:tc>
        <w:tc>
          <w:tcPr>
            <w:tcW w:type="dxa" w:w="3283"/>
          </w:tcPr>
          <w:p>
            <w:r>
              <w:t>Choose appropriate ASM by seizure type and patient context</w:t>
            </w:r>
          </w:p>
        </w:tc>
        <w:tc>
          <w:tcPr>
            <w:tcW w:type="dxa" w:w="3283"/>
          </w:tcPr>
          <w:p>
            <w:r>
              <w:t>Q4–5, Q8, Q13, Q22, Q29–35, Q68–75</w:t>
            </w:r>
          </w:p>
        </w:tc>
      </w:tr>
      <w:tr>
        <w:tc>
          <w:tcPr>
            <w:tcW w:type="dxa" w:w="3283"/>
          </w:tcPr>
          <w:p>
            <w:r>
              <w:t>O3</w:t>
            </w:r>
          </w:p>
        </w:tc>
        <w:tc>
          <w:tcPr>
            <w:tcW w:type="dxa" w:w="3283"/>
          </w:tcPr>
          <w:p>
            <w:r>
              <w:t>Predict pharmacokinetics, interactions and major toxicities</w:t>
            </w:r>
          </w:p>
        </w:tc>
        <w:tc>
          <w:tcPr>
            <w:tcW w:type="dxa" w:w="3283"/>
          </w:tcPr>
          <w:p>
            <w:r>
              <w:t>Q6, Q9–15, Q31–39, Q48–67</w:t>
            </w:r>
          </w:p>
        </w:tc>
      </w:tr>
      <w:tr>
        <w:tc>
          <w:tcPr>
            <w:tcW w:type="dxa" w:w="3283"/>
          </w:tcPr>
          <w:p>
            <w:r>
              <w:t>O4</w:t>
            </w:r>
          </w:p>
        </w:tc>
        <w:tc>
          <w:tcPr>
            <w:tcW w:type="dxa" w:w="3283"/>
          </w:tcPr>
          <w:p>
            <w:r>
              <w:t>Sequence benzodiazepine, second-line and refractory treatment</w:t>
            </w:r>
          </w:p>
        </w:tc>
        <w:tc>
          <w:tcPr>
            <w:tcW w:type="dxa" w:w="3283"/>
          </w:tcPr>
          <w:p>
            <w:r>
              <w:t>Q21–28, Q48–53, Q68–75</w:t>
            </w:r>
          </w:p>
        </w:tc>
      </w:tr>
      <w:tr>
        <w:tc>
          <w:tcPr>
            <w:tcW w:type="dxa" w:w="3283"/>
          </w:tcPr>
          <w:p>
            <w:r>
              <w:t>O5</w:t>
            </w:r>
          </w:p>
        </w:tc>
        <w:tc>
          <w:tcPr>
            <w:tcW w:type="dxa" w:w="3283"/>
          </w:tcPr>
          <w:p>
            <w:r>
              <w:t>Manage reversible metabolic precipitants and persistent encephalopathy</w:t>
            </w:r>
          </w:p>
        </w:tc>
        <w:tc>
          <w:tcPr>
            <w:tcW w:type="dxa" w:w="3283"/>
          </w:tcPr>
          <w:p>
            <w:r>
              <w:t>Q37–47, Q59–65, Q68–75</w:t>
            </w:r>
          </w:p>
        </w:tc>
      </w:tr>
      <w:tr>
        <w:tc>
          <w:tcPr>
            <w:tcW w:type="dxa" w:w="3283"/>
          </w:tcPr>
          <w:p>
            <w:r>
              <w:t>O6</w:t>
            </w:r>
          </w:p>
        </w:tc>
        <w:tc>
          <w:tcPr>
            <w:tcW w:type="dxa" w:w="3283"/>
          </w:tcPr>
          <w:p>
            <w:r>
              <w:t>Perform weight-based emergency drug calculations safely</w:t>
            </w:r>
          </w:p>
        </w:tc>
        <w:tc>
          <w:tcPr>
            <w:tcW w:type="dxa" w:w="3283"/>
          </w:tcPr>
          <w:p>
            <w:r>
              <w:t>Q48–53, Q70, Q75</w:t>
            </w:r>
          </w:p>
        </w:tc>
      </w:tr>
      <w:tr>
        <w:tc>
          <w:tcPr>
            <w:tcW w:type="dxa" w:w="3283"/>
          </w:tcPr>
          <w:p>
            <w:r>
              <w:t>O7</w:t>
            </w:r>
          </w:p>
        </w:tc>
        <w:tc>
          <w:tcPr>
            <w:tcW w:type="dxa" w:w="3283"/>
          </w:tcPr>
          <w:p>
            <w:r>
              <w:t>Interpret EEG and treatment response after motor seizure cessation</w:t>
            </w:r>
          </w:p>
        </w:tc>
        <w:tc>
          <w:tcPr>
            <w:tcW w:type="dxa" w:w="3283"/>
          </w:tcPr>
          <w:p>
            <w:r>
              <w:t>Q17–18, Q31, Q58, Q64, Q73</w:t>
            </w:r>
          </w:p>
        </w:tc>
      </w:tr>
      <w:tr>
        <w:tc>
          <w:tcPr>
            <w:tcW w:type="dxa" w:w="3283"/>
          </w:tcPr>
          <w:p>
            <w:r>
              <w:t>O8</w:t>
            </w:r>
          </w:p>
        </w:tc>
        <w:tc>
          <w:tcPr>
            <w:tcW w:type="dxa" w:w="3283"/>
          </w:tcPr>
          <w:p>
            <w:r>
              <w:t>Repair documented prior cardiology errors without double-counting</w:t>
            </w:r>
          </w:p>
        </w:tc>
        <w:tc>
          <w:tcPr>
            <w:tcW w:type="dxa" w:w="3283"/>
          </w:tcPr>
          <w:p>
            <w:r>
              <w:t>R1–R5 (2 due, 3 overdue)</w:t>
            </w:r>
          </w:p>
        </w:tc>
      </w:tr>
    </w:tbl>
    <w:p>
      <w:pPr>
        <w:pStyle w:val="Heading1"/>
      </w:pPr>
      <w:r>
        <w:t>C. Concept notes — mechanism to bedside decision</w:t>
      </w:r>
    </w:p>
    <w:p>
      <w:pPr>
        <w:pStyle w:val="Heading2"/>
      </w:pPr>
      <w:r>
        <w:t>1. Operational status definitions</w:t>
      </w:r>
    </w:p>
    <w:p>
      <w:r>
        <w:rPr>
          <w:b w:val="0"/>
        </w:rPr>
        <w:t>Generalized convulsive status epilepticus: t1 = 5 minutes (start treatment); t2 ≈ 30 minutes (risk of long-term consequences). Focal impaired-awareness status: t1 ≈ 10 minutes and t2 &gt;60 minutes. Recurrent seizures without regaining baseline consciousness also constitute status. These operational thresholds are not instructions to delay care.</w:t>
      </w:r>
    </w:p>
    <w:p>
      <w:pPr>
        <w:pStyle w:val="Heading2"/>
      </w:pPr>
      <w:r>
        <w:t>2. First five minutes</w:t>
      </w:r>
    </w:p>
    <w:p>
      <w:r>
        <w:rPr>
          <w:b w:val="0"/>
        </w:rPr>
        <w:t>Protect airway and position safely; call for help, record onset, assess oxygenation and circulation, establish access without delaying rescue, check bedside glucose and treat if low. Send calcium, magnesium, sodium and relevant tests as appropriate. Look for fever/infection, missed ASM, toxins, trauma and metabolic causes. Avoid restraining limbs or putting objects into the mouth.</w:t>
      </w:r>
    </w:p>
    <w:p>
      <w:pPr>
        <w:pStyle w:val="Heading2"/>
      </w:pPr>
      <w:r>
        <w:t>3. Benzodiazepine phase</w:t>
      </w:r>
    </w:p>
    <w:p>
      <w:r>
        <w:rPr>
          <w:b w:val="0"/>
        </w:rPr>
        <w:t>IAP STG-40 (2022): IV lorazepam 0.1 mg/kg (max 4 mg), or IV diazepam 0.2–0.3 mg/kg (max 10 mg), or IV midazolam 0.15–0.2 mg/kg (max 5 mg), depending on local protocol. Community rescue: buccal/intranasal midazolam or rectal diazepam if IV access unavailable. NICE permits a second benzodiazepine after 5–10 min if seizures persist. Count doses already given prehospital; airway and ventilation readiness are essential.</w:t>
      </w:r>
    </w:p>
    <w:p>
      <w:pPr>
        <w:pStyle w:val="Heading2"/>
      </w:pPr>
      <w:r>
        <w:t>4. Second-line escalation</w:t>
      </w:r>
    </w:p>
    <w:p>
      <w:r>
        <w:rPr>
          <w:b w:val="0"/>
        </w:rPr>
        <w:t>If two adequate benzodiazepine attempts fail, give an IV second-line drug promptly. IAP 2022 lists phenytoin/fosphenytoin and alternatives including levetiracetam, valproate and phenobarbital in its staged algorithm. NICE 2025 lists IV levetiracetam, phenytoin or valproate after two benzodiazepines. ESETT used levetiracetam 60 mg/kg, fosphenytoin 20 mg PE/kg and valproate 40 mg/kg, without establishing a superior agent. Local IAP pathway, comorbidities and contraindications govern the choice.</w:t>
      </w:r>
    </w:p>
    <w:p>
      <w:pPr>
        <w:pStyle w:val="Heading2"/>
      </w:pPr>
      <w:r>
        <w:t>5. Refractory SE and EEG</w:t>
      </w:r>
    </w:p>
    <w:p>
      <w:r>
        <w:rPr>
          <w:b w:val="0"/>
        </w:rPr>
        <w:t>After adequate benzodiazepine and appropriate second-line failure, treat as refractory SE with PICU/paediatric neurology. Secure ventilation as required and consider anaesthetic infusions under expert guidance with continuous EEG. Clinical disappearance of convulsions does not exclude electrographic status. Monitor hypotension, arrhythmia, rhabdomyolysis, metabolic derangements and organ dysfunction.</w:t>
      </w:r>
    </w:p>
    <w:p>
      <w:pPr>
        <w:pStyle w:val="Heading2"/>
      </w:pPr>
      <w:r>
        <w:t>6. Drug selection by seizure type</w:t>
      </w:r>
    </w:p>
    <w:p>
      <w:r>
        <w:rPr>
          <w:b w:val="0"/>
        </w:rPr>
        <w:t>Pure typical absence: ethosuximide first-line in NICE NG217. Focal seizures: lamotrigine or levetiracetam as first-line choices. Myoclonic/generalized syndromes require broad-spectrum options; carbamazepine, oxcarbazepine and phenytoin can worsen absence or myoclonus. In girls/women of childbearing potential, WHO prefers lamotrigine or levetiracetam and cautions strongly against valproate; local regulatory requirements vary.</w:t>
      </w:r>
    </w:p>
    <w:p>
      <w:pPr>
        <w:pStyle w:val="Heading2"/>
      </w:pPr>
      <w:r>
        <w:t>7. Adverse-effect fingerprints</w:t>
      </w:r>
    </w:p>
    <w:p>
      <w:r>
        <w:rPr>
          <w:b w:val="0"/>
        </w:rPr>
        <w:t>Levetiracetam: irritability/behavioural changes, renal clearance. Lamotrigine: severe rash risk; valproate inhibits its clearance. Valproate: hepatotoxicity, pancreatitis, thrombocytopenia, hyperammonaemia, fetal risks; avoid in suspected POLG/selected metabolic disease. Phenytoin: nonlinear kinetics, gingival hyperplasia, ataxia, nystagmus, IV cardiovascular toxicity, protein binding. Oxcarbazepine/carbamazepine: hyponatraemia; carbamazepine enzyme induction. Topiramate: metabolic acidosis, nephrolithiasis, weight loss. Vigabatrin: visual-field toxicity.</w:t>
      </w:r>
    </w:p>
    <w:p>
      <w:pPr>
        <w:pStyle w:val="Heading2"/>
      </w:pPr>
      <w:r>
        <w:t>8. Emergency metabolic/diagnostic overlay</w:t>
      </w:r>
    </w:p>
    <w:p>
      <w:r>
        <w:rPr>
          <w:b w:val="0"/>
        </w:rPr>
        <w:t>Hypoglycaemia and symptomatic severe hyponatraemia can provoke seizures and need immediate parallel correction. In severe symptomatic hyponatraemia, controlled 3% saline with frequent sodium monitoring is used; exact correction strategy follows paediatric emergency protocol. Consider calcium/magnesium disturbances, intoxication, CNS infection and pyridoxine-dependent epilepsy in appropriate contexts. Do not perform lumbar puncture during uncontrolled status or when unsafe.</w:t>
      </w:r>
    </w:p>
    <w:p>
      <w:pPr>
        <w:pStyle w:val="Heading2"/>
      </w:pPr>
      <w:r>
        <w:t>9. Interpretation of drug concentrations</w:t>
      </w:r>
    </w:p>
    <w:p>
      <w:r>
        <w:rPr>
          <w:b w:val="0"/>
        </w:rPr>
        <w:t>For phenytoin, total concentration can be misleading in hypoalbuminaemia, kidney failure or displacement interactions; free concentration is preferable when toxicity and total level disagree. Small dose increases near saturable metabolism can cause disproportionately high levels. Levetiracetam maintenance dosing should reflect renal function.</w:t>
      </w:r>
    </w:p>
    <w:p>
      <w:pPr>
        <w:pStyle w:val="Heading2"/>
      </w:pPr>
      <w:r>
        <w:t>10. Scope boundary</w:t>
      </w:r>
    </w:p>
    <w:p>
      <w:r>
        <w:rPr>
          <w:b w:val="0"/>
        </w:rPr>
        <w:t>Day 23 includes neurological emergencies related to seizures, coma and ASM treatment. Detailed encephalitis/ADEM (Day 26) and raised ICP/brain tumours (Day 27) are intentionally not introduced as new teaching topics. The separate notebook retests revisit already studied cardiology concepts.</w:t>
      </w:r>
    </w:p>
    <w:p>
      <w:pPr>
        <w:pStyle w:val="Heading1"/>
      </w:pPr>
      <w:r>
        <w:t>D. Three management algorithms</w:t>
      </w:r>
    </w:p>
    <w:p>
      <w:r>
        <w:drawing>
          <wp:inline xmlns:a="http://schemas.openxmlformats.org/drawingml/2006/main" xmlns:pic="http://schemas.openxmlformats.org/drawingml/2006/picture">
            <wp:extent cx="5943600" cy="1318204"/>
            <wp:docPr id="1" name="Picture 1"/>
            <wp:cNvGraphicFramePr>
              <a:graphicFrameLocks noChangeAspect="1"/>
            </wp:cNvGraphicFramePr>
            <a:graphic>
              <a:graphicData uri="http://schemas.openxmlformats.org/drawingml/2006/picture">
                <pic:pic>
                  <pic:nvPicPr>
                    <pic:cNvPr id="0" name="day23_status_flow.png"/>
                    <pic:cNvPicPr/>
                  </pic:nvPicPr>
                  <pic:blipFill>
                    <a:blip r:embed="rId11"/>
                    <a:stretch>
                      <a:fillRect/>
                    </a:stretch>
                  </pic:blipFill>
                  <pic:spPr>
                    <a:xfrm>
                      <a:off x="0" y="0"/>
                      <a:ext cx="5943600" cy="1318204"/>
                    </a:xfrm>
                    <a:prstGeom prst="rect"/>
                  </pic:spPr>
                </pic:pic>
              </a:graphicData>
            </a:graphic>
          </wp:inline>
        </w:drawing>
      </w:r>
    </w:p>
    <w:p>
      <w:pPr>
        <w:pStyle w:val="Heading2"/>
      </w:pPr>
      <w:r>
        <w:t>Algorithm 1 — Convulsive status</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t>Phase</w:t>
            </w:r>
          </w:p>
        </w:tc>
        <w:tc>
          <w:tcPr>
            <w:tcW w:type="dxa" w:w="4925"/>
          </w:tcPr>
          <w:p>
            <w:r>
              <w:t>Action</w:t>
            </w:r>
          </w:p>
        </w:tc>
      </w:tr>
      <w:tr>
        <w:tc>
          <w:tcPr>
            <w:tcW w:type="dxa" w:w="4925"/>
          </w:tcPr>
          <w:p>
            <w:r>
              <w:t>0–5 min</w:t>
            </w:r>
          </w:p>
        </w:tc>
        <w:tc>
          <w:tcPr>
            <w:tcW w:type="dxa" w:w="4925"/>
          </w:tcPr>
          <w:p>
            <w:r>
              <w:t>ABC, time seizure, check glucose, prepare access; treat reversible causes.</w:t>
            </w:r>
          </w:p>
        </w:tc>
      </w:tr>
      <w:tr>
        <w:tc>
          <w:tcPr>
            <w:tcW w:type="dxa" w:w="4925"/>
          </w:tcPr>
          <w:p>
            <w:r>
              <w:t>≥5 min</w:t>
            </w:r>
          </w:p>
        </w:tc>
        <w:tc>
          <w:tcPr>
            <w:tcW w:type="dxa" w:w="4925"/>
          </w:tcPr>
          <w:p>
            <w:r>
              <w:t>Give full protocol benzodiazepine by available route; do not wait for MRI/EEG.</w:t>
            </w:r>
          </w:p>
        </w:tc>
      </w:tr>
      <w:tr>
        <w:tc>
          <w:tcPr>
            <w:tcW w:type="dxa" w:w="4925"/>
          </w:tcPr>
          <w:p>
            <w:r>
              <w:t>5–10 min after dose</w:t>
            </w:r>
          </w:p>
        </w:tc>
        <w:tc>
          <w:tcPr>
            <w:tcW w:type="dxa" w:w="4925"/>
          </w:tcPr>
          <w:p>
            <w:r>
              <w:t>If ongoing, second appropriate benzodiazepine per protocol; track prior doses.</w:t>
            </w:r>
          </w:p>
        </w:tc>
      </w:tr>
      <w:tr>
        <w:tc>
          <w:tcPr>
            <w:tcW w:type="dxa" w:w="4925"/>
          </w:tcPr>
          <w:p>
            <w:r>
              <w:t>After two doses</w:t>
            </w:r>
          </w:p>
        </w:tc>
        <w:tc>
          <w:tcPr>
            <w:tcW w:type="dxa" w:w="4925"/>
          </w:tcPr>
          <w:p>
            <w:r>
              <w:t>Give second-line IV ASM; consider IAP pathway and drug contraindications.</w:t>
            </w:r>
          </w:p>
        </w:tc>
      </w:tr>
      <w:tr>
        <w:tc>
          <w:tcPr>
            <w:tcW w:type="dxa" w:w="4925"/>
          </w:tcPr>
          <w:p>
            <w:r>
              <w:t>Failure</w:t>
            </w:r>
          </w:p>
        </w:tc>
        <w:tc>
          <w:tcPr>
            <w:tcW w:type="dxa" w:w="4925"/>
          </w:tcPr>
          <w:p>
            <w:r>
              <w:t>PICU, airway/ventilation, specialist-directed refractory therapy and continuous EEG.</w:t>
            </w:r>
          </w:p>
        </w:tc>
      </w:tr>
    </w:tbl>
    <w:p>
      <w:pPr>
        <w:pStyle w:val="Heading2"/>
      </w:pPr>
      <w:r>
        <w:t>Algorithm 2 — Drug selection</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t>Phase</w:t>
            </w:r>
          </w:p>
        </w:tc>
        <w:tc>
          <w:tcPr>
            <w:tcW w:type="dxa" w:w="4925"/>
          </w:tcPr>
          <w:p>
            <w:r>
              <w:t>Action</w:t>
            </w:r>
          </w:p>
        </w:tc>
      </w:tr>
      <w:tr>
        <w:tc>
          <w:tcPr>
            <w:tcW w:type="dxa" w:w="4925"/>
          </w:tcPr>
          <w:p>
            <w:r>
              <w:t>Classify</w:t>
            </w:r>
          </w:p>
        </w:tc>
        <w:tc>
          <w:tcPr>
            <w:tcW w:type="dxa" w:w="4925"/>
          </w:tcPr>
          <w:p>
            <w:r>
              <w:t>Focal vs absence-only vs generalized/myoclonic vs syndrome-specific.</w:t>
            </w:r>
          </w:p>
        </w:tc>
      </w:tr>
      <w:tr>
        <w:tc>
          <w:tcPr>
            <w:tcW w:type="dxa" w:w="4925"/>
          </w:tcPr>
          <w:p>
            <w:r>
              <w:t>Match</w:t>
            </w:r>
          </w:p>
        </w:tc>
        <w:tc>
          <w:tcPr>
            <w:tcW w:type="dxa" w:w="4925"/>
          </w:tcPr>
          <w:p>
            <w:r>
              <w:t>Focal: levetiracetam/lamotrigine; pure absence: ethosuximide.</w:t>
            </w:r>
          </w:p>
        </w:tc>
      </w:tr>
      <w:tr>
        <w:tc>
          <w:tcPr>
            <w:tcW w:type="dxa" w:w="4925"/>
          </w:tcPr>
          <w:p>
            <w:r>
              <w:t>Screen</w:t>
            </w:r>
          </w:p>
        </w:tc>
        <w:tc>
          <w:tcPr>
            <w:tcW w:type="dxa" w:w="4925"/>
          </w:tcPr>
          <w:p>
            <w:r>
              <w:t>Liver/metabolic disorder, kidney function, behavioural effects, rash, reproductive risks.</w:t>
            </w:r>
          </w:p>
        </w:tc>
      </w:tr>
      <w:tr>
        <w:tc>
          <w:tcPr>
            <w:tcW w:type="dxa" w:w="4925"/>
          </w:tcPr>
          <w:p>
            <w:r>
              <w:t>Avoid</w:t>
            </w:r>
          </w:p>
        </w:tc>
        <w:tc>
          <w:tcPr>
            <w:tcW w:type="dxa" w:w="4925"/>
          </w:tcPr>
          <w:p>
            <w:r>
              <w:t>Sodium-channel blockers in aggravation-prone generalized syndromes.</w:t>
            </w:r>
          </w:p>
        </w:tc>
      </w:tr>
      <w:tr>
        <w:tc>
          <w:tcPr>
            <w:tcW w:type="dxa" w:w="4925"/>
          </w:tcPr>
          <w:p>
            <w:r>
              <w:t>Review</w:t>
            </w:r>
          </w:p>
        </w:tc>
        <w:tc>
          <w:tcPr>
            <w:tcW w:type="dxa" w:w="4925"/>
          </w:tcPr>
          <w:p>
            <w:r>
              <w:t>Seizure diary, adverse effects, interactions, adherence and therapeutic goals.</w:t>
            </w:r>
          </w:p>
        </w:tc>
      </w:tr>
    </w:tbl>
    <w:p>
      <w:pPr>
        <w:pStyle w:val="Heading2"/>
      </w:pPr>
      <w:r>
        <w:t>Algorithm 3 — Persistent altered consciousness</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t>Phase</w:t>
            </w:r>
          </w:p>
        </w:tc>
        <w:tc>
          <w:tcPr>
            <w:tcW w:type="dxa" w:w="4925"/>
          </w:tcPr>
          <w:p>
            <w:r>
              <w:t>Action</w:t>
            </w:r>
          </w:p>
        </w:tc>
      </w:tr>
      <w:tr>
        <w:tc>
          <w:tcPr>
            <w:tcW w:type="dxa" w:w="4925"/>
          </w:tcPr>
          <w:p>
            <w:r>
              <w:t>Reassess</w:t>
            </w:r>
          </w:p>
        </w:tc>
        <w:tc>
          <w:tcPr>
            <w:tcW w:type="dxa" w:w="4925"/>
          </w:tcPr>
          <w:p>
            <w:r>
              <w:t>Airway, oxygenation, perfusion, glucose, sodium and medication sedation.</w:t>
            </w:r>
          </w:p>
        </w:tc>
      </w:tr>
      <w:tr>
        <w:tc>
          <w:tcPr>
            <w:tcW w:type="dxa" w:w="4925"/>
          </w:tcPr>
          <w:p>
            <w:r>
              <w:t>Consider</w:t>
            </w:r>
          </w:p>
        </w:tc>
        <w:tc>
          <w:tcPr>
            <w:tcW w:type="dxa" w:w="4925"/>
          </w:tcPr>
          <w:p>
            <w:r>
              <w:t>Postictal state, toxic/metabolic cause, CNS infection and NCSE.</w:t>
            </w:r>
          </w:p>
        </w:tc>
      </w:tr>
      <w:tr>
        <w:tc>
          <w:tcPr>
            <w:tcW w:type="dxa" w:w="4925"/>
          </w:tcPr>
          <w:p>
            <w:r>
              <w:t>EEG</w:t>
            </w:r>
          </w:p>
        </w:tc>
        <w:tc>
          <w:tcPr>
            <w:tcW w:type="dxa" w:w="4925"/>
          </w:tcPr>
          <w:p>
            <w:r>
              <w:t>Urgent EEG/cEEG if persistent impaired consciousness or subtle events.</w:t>
            </w:r>
          </w:p>
        </w:tc>
      </w:tr>
      <w:tr>
        <w:tc>
          <w:tcPr>
            <w:tcW w:type="dxa" w:w="4925"/>
          </w:tcPr>
          <w:p>
            <w:r>
              <w:t>Escalate</w:t>
            </w:r>
          </w:p>
        </w:tc>
        <w:tc>
          <w:tcPr>
            <w:tcW w:type="dxa" w:w="4925"/>
          </w:tcPr>
          <w:p>
            <w:r>
              <w:t>PICU/neurology if ongoing electrographic seizures or instability.</w:t>
            </w:r>
          </w:p>
        </w:tc>
      </w:tr>
      <w:tr>
        <w:tc>
          <w:tcPr>
            <w:tcW w:type="dxa" w:w="4925"/>
          </w:tcPr>
          <w:p>
            <w:r>
              <w:t>Follow up</w:t>
            </w:r>
          </w:p>
        </w:tc>
        <w:tc>
          <w:tcPr>
            <w:tcW w:type="dxa" w:w="4925"/>
          </w:tcPr>
          <w:p>
            <w:r>
              <w:t>Document EEG response and individualized emergency plan.</w:t>
            </w:r>
          </w:p>
        </w:tc>
      </w:tr>
    </w:tbl>
    <w:p>
      <w:pPr>
        <w:pStyle w:val="Heading1"/>
      </w:pPr>
      <w:r>
        <w:t>E. Must-know numbers and safety boundaries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t>Parameter</w:t>
            </w:r>
          </w:p>
        </w:tc>
        <w:tc>
          <w:tcPr>
            <w:tcW w:type="dxa" w:w="3283"/>
          </w:tcPr>
          <w:p>
            <w:r>
              <w:t>Number / principle</w:t>
            </w:r>
          </w:p>
        </w:tc>
        <w:tc>
          <w:tcPr>
            <w:tcW w:type="dxa" w:w="3283"/>
          </w:tcPr>
          <w:p>
            <w:r>
              <w:t>Source</w:t>
            </w:r>
          </w:p>
        </w:tc>
      </w:tr>
      <w:tr>
        <w:tc>
          <w:tcPr>
            <w:tcW w:type="dxa" w:w="3283"/>
          </w:tcPr>
          <w:p>
            <w:r>
              <w:t>Convulsive SE t1/t2</w:t>
            </w:r>
          </w:p>
        </w:tc>
        <w:tc>
          <w:tcPr>
            <w:tcW w:type="dxa" w:w="3283"/>
          </w:tcPr>
          <w:p>
            <w:r>
              <w:t>5 min / ~30 min</w:t>
            </w:r>
          </w:p>
        </w:tc>
        <w:tc>
          <w:tcPr>
            <w:tcW w:type="dxa" w:w="3283"/>
          </w:tcPr>
          <w:p>
            <w:r>
              <w:t>IAP STG-40 2022</w:t>
            </w:r>
          </w:p>
        </w:tc>
      </w:tr>
      <w:tr>
        <w:tc>
          <w:tcPr>
            <w:tcW w:type="dxa" w:w="3283"/>
          </w:tcPr>
          <w:p>
            <w:r>
              <w:t>Focal impaired-awareness SE t1/t2</w:t>
            </w:r>
          </w:p>
        </w:tc>
        <w:tc>
          <w:tcPr>
            <w:tcW w:type="dxa" w:w="3283"/>
          </w:tcPr>
          <w:p>
            <w:r>
              <w:t>~10 min / &gt;60 min</w:t>
            </w:r>
          </w:p>
        </w:tc>
        <w:tc>
          <w:tcPr>
            <w:tcW w:type="dxa" w:w="3283"/>
          </w:tcPr>
          <w:p>
            <w:r>
              <w:t>IAP STG-40 2022</w:t>
            </w:r>
          </w:p>
        </w:tc>
      </w:tr>
      <w:tr>
        <w:tc>
          <w:tcPr>
            <w:tcW w:type="dxa" w:w="3283"/>
          </w:tcPr>
          <w:p>
            <w:r>
              <w:t>IV lorazepam rescue</w:t>
            </w:r>
          </w:p>
        </w:tc>
        <w:tc>
          <w:tcPr>
            <w:tcW w:type="dxa" w:w="3283"/>
          </w:tcPr>
          <w:p>
            <w:r>
              <w:t>0.1 mg/kg; maximum 4 mg</w:t>
            </w:r>
          </w:p>
        </w:tc>
        <w:tc>
          <w:tcPr>
            <w:tcW w:type="dxa" w:w="3283"/>
          </w:tcPr>
          <w:p>
            <w:r>
              <w:t>IAP STG-40 2022</w:t>
            </w:r>
          </w:p>
        </w:tc>
      </w:tr>
      <w:tr>
        <w:tc>
          <w:tcPr>
            <w:tcW w:type="dxa" w:w="3283"/>
          </w:tcPr>
          <w:p>
            <w:r>
              <w:t>IV diazepam rescue</w:t>
            </w:r>
          </w:p>
        </w:tc>
        <w:tc>
          <w:tcPr>
            <w:tcW w:type="dxa" w:w="3283"/>
          </w:tcPr>
          <w:p>
            <w:r>
              <w:t>0.2–0.3 mg/kg; maximum 10 mg</w:t>
            </w:r>
          </w:p>
        </w:tc>
        <w:tc>
          <w:tcPr>
            <w:tcW w:type="dxa" w:w="3283"/>
          </w:tcPr>
          <w:p>
            <w:r>
              <w:t>IAP STG-40 2022</w:t>
            </w:r>
          </w:p>
        </w:tc>
      </w:tr>
      <w:tr>
        <w:tc>
          <w:tcPr>
            <w:tcW w:type="dxa" w:w="3283"/>
          </w:tcPr>
          <w:p>
            <w:r>
              <w:t>IV midazolam rescue</w:t>
            </w:r>
          </w:p>
        </w:tc>
        <w:tc>
          <w:tcPr>
            <w:tcW w:type="dxa" w:w="3283"/>
          </w:tcPr>
          <w:p>
            <w:r>
              <w:t>0.15–0.2 mg/kg; maximum 5 mg</w:t>
            </w:r>
          </w:p>
        </w:tc>
        <w:tc>
          <w:tcPr>
            <w:tcW w:type="dxa" w:w="3283"/>
          </w:tcPr>
          <w:p>
            <w:r>
              <w:t>IAP STG-40 2022</w:t>
            </w:r>
          </w:p>
        </w:tc>
      </w:tr>
      <w:tr>
        <w:tc>
          <w:tcPr>
            <w:tcW w:type="dxa" w:w="3283"/>
          </w:tcPr>
          <w:p>
            <w:r>
              <w:t>IV phenytoin</w:t>
            </w:r>
          </w:p>
        </w:tc>
        <w:tc>
          <w:tcPr>
            <w:tcW w:type="dxa" w:w="3283"/>
          </w:tcPr>
          <w:p>
            <w:r>
              <w:t>20 mg/kg at 1 mg/kg/min per IAP pathway</w:t>
            </w:r>
          </w:p>
        </w:tc>
        <w:tc>
          <w:tcPr>
            <w:tcW w:type="dxa" w:w="3283"/>
          </w:tcPr>
          <w:p>
            <w:r>
              <w:t>IAP STG-40 2022</w:t>
            </w:r>
          </w:p>
        </w:tc>
      </w:tr>
      <w:tr>
        <w:tc>
          <w:tcPr>
            <w:tcW w:type="dxa" w:w="3283"/>
          </w:tcPr>
          <w:p>
            <w:r>
              <w:t>IV fosphenytoin</w:t>
            </w:r>
          </w:p>
        </w:tc>
        <w:tc>
          <w:tcPr>
            <w:tcW w:type="dxa" w:w="3283"/>
          </w:tcPr>
          <w:p>
            <w:r>
              <w:t>20 mg PE/kg; express dose in mg PE</w:t>
            </w:r>
          </w:p>
        </w:tc>
        <w:tc>
          <w:tcPr>
            <w:tcW w:type="dxa" w:w="3283"/>
          </w:tcPr>
          <w:p>
            <w:r>
              <w:t>IAP STG-40 2022</w:t>
            </w:r>
          </w:p>
        </w:tc>
      </w:tr>
      <w:tr>
        <w:tc>
          <w:tcPr>
            <w:tcW w:type="dxa" w:w="3283"/>
          </w:tcPr>
          <w:p>
            <w:r>
              <w:t>IV levetiracetam</w:t>
            </w:r>
          </w:p>
        </w:tc>
        <w:tc>
          <w:tcPr>
            <w:tcW w:type="dxa" w:w="3283"/>
          </w:tcPr>
          <w:p>
            <w:r>
              <w:t>IAP 20–60 mg/kg; ESETT used 60 mg/kg</w:t>
            </w:r>
          </w:p>
        </w:tc>
        <w:tc>
          <w:tcPr>
            <w:tcW w:type="dxa" w:w="3283"/>
          </w:tcPr>
          <w:p>
            <w:r>
              <w:t>IAP 2022 / ESETT 2019</w:t>
            </w:r>
          </w:p>
        </w:tc>
      </w:tr>
      <w:tr>
        <w:tc>
          <w:tcPr>
            <w:tcW w:type="dxa" w:w="3283"/>
          </w:tcPr>
          <w:p>
            <w:r>
              <w:t>IV valproate</w:t>
            </w:r>
          </w:p>
        </w:tc>
        <w:tc>
          <w:tcPr>
            <w:tcW w:type="dxa" w:w="3283"/>
          </w:tcPr>
          <w:p>
            <w:r>
              <w:t>IAP 20–40 mg/kg; ESETT used 40 mg/kg</w:t>
            </w:r>
          </w:p>
        </w:tc>
        <w:tc>
          <w:tcPr>
            <w:tcW w:type="dxa" w:w="3283"/>
          </w:tcPr>
          <w:p>
            <w:r>
              <w:t>IAP 2022 / ESETT 2019</w:t>
            </w:r>
          </w:p>
        </w:tc>
      </w:tr>
      <w:tr>
        <w:tc>
          <w:tcPr>
            <w:tcW w:type="dxa" w:w="3283"/>
          </w:tcPr>
          <w:p>
            <w:r>
              <w:t>IV phenobarbital</w:t>
            </w:r>
          </w:p>
        </w:tc>
        <w:tc>
          <w:tcPr>
            <w:tcW w:type="dxa" w:w="3283"/>
          </w:tcPr>
          <w:p>
            <w:r>
              <w:t>IAP 20 mg/kg; monitor airway</w:t>
            </w:r>
          </w:p>
        </w:tc>
        <w:tc>
          <w:tcPr>
            <w:tcW w:type="dxa" w:w="3283"/>
          </w:tcPr>
          <w:p>
            <w:r>
              <w:t>IAP STG-40 2022</w:t>
            </w:r>
          </w:p>
        </w:tc>
      </w:tr>
      <w:tr>
        <w:tc>
          <w:tcPr>
            <w:tcW w:type="dxa" w:w="3283"/>
          </w:tcPr>
          <w:p>
            <w:r>
              <w:t>Repeated benzodiazepine</w:t>
            </w:r>
          </w:p>
        </w:tc>
        <w:tc>
          <w:tcPr>
            <w:tcW w:type="dxa" w:w="3283"/>
          </w:tcPr>
          <w:p>
            <w:r>
              <w:t>Usually second dose 5–10 min after first if seizure persists</w:t>
            </w:r>
          </w:p>
        </w:tc>
        <w:tc>
          <w:tcPr>
            <w:tcW w:type="dxa" w:w="3283"/>
          </w:tcPr>
          <w:p>
            <w:r>
              <w:t>NICE NG217 2025</w:t>
            </w:r>
          </w:p>
        </w:tc>
      </w:tr>
      <w:tr>
        <w:tc>
          <w:tcPr>
            <w:tcW w:type="dxa" w:w="3283"/>
          </w:tcPr>
          <w:p>
            <w:r>
              <w:t>Study-day calculation drill</w:t>
            </w:r>
          </w:p>
        </w:tc>
        <w:tc>
          <w:tcPr>
            <w:tcW w:type="dxa" w:w="3283"/>
          </w:tcPr>
          <w:p>
            <w:r>
              <w:t>Not scheduled Wednesday (Tue/Fri only)</w:t>
            </w:r>
          </w:p>
        </w:tc>
        <w:tc>
          <w:tcPr>
            <w:tcW w:type="dxa" w:w="3283"/>
          </w:tcPr>
          <w:p>
            <w:r>
              <w:t>Locked 73-day plan</w:t>
            </w:r>
          </w:p>
        </w:tc>
      </w:tr>
    </w:tbl>
    <w:p>
      <w:r>
        <w:rPr>
          <w:b w:val="0"/>
        </w:rPr>
        <w:t>Dose box is for exam revision, not a standing prescription. Confirm formulation, age, maximum dose, infusion rate, clinical context and current institutional policy before actual administration.</w:t>
      </w:r>
    </w:p>
    <w:p>
      <w:pPr>
        <w:pStyle w:val="Heading1"/>
      </w:pPr>
      <w:r>
        <w:t>F. Nine integrated clinical cases</w:t>
      </w:r>
    </w:p>
    <w:p>
      <w:pPr>
        <w:pStyle w:val="Heading2"/>
      </w:pPr>
      <w:r>
        <w:t>1. Case 1 — rural clinic</w:t>
      </w:r>
    </w:p>
    <w:p>
      <w:r>
        <w:rPr>
          <w:b w:val="0"/>
        </w:rPr>
        <w:t>A 4-year-old, 16 kg, is continuously convulsing for 7 minutes; SpO₂ 94%, pulse 150/min, no IV access. Glucose 86 mg/dL.</w:t>
      </w:r>
    </w:p>
    <w:p>
      <w:r>
        <w:rPr>
          <w:b/>
        </w:rPr>
        <w:t>Decision: What can be administered immediately?</w:t>
      </w:r>
    </w:p>
    <w:p>
      <w:r>
        <w:rPr>
          <w:b w:val="0"/>
        </w:rPr>
        <w:t>Reasoning: Buccal/intranasal midazolam under the local rescue protocol while protecting airway and arranging transfer.</w:t>
      </w:r>
    </w:p>
    <w:p>
      <w:r>
        <w:rPr>
          <w:b w:val="0"/>
        </w:rPr>
        <w:t>Closest trap: Do not wait for an IV cannula before benzodiazepine rescue.</w:t>
      </w:r>
    </w:p>
    <w:p>
      <w:pPr>
        <w:pStyle w:val="Heading2"/>
      </w:pPr>
      <w:r>
        <w:t>2. Case 2 — two-dose failure</w:t>
      </w:r>
    </w:p>
    <w:p>
      <w:r>
        <w:rPr>
          <w:b w:val="0"/>
        </w:rPr>
        <w:t>A 6-year-old, 20 kg, has received adequate prehospital intranasal midazolam and ED IV lorazepam, yet remains convulsing at 18 minutes.</w:t>
      </w:r>
    </w:p>
    <w:p>
      <w:r>
        <w:rPr>
          <w:b/>
        </w:rPr>
        <w:t>Decision: What is the next therapeutic phase?</w:t>
      </w:r>
    </w:p>
    <w:p>
      <w:r>
        <w:rPr>
          <w:b w:val="0"/>
        </w:rPr>
        <w:t>Reasoning: Escalate to second-line IV ASM (e.g., levetiracetam) with cardiorespiratory monitoring.</w:t>
      </w:r>
    </w:p>
    <w:p>
      <w:r>
        <w:rPr>
          <w:b w:val="0"/>
        </w:rPr>
        <w:t>Closest trap: Prehospital rescue counts toward benzodiazepine exposure.</w:t>
      </w:r>
    </w:p>
    <w:p>
      <w:pPr>
        <w:pStyle w:val="Heading2"/>
      </w:pPr>
      <w:r>
        <w:t>3. Case 3 — liver disease</w:t>
      </w:r>
    </w:p>
    <w:p>
      <w:r>
        <w:rPr>
          <w:b w:val="0"/>
        </w:rPr>
        <w:t>A 7-year-old with liver dysfunction and possible mitochondrial disease has benzodiazepine-refractory SE; ammonia is high.</w:t>
      </w:r>
    </w:p>
    <w:p>
      <w:r>
        <w:rPr>
          <w:b/>
        </w:rPr>
        <w:t>Decision: Which common second-line ASM should be avoided?</w:t>
      </w:r>
    </w:p>
    <w:p>
      <w:r>
        <w:rPr>
          <w:b w:val="0"/>
        </w:rPr>
        <w:t>Reasoning: Avoid valproate given hepatotoxicity/hyperammonaemia risk; consider levetiracetam under specialist protocol.</w:t>
      </w:r>
    </w:p>
    <w:p>
      <w:r>
        <w:rPr>
          <w:b w:val="0"/>
        </w:rPr>
        <w:t>Closest trap: ESETT equivalent average efficacy does not remove contraindications.</w:t>
      </w:r>
    </w:p>
    <w:p>
      <w:pPr>
        <w:pStyle w:val="Heading2"/>
      </w:pPr>
      <w:r>
        <w:t>4. Case 4 — no visible convulsions</w:t>
      </w:r>
    </w:p>
    <w:p>
      <w:r>
        <w:rPr>
          <w:b w:val="0"/>
        </w:rPr>
        <w:t>A ventilated child stops jerking after treatment, but GCS remains 6, eyelid twitching persists and glucose/sodium are normal.</w:t>
      </w:r>
    </w:p>
    <w:p>
      <w:r>
        <w:rPr>
          <w:b/>
        </w:rPr>
        <w:t>Decision: What test changes management?</w:t>
      </w:r>
    </w:p>
    <w:p>
      <w:r>
        <w:rPr>
          <w:b w:val="0"/>
        </w:rPr>
        <w:t>Reasoning: Urgent EEG/cEEG to evaluate ongoing nonconvulsive/electrographic status.</w:t>
      </w:r>
    </w:p>
    <w:p>
      <w:r>
        <w:rPr>
          <w:b w:val="0"/>
        </w:rPr>
        <w:t>Closest trap: Motor seizure cessation is not proof of electrographic control.</w:t>
      </w:r>
    </w:p>
    <w:p>
      <w:pPr>
        <w:pStyle w:val="Heading2"/>
      </w:pPr>
      <w:r>
        <w:t>5. Case 5 — ASM toxicity</w:t>
      </w:r>
    </w:p>
    <w:p>
      <w:r>
        <w:rPr>
          <w:b w:val="0"/>
        </w:rPr>
        <w:t>An 11-year-old on phenytoin has albumin 2.0 g/dL, nystagmus and ataxia; total phenytoin is 13 micrograms/mL.</w:t>
      </w:r>
    </w:p>
    <w:p>
      <w:r>
        <w:rPr>
          <w:b/>
        </w:rPr>
        <w:t>Decision: How should the level be interpreted?</w:t>
      </w:r>
    </w:p>
    <w:p>
      <w:r>
        <w:rPr>
          <w:b w:val="0"/>
        </w:rPr>
        <w:t>Reasoning: Suspect elevated free phenytoin and measure free level if possible; reassess dosing.</w:t>
      </w:r>
    </w:p>
    <w:p>
      <w:r>
        <w:rPr>
          <w:b w:val="0"/>
        </w:rPr>
        <w:t>Closest trap: Total level can mislead with low albumin.</w:t>
      </w:r>
    </w:p>
    <w:p>
      <w:pPr>
        <w:pStyle w:val="Heading2"/>
      </w:pPr>
      <w:r>
        <w:t>6. Case 6 — adolescent counselling</w:t>
      </w:r>
    </w:p>
    <w:p>
      <w:r>
        <w:rPr>
          <w:b w:val="0"/>
        </w:rPr>
        <w:t>A 14-year-old girl has generalized tonic-clonic and morning myoclonic seizures. She is taking carbamazepine and reports worsening jerks.</w:t>
      </w:r>
    </w:p>
    <w:p>
      <w:r>
        <w:rPr>
          <w:b/>
        </w:rPr>
        <w:t>Decision: What long-term medication principle applies?</w:t>
      </w:r>
    </w:p>
    <w:p>
      <w:r>
        <w:rPr>
          <w:b w:val="0"/>
        </w:rPr>
        <w:t>Reasoning: Reclassify syndrome; avoid aggravating sodium-channel drugs and consider a broad-spectrum option with reproductive-risk counselling.</w:t>
      </w:r>
    </w:p>
    <w:p>
      <w:r>
        <w:rPr>
          <w:b w:val="0"/>
        </w:rPr>
        <w:t>Closest trap: Avoid valproate by default in girls of childbearing potential under WHO guidance.</w:t>
      </w:r>
    </w:p>
    <w:p>
      <w:pPr>
        <w:pStyle w:val="Heading2"/>
      </w:pPr>
      <w:r>
        <w:t>7. Case 7 — symptomatic sodium</w:t>
      </w:r>
    </w:p>
    <w:p>
      <w:r>
        <w:rPr>
          <w:b w:val="0"/>
        </w:rPr>
        <w:t>A 3-year-old has severe encephalopathy, ongoing seizures and serum sodium 115 mmol/L.</w:t>
      </w:r>
    </w:p>
    <w:p>
      <w:r>
        <w:rPr>
          <w:b/>
        </w:rPr>
        <w:t>Decision: What must be treated besides the seizure?</w:t>
      </w:r>
    </w:p>
    <w:p>
      <w:r>
        <w:rPr>
          <w:b w:val="0"/>
        </w:rPr>
        <w:t>Reasoning: Urgent controlled hypertonic saline and close sodium monitoring under emergency protocol.</w:t>
      </w:r>
    </w:p>
    <w:p>
      <w:r>
        <w:rPr>
          <w:b w:val="0"/>
        </w:rPr>
        <w:t>Closest trap: Benzodiazepines alone do not correct cerebral oedema from hyponatraemia.</w:t>
      </w:r>
    </w:p>
    <w:p>
      <w:pPr>
        <w:pStyle w:val="Heading2"/>
      </w:pPr>
      <w:r>
        <w:t>8. Case 8 — severe rash</w:t>
      </w:r>
    </w:p>
    <w:p>
      <w:r>
        <w:rPr>
          <w:b w:val="0"/>
        </w:rPr>
        <w:t>A child taking lamotrigine recently had a dose increase while valproate was added; now fever, mucosal erosions and diffuse rash.</w:t>
      </w:r>
    </w:p>
    <w:p>
      <w:r>
        <w:rPr>
          <w:b/>
        </w:rPr>
        <w:t>Decision: What is the dangerous combination?</w:t>
      </w:r>
    </w:p>
    <w:p>
      <w:r>
        <w:rPr>
          <w:b w:val="0"/>
        </w:rPr>
        <w:t>Reasoning: Valproate inhibits lamotrigine metabolism; assess urgently for severe cutaneous reaction and stop the suspected drug under clinical care.</w:t>
      </w:r>
    </w:p>
    <w:p>
      <w:r>
        <w:rPr>
          <w:b w:val="0"/>
        </w:rPr>
        <w:t>Closest trap: Rapid titration and interaction increase rash risk.</w:t>
      </w:r>
    </w:p>
    <w:p>
      <w:pPr>
        <w:pStyle w:val="Heading2"/>
      </w:pPr>
      <w:r>
        <w:t>9. Case 9 — refractory care</w:t>
      </w:r>
    </w:p>
    <w:p>
      <w:r>
        <w:rPr>
          <w:b w:val="0"/>
        </w:rPr>
        <w:t>A 9-year-old has failed benzodiazepines and second-line IV ASM, is hypoxaemic and requires ventilation; EEG shows frequent electrographic seizures.</w:t>
      </w:r>
    </w:p>
    <w:p>
      <w:r>
        <w:rPr>
          <w:b/>
        </w:rPr>
        <w:t>Decision: What is the management environment?</w:t>
      </w:r>
    </w:p>
    <w:p>
      <w:r>
        <w:rPr>
          <w:b w:val="0"/>
        </w:rPr>
        <w:t>Reasoning: PICU with specialist-directed anaesthetic treatment, haemodynamic monitoring and continuous EEG.</w:t>
      </w:r>
    </w:p>
    <w:p>
      <w:r>
        <w:rPr>
          <w:b w:val="0"/>
        </w:rPr>
        <w:t>Closest trap: Clinical quietness under sedation is not the endpoint.</w:t>
      </w:r>
    </w:p>
    <w:p>
      <w:pPr>
        <w:pStyle w:val="Heading1"/>
      </w:pPr>
      <w:r>
        <w:t>G. Five data/visual interpretation stations</w:t>
      </w:r>
    </w:p>
    <w:p>
      <w:r>
        <w:drawing>
          <wp:inline xmlns:a="http://schemas.openxmlformats.org/drawingml/2006/main" xmlns:pic="http://schemas.openxmlformats.org/drawingml/2006/picture">
            <wp:extent cx="5852160" cy="1182918"/>
            <wp:docPr id="2" name="Picture 2"/>
            <wp:cNvGraphicFramePr>
              <a:graphicFrameLocks noChangeAspect="1"/>
            </wp:cNvGraphicFramePr>
            <a:graphic>
              <a:graphicData uri="http://schemas.openxmlformats.org/drawingml/2006/picture">
                <pic:pic>
                  <pic:nvPicPr>
                    <pic:cNvPr id="0" name="day23_status_timeline.png"/>
                    <pic:cNvPicPr/>
                  </pic:nvPicPr>
                  <pic:blipFill>
                    <a:blip r:embed="rId12"/>
                    <a:stretch>
                      <a:fillRect/>
                    </a:stretch>
                  </pic:blipFill>
                  <pic:spPr>
                    <a:xfrm>
                      <a:off x="0" y="0"/>
                      <a:ext cx="5852160" cy="1182918"/>
                    </a:xfrm>
                    <a:prstGeom prst="rect"/>
                  </pic:spPr>
                </pic:pic>
              </a:graphicData>
            </a:graphic>
          </wp:inline>
        </w:drawing>
      </w:r>
    </w:p>
    <w:p>
      <w:pPr>
        <w:pStyle w:val="Heading2"/>
      </w:pPr>
      <w:r>
        <w:t>1. Station 1 — Status timeline</w:t>
      </w:r>
    </w:p>
    <w:p>
      <w:r>
        <w:rPr>
          <w:b w:val="0"/>
        </w:rPr>
        <w:t>DATA: 00:00 convulsion begins → 00:05 rescue → 00:12 repeat if still convulsing → 00:20 second-line IV drug</w:t>
      </w:r>
    </w:p>
    <w:p>
      <w:r>
        <w:rPr>
          <w:b w:val="0"/>
        </w:rPr>
        <w:t>PROMPT: Identify the two decision boundaries.</w:t>
      </w:r>
    </w:p>
    <w:p>
      <w:r>
        <w:rPr>
          <w:b w:val="0"/>
        </w:rPr>
        <w:t>INTERPRETATION: t1 at 5 min; after two adequate benzodiazepine attempts proceed to second-line.</w:t>
      </w:r>
    </w:p>
    <w:p>
      <w:pPr>
        <w:pStyle w:val="Heading2"/>
      </w:pPr>
      <w:r>
        <w:t>2. Station 2 — Drug concentration</w:t>
      </w:r>
    </w:p>
    <w:p>
      <w:r>
        <w:rPr>
          <w:b w:val="0"/>
        </w:rPr>
        <w:t>DATA: Total phenytoin 13 µg/mL; albumin 2.0 g/dL; ataxia and nystagmus</w:t>
      </w:r>
    </w:p>
    <w:p>
      <w:r>
        <w:rPr>
          <w:b w:val="0"/>
        </w:rPr>
        <w:t>PROMPT: What is the next interpretation?</w:t>
      </w:r>
    </w:p>
    <w:p>
      <w:r>
        <w:rPr>
          <w:b w:val="0"/>
        </w:rPr>
        <w:t>INTERPRETATION: Free phenytoin may be high; do not blindly increase dose.</w:t>
      </w:r>
    </w:p>
    <w:p>
      <w:pPr>
        <w:pStyle w:val="Heading2"/>
      </w:pPr>
      <w:r>
        <w:t>3. Station 3 — EEG after sedation</w:t>
      </w:r>
    </w:p>
    <w:p>
      <w:r>
        <w:rPr>
          <w:b w:val="0"/>
        </w:rPr>
        <w:t>DATA: Motor activity absent; EEG shows recurrent evolving rhythmic ictal activity</w:t>
      </w:r>
    </w:p>
    <w:p>
      <w:r>
        <w:rPr>
          <w:b w:val="0"/>
        </w:rPr>
        <w:t>PROMPT: What is the management implication?</w:t>
      </w:r>
    </w:p>
    <w:p>
      <w:r>
        <w:rPr>
          <w:b w:val="0"/>
        </w:rPr>
        <w:t>INTERPRETATION: Electrographic status persists; expert-guided treatment and EEG monitoring.</w:t>
      </w:r>
    </w:p>
    <w:p>
      <w:pPr>
        <w:pStyle w:val="Heading2"/>
      </w:pPr>
      <w:r>
        <w:t>4. Station 4 — Sodium trajectory</w:t>
      </w:r>
    </w:p>
    <w:p>
      <w:r>
        <w:rPr>
          <w:b w:val="0"/>
        </w:rPr>
        <w:t>DATA: Na 115 mmol/L with seizure → initial hypertonic saline → Na 120 mmol/L; diuresis begins</w:t>
      </w:r>
    </w:p>
    <w:p>
      <w:r>
        <w:rPr>
          <w:b w:val="0"/>
        </w:rPr>
        <w:t>PROMPT: What must be watched next?</w:t>
      </w:r>
    </w:p>
    <w:p>
      <w:r>
        <w:rPr>
          <w:b w:val="0"/>
        </w:rPr>
        <w:t>INTERPRETATION: Frequent sodium measurements; risk of overcorrection after water diuresis.</w:t>
      </w:r>
    </w:p>
    <w:p>
      <w:pPr>
        <w:pStyle w:val="Heading2"/>
      </w:pPr>
      <w:r>
        <w:t>5. Station 5 — Dose label</w:t>
      </w:r>
    </w:p>
    <w:p>
      <w:r>
        <w:rPr>
          <w:b w:val="0"/>
        </w:rPr>
        <w:t>DATA: Fosphenytoin order: “400 mg”; concentration labeled mg PE/mL</w:t>
      </w:r>
    </w:p>
    <w:p>
      <w:r>
        <w:rPr>
          <w:b w:val="0"/>
        </w:rPr>
        <w:t>PROMPT: What safety issue must be corrected?</w:t>
      </w:r>
    </w:p>
    <w:p>
      <w:r>
        <w:rPr>
          <w:b w:val="0"/>
        </w:rPr>
        <w:t>INTERPRETATION: Clarify 400 mg PE and infusion rate before administration.</w:t>
      </w:r>
    </w:p>
    <w:p>
      <w:pPr>
        <w:pStyle w:val="Heading1"/>
      </w:pPr>
      <w:r>
        <w:t>H. Exam traps — 15 targeted discriminators</w:t>
      </w:r>
    </w:p>
    <w:p>
      <w:r>
        <w:rPr>
          <w:b w:val="0"/>
        </w:rPr>
        <w:t>01. 5 min versus 30 min — Treat at t1=5; do not wait for t2=30.</w:t>
      </w:r>
    </w:p>
    <w:p>
      <w:r>
        <w:rPr>
          <w:b w:val="0"/>
        </w:rPr>
        <w:t>02. Focal versus convulsive status — Focal impaired-awareness t1 ≈10, not 5.</w:t>
      </w:r>
    </w:p>
    <w:p>
      <w:r>
        <w:rPr>
          <w:b w:val="0"/>
        </w:rPr>
        <w:t>03. Second benzodiazepine — Count doses already given in ambulance/home.</w:t>
      </w:r>
    </w:p>
    <w:p>
      <w:r>
        <w:rPr>
          <w:b w:val="0"/>
        </w:rPr>
        <w:t>04. IV access delay — Non-IV rescue is appropriate when IV unavailable.</w:t>
      </w:r>
    </w:p>
    <w:p>
      <w:r>
        <w:rPr>
          <w:b w:val="0"/>
        </w:rPr>
        <w:t>05. Seizure stopped versus brain stopped seizing — EEG may reveal ongoing NCSE.</w:t>
      </w:r>
    </w:p>
    <w:p>
      <w:r>
        <w:rPr>
          <w:b w:val="0"/>
        </w:rPr>
        <w:t>06. Phenytoin total versus free — Hypoalbuminaemia raises active fraction.</w:t>
      </w:r>
    </w:p>
    <w:p>
      <w:r>
        <w:rPr>
          <w:b w:val="0"/>
        </w:rPr>
        <w:t>07. Fosphenytoin units — Write mg PE, not ambiguous mg.</w:t>
      </w:r>
    </w:p>
    <w:p>
      <w:r>
        <w:rPr>
          <w:b w:val="0"/>
        </w:rPr>
        <w:t>08. Levetiracetam and kidney failure — Adjust maintenance for renal impairment.</w:t>
      </w:r>
    </w:p>
    <w:p>
      <w:r>
        <w:rPr>
          <w:b w:val="0"/>
        </w:rPr>
        <w:t>09. Valproate and POLG — Risk of severe hepatotoxicity.</w:t>
      </w:r>
    </w:p>
    <w:p>
      <w:r>
        <w:rPr>
          <w:b w:val="0"/>
        </w:rPr>
        <w:t>10. Lamotrigine plus valproate — Inhibited clearance increases rash risk.</w:t>
      </w:r>
    </w:p>
    <w:p>
      <w:r>
        <w:rPr>
          <w:b w:val="0"/>
        </w:rPr>
        <w:t>11. Pure absence versus mixed generalized — Ethosuximide lacks tonic-clonic coverage.</w:t>
      </w:r>
    </w:p>
    <w:p>
      <w:r>
        <w:rPr>
          <w:b w:val="0"/>
        </w:rPr>
        <w:t>12. Carbamazepine in JME — Can worsen myoclonus/absence.</w:t>
      </w:r>
    </w:p>
    <w:p>
      <w:r>
        <w:rPr>
          <w:b w:val="0"/>
        </w:rPr>
        <w:t>13. Hyponatraemic seizure — Treat sodium emergency in parallel.</w:t>
      </w:r>
    </w:p>
    <w:p>
      <w:r>
        <w:rPr>
          <w:b w:val="0"/>
        </w:rPr>
        <w:t>14. Drug equivalent average efficacy — ESETT does not mean equivalent individual safety.</w:t>
      </w:r>
    </w:p>
    <w:p>
      <w:r>
        <w:rPr>
          <w:b w:val="0"/>
        </w:rPr>
        <w:t>15. Clinician certification versus AI review — Never represent an AI-only audit as specialist certification.</w:t>
      </w:r>
    </w:p>
    <w:p>
      <w:r>
        <w:br w:type="page"/>
      </w:r>
    </w:p>
    <w:p>
      <w:pPr>
        <w:pStyle w:val="Heading1"/>
      </w:pPr>
      <w:r>
        <w:t>I. EXAMINATION PAPER — 75 original MCQs</w:t>
      </w:r>
    </w:p>
    <w:p>
      <w:r>
        <w:rPr>
          <w:b w:val="0"/>
        </w:rPr>
        <w:t>Time target: 75–90 minutes. Score +4 correct, −1 incorrect, 0 unanswered. Answers and explanations are deliberately in a later section. Retests are extra to the 75 questions.</w:t>
      </w:r>
    </w:p>
    <w:p>
      <w:pPr>
        <w:pStyle w:val="Heading3"/>
      </w:pPr>
      <w:r>
        <w:t>Q01  |  Basic  |  SE definition</w:t>
      </w:r>
    </w:p>
    <w:p>
      <w:r>
        <w:rPr>
          <w:b w:val="0"/>
        </w:rPr>
        <w:t>A previously healthy 6-year-old has continuous bilateral convulsions. At what duration should emergency treatment for convulsive status epilepticus begin?</w:t>
      </w:r>
    </w:p>
    <w:p>
      <w:r>
        <w:rPr>
          <w:b w:val="0"/>
        </w:rPr>
        <w:t>A. 10 minutes</w:t>
      </w:r>
    </w:p>
    <w:p>
      <w:r>
        <w:rPr>
          <w:b w:val="0"/>
        </w:rPr>
        <w:t>B. 20 minutes</w:t>
      </w:r>
    </w:p>
    <w:p>
      <w:r>
        <w:rPr>
          <w:b w:val="0"/>
        </w:rPr>
        <w:t>C. 5 minutes</w:t>
      </w:r>
    </w:p>
    <w:p>
      <w:r>
        <w:rPr>
          <w:b w:val="0"/>
        </w:rPr>
        <w:t>D. 30 minutes</w:t>
      </w:r>
    </w:p>
    <w:p>
      <w:pPr>
        <w:pStyle w:val="Heading3"/>
      </w:pPr>
      <w:r>
        <w:t>Q02  |  Basic  |  SE definition</w:t>
      </w:r>
    </w:p>
    <w:p>
      <w:r>
        <w:rPr>
          <w:b w:val="0"/>
        </w:rPr>
        <w:t>In the ILAE operational framework, what does t2 for generalized convulsive status epilepticus signify?</w:t>
      </w:r>
    </w:p>
    <w:p>
      <w:r>
        <w:rPr>
          <w:b w:val="0"/>
        </w:rPr>
        <w:t>A. Time after which prolonged seizures may cause long-term consequences</w:t>
      </w:r>
    </w:p>
    <w:p>
      <w:r>
        <w:rPr>
          <w:b w:val="0"/>
        </w:rPr>
        <w:t>B. Time when benzodiazepine therapy should begin</w:t>
      </w:r>
    </w:p>
    <w:p>
      <w:r>
        <w:rPr>
          <w:b w:val="0"/>
        </w:rPr>
        <w:t>C. Time of first EEG monitoring in every patient</w:t>
      </w:r>
    </w:p>
    <w:p>
      <w:r>
        <w:rPr>
          <w:b w:val="0"/>
        </w:rPr>
        <w:t>D. Time after which fever is considered a precipitant</w:t>
      </w:r>
    </w:p>
    <w:p>
      <w:pPr>
        <w:pStyle w:val="Heading3"/>
      </w:pPr>
      <w:r>
        <w:t>Q03  |  Basic  |  SE rescue</w:t>
      </w:r>
    </w:p>
    <w:p>
      <w:r>
        <w:rPr>
          <w:b w:val="0"/>
        </w:rPr>
        <w:t>Which class is the recommended first pharmacological intervention for ongoing convulsive status epilepticus?</w:t>
      </w:r>
    </w:p>
    <w:p>
      <w:r>
        <w:rPr>
          <w:b w:val="0"/>
        </w:rPr>
        <w:t>A. SV2A modulator</w:t>
      </w:r>
    </w:p>
    <w:p>
      <w:r>
        <w:rPr>
          <w:b w:val="0"/>
        </w:rPr>
        <w:t>B. Benzodiazepine</w:t>
      </w:r>
    </w:p>
    <w:p>
      <w:r>
        <w:rPr>
          <w:b w:val="0"/>
        </w:rPr>
        <w:t>C. Sodium-channel blocker</w:t>
      </w:r>
    </w:p>
    <w:p>
      <w:r>
        <w:rPr>
          <w:b w:val="0"/>
        </w:rPr>
        <w:t>D. GABA-transaminase inhibitor</w:t>
      </w:r>
    </w:p>
    <w:p>
      <w:pPr>
        <w:pStyle w:val="Heading3"/>
      </w:pPr>
      <w:r>
        <w:t>Q04  |  Basic  |  ASM selection</w:t>
      </w:r>
    </w:p>
    <w:p>
      <w:r>
        <w:rPr>
          <w:b w:val="0"/>
        </w:rPr>
        <w:t>A child with isolated typical absence seizures needs initial monotherapy. Which drug is specifically first-line in NICE NG217?</w:t>
      </w:r>
    </w:p>
    <w:p>
      <w:r>
        <w:rPr>
          <w:b w:val="0"/>
        </w:rPr>
        <w:t>A. Valproate</w:t>
      </w:r>
    </w:p>
    <w:p>
      <w:r>
        <w:rPr>
          <w:b w:val="0"/>
        </w:rPr>
        <w:t>B. Ethosuximide</w:t>
      </w:r>
    </w:p>
    <w:p>
      <w:r>
        <w:rPr>
          <w:b w:val="0"/>
        </w:rPr>
        <w:t>C. Levetiracetam</w:t>
      </w:r>
    </w:p>
    <w:p>
      <w:r>
        <w:rPr>
          <w:b w:val="0"/>
        </w:rPr>
        <w:t>D. Lamotrigine</w:t>
      </w:r>
    </w:p>
    <w:p>
      <w:pPr>
        <w:pStyle w:val="Heading3"/>
      </w:pPr>
      <w:r>
        <w:t>Q05  |  Basic  |  ASM adverse effects</w:t>
      </w:r>
    </w:p>
    <w:p>
      <w:r>
        <w:rPr>
          <w:b w:val="0"/>
        </w:rPr>
        <w:t>Which medication most characteristically causes irritability or behavioural dysregulation despite minimal hepatic enzyme induction?</w:t>
      </w:r>
    </w:p>
    <w:p>
      <w:r>
        <w:rPr>
          <w:b w:val="0"/>
        </w:rPr>
        <w:t>A. Levetiracetam</w:t>
      </w:r>
    </w:p>
    <w:p>
      <w:r>
        <w:rPr>
          <w:b w:val="0"/>
        </w:rPr>
        <w:t>B. Carbamazepine</w:t>
      </w:r>
    </w:p>
    <w:p>
      <w:r>
        <w:rPr>
          <w:b w:val="0"/>
        </w:rPr>
        <w:t>C. Phenytoin</w:t>
      </w:r>
    </w:p>
    <w:p>
      <w:r>
        <w:rPr>
          <w:b w:val="0"/>
        </w:rPr>
        <w:t>D. Ethosuximide</w:t>
      </w:r>
    </w:p>
    <w:p>
      <w:pPr>
        <w:pStyle w:val="Heading3"/>
      </w:pPr>
      <w:r>
        <w:t>Q06  |  Basic  |  ASM pharmacology</w:t>
      </w:r>
    </w:p>
    <w:p>
      <w:r>
        <w:rPr>
          <w:b w:val="0"/>
        </w:rPr>
        <w:t>Which antiseizure medication is associated with dose-dependent gingival hyperplasia and nonlinear pharmacokinetics?</w:t>
      </w:r>
    </w:p>
    <w:p>
      <w:r>
        <w:rPr>
          <w:b w:val="0"/>
        </w:rPr>
        <w:t>A. Lamotrigine</w:t>
      </w:r>
    </w:p>
    <w:p>
      <w:r>
        <w:rPr>
          <w:b w:val="0"/>
        </w:rPr>
        <w:t>B. Phenytoin</w:t>
      </w:r>
    </w:p>
    <w:p>
      <w:r>
        <w:rPr>
          <w:b w:val="0"/>
        </w:rPr>
        <w:t>C. Levetiracetam</w:t>
      </w:r>
    </w:p>
    <w:p>
      <w:r>
        <w:rPr>
          <w:b w:val="0"/>
        </w:rPr>
        <w:t>D. Ethosuximide</w:t>
      </w:r>
    </w:p>
    <w:p>
      <w:pPr>
        <w:pStyle w:val="Heading3"/>
      </w:pPr>
      <w:r>
        <w:t>Q07  |  Basic  |  SE stabilization</w:t>
      </w:r>
    </w:p>
    <w:p>
      <w:r>
        <w:rPr>
          <w:b w:val="0"/>
        </w:rPr>
        <w:t>Which investigation is an immediate bedside priority while treating a convulsing child?</w:t>
      </w:r>
    </w:p>
    <w:p>
      <w:r>
        <w:rPr>
          <w:b w:val="0"/>
        </w:rPr>
        <w:t>A. Capillary blood glucose</w:t>
      </w:r>
    </w:p>
    <w:p>
      <w:r>
        <w:rPr>
          <w:b w:val="0"/>
        </w:rPr>
        <w:t>B. MRI brain with contrast</w:t>
      </w:r>
    </w:p>
    <w:p>
      <w:r>
        <w:rPr>
          <w:b w:val="0"/>
        </w:rPr>
        <w:t>C. Lumbar puncture</w:t>
      </w:r>
    </w:p>
    <w:p>
      <w:r>
        <w:rPr>
          <w:b w:val="0"/>
        </w:rPr>
        <w:t>D. Full outpatient EEG</w:t>
      </w:r>
    </w:p>
    <w:p>
      <w:pPr>
        <w:pStyle w:val="Heading3"/>
      </w:pPr>
      <w:r>
        <w:t>Q08  |  Conceptual  |  ASM selection</w:t>
      </w:r>
    </w:p>
    <w:p>
      <w:r>
        <w:rPr>
          <w:b w:val="0"/>
        </w:rPr>
        <w:t>Why can carbamazepine aggravate seizures in a child with juvenile myoclonic epilepsy?</w:t>
      </w:r>
    </w:p>
    <w:p>
      <w:r>
        <w:rPr>
          <w:b w:val="0"/>
        </w:rPr>
        <w:t>A. It is a pure NMDA agonist</w:t>
      </w:r>
    </w:p>
    <w:p>
      <w:r>
        <w:rPr>
          <w:b w:val="0"/>
        </w:rPr>
        <w:t>B. Narrow-spectrum sodium-channel action may exacerbate generalized myoclonic seizure types</w:t>
      </w:r>
    </w:p>
    <w:p>
      <w:r>
        <w:rPr>
          <w:b w:val="0"/>
        </w:rPr>
        <w:t>C. It irreversibly blocks SV2A</w:t>
      </w:r>
    </w:p>
    <w:p>
      <w:r>
        <w:rPr>
          <w:b w:val="0"/>
        </w:rPr>
        <w:t>D. It prevents all GABA synthesis</w:t>
      </w:r>
    </w:p>
    <w:p>
      <w:pPr>
        <w:pStyle w:val="Heading3"/>
      </w:pPr>
      <w:r>
        <w:t>Q09  |  Conceptual  |  ASM adverse effects</w:t>
      </w:r>
    </w:p>
    <w:p>
      <w:r>
        <w:rPr>
          <w:b w:val="0"/>
        </w:rPr>
        <w:t>A teenager on valproate develops vomiting, lethargy and rising ammonia with normal transaminases. Which mechanism is most relevant?</w:t>
      </w:r>
    </w:p>
    <w:p>
      <w:r>
        <w:rPr>
          <w:b w:val="0"/>
        </w:rPr>
        <w:t>A. Valproate-associated urea-cycle interference and hyperammonaemia</w:t>
      </w:r>
    </w:p>
    <w:p>
      <w:r>
        <w:rPr>
          <w:b w:val="0"/>
        </w:rPr>
        <w:t>B. Acute irreversible renal tubular sodium loss</w:t>
      </w:r>
    </w:p>
    <w:p>
      <w:r>
        <w:rPr>
          <w:b w:val="0"/>
        </w:rPr>
        <w:t>C. Direct acetylcholinesterase inhibition</w:t>
      </w:r>
    </w:p>
    <w:p>
      <w:r>
        <w:rPr>
          <w:b w:val="0"/>
        </w:rPr>
        <w:t>D. Increased T-type calcium current in thalamus</w:t>
      </w:r>
    </w:p>
    <w:p>
      <w:pPr>
        <w:pStyle w:val="Heading3"/>
      </w:pPr>
      <w:r>
        <w:t>Q10  |  Conceptual  |  ASM interactions</w:t>
      </w:r>
    </w:p>
    <w:p>
      <w:r>
        <w:rPr>
          <w:b w:val="0"/>
        </w:rPr>
        <w:t>A child receiving lamotrigine starts valproate. Why should lamotrigine dosing be reassessed?</w:t>
      </w:r>
    </w:p>
    <w:p>
      <w:r>
        <w:rPr>
          <w:b w:val="0"/>
        </w:rPr>
        <w:t>A. Valproate markedly accelerates lamotrigine clearance</w:t>
      </w:r>
    </w:p>
    <w:p>
      <w:r>
        <w:rPr>
          <w:b w:val="0"/>
        </w:rPr>
        <w:t>B. Lamotrigine prevents absorption of valproate</w:t>
      </w:r>
    </w:p>
    <w:p>
      <w:r>
        <w:rPr>
          <w:b w:val="0"/>
        </w:rPr>
        <w:t>C. The two agents form insoluble crystals in blood</w:t>
      </w:r>
    </w:p>
    <w:p>
      <w:r>
        <w:rPr>
          <w:b w:val="0"/>
        </w:rPr>
        <w:t>D. Valproate inhibits lamotrigine glucuronidation, increasing exposure and rash risk</w:t>
      </w:r>
    </w:p>
    <w:p>
      <w:pPr>
        <w:pStyle w:val="Heading3"/>
      </w:pPr>
      <w:r>
        <w:t>Q11  |  Conceptual  |  ASM pharmacology</w:t>
      </w:r>
    </w:p>
    <w:p>
      <w:r>
        <w:rPr>
          <w:b w:val="0"/>
        </w:rPr>
        <w:t>Which pharmacokinetic property explains a disproportionate rise in phenytoin concentration after a small dose increase near the therapeutic range?</w:t>
      </w:r>
    </w:p>
    <w:p>
      <w:r>
        <w:rPr>
          <w:b w:val="0"/>
        </w:rPr>
        <w:t>A. Exclusive glomerular filtration</w:t>
      </w:r>
    </w:p>
    <w:p>
      <w:r>
        <w:rPr>
          <w:b w:val="0"/>
        </w:rPr>
        <w:t>B. Complete absence of protein binding</w:t>
      </w:r>
    </w:p>
    <w:p>
      <w:r>
        <w:rPr>
          <w:b w:val="0"/>
        </w:rPr>
        <w:t>C. Capacity-limited hepatic metabolism</w:t>
      </w:r>
    </w:p>
    <w:p>
      <w:r>
        <w:rPr>
          <w:b w:val="0"/>
        </w:rPr>
        <w:t>D. Fixed first-order elimination across all concentrations</w:t>
      </w:r>
    </w:p>
    <w:p>
      <w:pPr>
        <w:pStyle w:val="Heading3"/>
      </w:pPr>
      <w:r>
        <w:t>Q12  |  Conceptual  |  ASM pharmacology</w:t>
      </w:r>
    </w:p>
    <w:p>
      <w:r>
        <w:rPr>
          <w:b w:val="0"/>
        </w:rPr>
        <w:t>An albumin-depleted child on phenytoin is somnolent despite a “normal” total phenytoin level. What best explains this?</w:t>
      </w:r>
    </w:p>
    <w:p>
      <w:r>
        <w:rPr>
          <w:b w:val="0"/>
        </w:rPr>
        <w:t>A. Total phenytoin always equals free concentration</w:t>
      </w:r>
    </w:p>
    <w:p>
      <w:r>
        <w:rPr>
          <w:b w:val="0"/>
        </w:rPr>
        <w:t>B. Increased unbound phenytoin fraction despite apparently acceptable total level</w:t>
      </w:r>
    </w:p>
    <w:p>
      <w:r>
        <w:rPr>
          <w:b w:val="0"/>
        </w:rPr>
        <w:t>C. Phenytoin toxicity requires an elevated total level in every child</w:t>
      </w:r>
    </w:p>
    <w:p>
      <w:r>
        <w:rPr>
          <w:b w:val="0"/>
        </w:rPr>
        <w:t>D. Low albumin prevents any phenytoin reaching the brain</w:t>
      </w:r>
    </w:p>
    <w:p>
      <w:pPr>
        <w:pStyle w:val="Heading3"/>
      </w:pPr>
      <w:r>
        <w:t>Q13  |  Conceptual  |  ASM selection</w:t>
      </w:r>
    </w:p>
    <w:p>
      <w:r>
        <w:rPr>
          <w:b w:val="0"/>
        </w:rPr>
        <w:t>Why is levetiracetam attractive when acute liver dysfunction limits antiseizure choices?</w:t>
      </w:r>
    </w:p>
    <w:p>
      <w:r>
        <w:rPr>
          <w:b w:val="0"/>
        </w:rPr>
        <w:t>A. It has no renal clearance and requires no dose changes in kidney failure</w:t>
      </w:r>
    </w:p>
    <w:p>
      <w:r>
        <w:rPr>
          <w:b w:val="0"/>
        </w:rPr>
        <w:t>B. Relatively low hepatic metabolism and limited enzyme interactions</w:t>
      </w:r>
    </w:p>
    <w:p>
      <w:r>
        <w:rPr>
          <w:b w:val="0"/>
        </w:rPr>
        <w:t>C. It is proven superior to all second-line agents for SE</w:t>
      </w:r>
    </w:p>
    <w:p>
      <w:r>
        <w:rPr>
          <w:b w:val="0"/>
        </w:rPr>
        <w:t>D. It is converted exclusively to active metabolites by CYP3A4</w:t>
      </w:r>
    </w:p>
    <w:p>
      <w:pPr>
        <w:pStyle w:val="Heading3"/>
      </w:pPr>
      <w:r>
        <w:t>Q14  |  Conceptual  |  ASM adverse effects</w:t>
      </w:r>
    </w:p>
    <w:p>
      <w:r>
        <w:rPr>
          <w:b w:val="0"/>
        </w:rPr>
        <w:t>A child on oxcarbazepine develops new lethargy and serum sodium 122 mmol/L. Which drug effect is most likely?</w:t>
      </w:r>
    </w:p>
    <w:p>
      <w:r>
        <w:rPr>
          <w:b w:val="0"/>
        </w:rPr>
        <w:t>A. Oxcarbazepine-associated hyponatraemia</w:t>
      </w:r>
    </w:p>
    <w:p>
      <w:r>
        <w:rPr>
          <w:b w:val="0"/>
        </w:rPr>
        <w:t>B. Ethosuximide-induced marrow suppression</w:t>
      </w:r>
    </w:p>
    <w:p>
      <w:r>
        <w:rPr>
          <w:b w:val="0"/>
        </w:rPr>
        <w:t>C. Pyridoxine deficiency caused by oxcarbazepine</w:t>
      </w:r>
    </w:p>
    <w:p>
      <w:r>
        <w:rPr>
          <w:b w:val="0"/>
        </w:rPr>
        <w:t>D. Valproate-induced hyperammonaemia</w:t>
      </w:r>
    </w:p>
    <w:p>
      <w:pPr>
        <w:pStyle w:val="Heading3"/>
      </w:pPr>
      <w:r>
        <w:t>Q15  |  Conceptual  |  SE pathophysiology</w:t>
      </w:r>
    </w:p>
    <w:p>
      <w:r>
        <w:rPr>
          <w:b w:val="0"/>
        </w:rPr>
        <w:t>Which explanation best accounts for why a convulsive seizure persisting for 20 minutes becomes harder to stop with repeated benzodiazepines?</w:t>
      </w:r>
    </w:p>
    <w:p>
      <w:r>
        <w:rPr>
          <w:b w:val="0"/>
        </w:rPr>
        <w:t>A. Immediate normalization of neuronal excitability</w:t>
      </w:r>
    </w:p>
    <w:p>
      <w:r>
        <w:rPr>
          <w:b w:val="0"/>
        </w:rPr>
        <w:t>B. Time-dependent loss/internalization of synaptic GABA-A receptors</w:t>
      </w:r>
    </w:p>
    <w:p>
      <w:r>
        <w:rPr>
          <w:b w:val="0"/>
        </w:rPr>
        <w:t>C. Irreversible blockade of NMDA receptors</w:t>
      </w:r>
    </w:p>
    <w:p>
      <w:r>
        <w:rPr>
          <w:b w:val="0"/>
        </w:rPr>
        <w:t>D. Rapid complete depletion of circulating benzodiazepines</w:t>
      </w:r>
    </w:p>
    <w:p>
      <w:pPr>
        <w:pStyle w:val="Heading3"/>
      </w:pPr>
      <w:r>
        <w:t>Q16  |  Conceptual  |  SE escalation</w:t>
      </w:r>
    </w:p>
    <w:p>
      <w:r>
        <w:rPr>
          <w:b w:val="0"/>
        </w:rPr>
        <w:t>What is the main reason to limit repeated benzodiazepine doses and move promptly to an IV second-line drug?</w:t>
      </w:r>
    </w:p>
    <w:p>
      <w:r>
        <w:rPr>
          <w:b w:val="0"/>
        </w:rPr>
        <w:t>A. Benzodiazepines have no effect after the first minute</w:t>
      </w:r>
    </w:p>
    <w:p>
      <w:r>
        <w:rPr>
          <w:b w:val="0"/>
        </w:rPr>
        <w:t>B. Further benzodiazepines increase respiratory risk and may delay effective escalation</w:t>
      </w:r>
    </w:p>
    <w:p>
      <w:r>
        <w:rPr>
          <w:b w:val="0"/>
        </w:rPr>
        <w:t>C. Second-line drugs work only before the first benzodiazepine</w:t>
      </w:r>
    </w:p>
    <w:p>
      <w:r>
        <w:rPr>
          <w:b w:val="0"/>
        </w:rPr>
        <w:t>D. Benzodiazepines are contraindicated in any febrile child</w:t>
      </w:r>
    </w:p>
    <w:p>
      <w:pPr>
        <w:pStyle w:val="Heading3"/>
      </w:pPr>
      <w:r>
        <w:t>Q17  |  Conceptual  |  SE evidence</w:t>
      </w:r>
    </w:p>
    <w:p>
      <w:r>
        <w:rPr>
          <w:b w:val="0"/>
        </w:rPr>
        <w:t>What does the ESETT trial support for benzodiazepine-refractory established convulsive SE?</w:t>
      </w:r>
    </w:p>
    <w:p>
      <w:r>
        <w:rPr>
          <w:b w:val="0"/>
        </w:rPr>
        <w:t>A. Levetiracetam, fosphenytoin and valproate had broadly similar effectiveness</w:t>
      </w:r>
    </w:p>
    <w:p>
      <w:r>
        <w:rPr>
          <w:b w:val="0"/>
        </w:rPr>
        <w:t>B. Fosphenytoin abolished the need for cardiorespiratory monitoring</w:t>
      </w:r>
    </w:p>
    <w:p>
      <w:r>
        <w:rPr>
          <w:b w:val="0"/>
        </w:rPr>
        <w:t>C. Levetiracetam was definitively superior in every age group</w:t>
      </w:r>
    </w:p>
    <w:p>
      <w:r>
        <w:rPr>
          <w:b w:val="0"/>
        </w:rPr>
        <w:t>D. Valproate was ineffective compared with placebo</w:t>
      </w:r>
    </w:p>
    <w:p>
      <w:pPr>
        <w:pStyle w:val="Heading3"/>
      </w:pPr>
      <w:r>
        <w:t>Q18  |  Conceptual  |  Nonconvulsive SE</w:t>
      </w:r>
    </w:p>
    <w:p>
      <w:r>
        <w:rPr>
          <w:b w:val="0"/>
        </w:rPr>
        <w:t>A child is no longer visibly convulsing but remains unresponsive with intermittent subtle eyelid movements. What is the most important next diagnostic step?</w:t>
      </w:r>
    </w:p>
    <w:p>
      <w:r>
        <w:rPr>
          <w:b w:val="0"/>
        </w:rPr>
        <w:t>A. Assume postictal state and postpone EEG for several days</w:t>
      </w:r>
    </w:p>
    <w:p>
      <w:r>
        <w:rPr>
          <w:b w:val="0"/>
        </w:rPr>
        <w:t>B. Urgent EEG assessment for ongoing electrographic/nonconvulsive seizures</w:t>
      </w:r>
    </w:p>
    <w:p>
      <w:r>
        <w:rPr>
          <w:b w:val="0"/>
        </w:rPr>
        <w:t>C. Use a single normal finger-stick glucose to exclude all neurological causes</w:t>
      </w:r>
    </w:p>
    <w:p>
      <w:r>
        <w:rPr>
          <w:b w:val="0"/>
        </w:rPr>
        <w:t>D. Stop all antiseizure therapy because motor activity ended</w:t>
      </w:r>
    </w:p>
    <w:p>
      <w:pPr>
        <w:pStyle w:val="Heading3"/>
      </w:pPr>
      <w:r>
        <w:t>Q19  |  Conceptual  |  Refractory SE</w:t>
      </w:r>
    </w:p>
    <w:p>
      <w:r>
        <w:rPr>
          <w:b w:val="0"/>
        </w:rPr>
        <w:t>What is the key reason for continuous EEG during anaesthetic treatment of refractory status epilepticus?</w:t>
      </w:r>
    </w:p>
    <w:p>
      <w:r>
        <w:rPr>
          <w:b w:val="0"/>
        </w:rPr>
        <w:t>A. EEG replaces airway and blood pressure monitoring</w:t>
      </w:r>
    </w:p>
    <w:p>
      <w:r>
        <w:rPr>
          <w:b w:val="0"/>
        </w:rPr>
        <w:t>B. EEG can reliably identify every metabolic trigger without laboratory tests</w:t>
      </w:r>
    </w:p>
    <w:p>
      <w:r>
        <w:rPr>
          <w:b w:val="0"/>
        </w:rPr>
        <w:t>C. Clinical motor silence may conceal electrographic seizures</w:t>
      </w:r>
    </w:p>
    <w:p>
      <w:r>
        <w:rPr>
          <w:b w:val="0"/>
        </w:rPr>
        <w:t>D. EEG measures serum drug concentrations directly</w:t>
      </w:r>
    </w:p>
    <w:p>
      <w:pPr>
        <w:pStyle w:val="Heading3"/>
      </w:pPr>
      <w:r>
        <w:t>Q20  |  Conceptual  |  Refractory SE</w:t>
      </w:r>
    </w:p>
    <w:p>
      <w:r>
        <w:rPr>
          <w:b w:val="0"/>
        </w:rPr>
        <w:t>What distinguishes refractory convulsive SE from simply prolonged initial SE in practical treatment terms?</w:t>
      </w:r>
    </w:p>
    <w:p>
      <w:r>
        <w:rPr>
          <w:b w:val="0"/>
        </w:rPr>
        <w:t>A. Any recurrence after a week of seizure freedom</w:t>
      </w:r>
    </w:p>
    <w:p>
      <w:r>
        <w:rPr>
          <w:b w:val="0"/>
        </w:rPr>
        <w:t>B. Failure to stop after an adequate benzodiazepine and an appropriate second-line antiseizure drug</w:t>
      </w:r>
    </w:p>
    <w:p>
      <w:r>
        <w:rPr>
          <w:b w:val="0"/>
        </w:rPr>
        <w:t>C. Any seizure lasting 3 minutes despite no treatment</w:t>
      </w:r>
    </w:p>
    <w:p>
      <w:r>
        <w:rPr>
          <w:b w:val="0"/>
        </w:rPr>
        <w:t>D. Only seizures caused by structural brain lesions</w:t>
      </w:r>
    </w:p>
    <w:p>
      <w:pPr>
        <w:pStyle w:val="Heading3"/>
      </w:pPr>
      <w:r>
        <w:t>Q21  |  Clinical  |  SE rescue</w:t>
      </w:r>
    </w:p>
    <w:p>
      <w:r>
        <w:rPr>
          <w:b w:val="0"/>
        </w:rPr>
        <w:t>A 4-year-old is convulsing for 7 minutes in a rural clinic; no IV access or individualized rescue plan is available. Best immediate medication?</w:t>
      </w:r>
    </w:p>
    <w:p>
      <w:r>
        <w:rPr>
          <w:b w:val="0"/>
        </w:rPr>
        <w:t>A. Oral ethosuximide syrup</w:t>
      </w:r>
    </w:p>
    <w:p>
      <w:r>
        <w:rPr>
          <w:b w:val="0"/>
        </w:rPr>
        <w:t>B. IV fosphenytoin while waiting to obtain access</w:t>
      </w:r>
    </w:p>
    <w:p>
      <w:r>
        <w:rPr>
          <w:b w:val="0"/>
        </w:rPr>
        <w:t>C. Buccal/intranasal midazolam at an appropriate rescue dose</w:t>
      </w:r>
    </w:p>
    <w:p>
      <w:r>
        <w:rPr>
          <w:b w:val="0"/>
        </w:rPr>
        <w:t>D. Oral carbamazepine tablet</w:t>
      </w:r>
    </w:p>
    <w:p>
      <w:pPr>
        <w:pStyle w:val="Heading3"/>
      </w:pPr>
      <w:r>
        <w:t>Q22  |  Clinical  |  SE rescue</w:t>
      </w:r>
    </w:p>
    <w:p>
      <w:r>
        <w:rPr>
          <w:b w:val="0"/>
        </w:rPr>
        <w:t>A 7-year-old in hospital has convulsed for 6 minutes with IV access and resuscitation available. What is the most appropriate first medication?</w:t>
      </w:r>
    </w:p>
    <w:p>
      <w:r>
        <w:rPr>
          <w:b w:val="0"/>
        </w:rPr>
        <w:t>A. IV phenytoin before airway evaluation</w:t>
      </w:r>
    </w:p>
    <w:p>
      <w:r>
        <w:rPr>
          <w:b w:val="0"/>
        </w:rPr>
        <w:t>B. IV levetiracetam as the only initial drug</w:t>
      </w:r>
    </w:p>
    <w:p>
      <w:r>
        <w:rPr>
          <w:b w:val="0"/>
        </w:rPr>
        <w:t>C. Oral clonazepam</w:t>
      </w:r>
    </w:p>
    <w:p>
      <w:r>
        <w:rPr>
          <w:b w:val="0"/>
        </w:rPr>
        <w:t>D. IV lorazepam at an appropriate weight-based dose</w:t>
      </w:r>
    </w:p>
    <w:p>
      <w:pPr>
        <w:pStyle w:val="Heading3"/>
      </w:pPr>
      <w:r>
        <w:t>Q23  |  Clinical  |  SE escalation</w:t>
      </w:r>
    </w:p>
    <w:p>
      <w:r>
        <w:rPr>
          <w:b w:val="0"/>
        </w:rPr>
        <w:t>A child continues to convulse 7 minutes after one full benzodiazepine dose; airway support is ready. What is the usual next step?</w:t>
      </w:r>
    </w:p>
    <w:p>
      <w:r>
        <w:rPr>
          <w:b w:val="0"/>
        </w:rPr>
        <w:t>A. Repeat benzodiazepine every 2 minutes without a ceiling</w:t>
      </w:r>
    </w:p>
    <w:p>
      <w:r>
        <w:rPr>
          <w:b w:val="0"/>
        </w:rPr>
        <w:t>B. Delay further medication until MRI confirms the cause</w:t>
      </w:r>
    </w:p>
    <w:p>
      <w:r>
        <w:rPr>
          <w:b w:val="0"/>
        </w:rPr>
        <w:t>C. Give the protocol-directed second benzodiazepine dose and prepare second-line therapy</w:t>
      </w:r>
    </w:p>
    <w:p>
      <w:r>
        <w:rPr>
          <w:b w:val="0"/>
        </w:rPr>
        <w:t>D. Discharge because one dose has already been tried</w:t>
      </w:r>
    </w:p>
    <w:p>
      <w:pPr>
        <w:pStyle w:val="Heading3"/>
      </w:pPr>
      <w:r>
        <w:t>Q24  |  Clinical  |  SE escalation</w:t>
      </w:r>
    </w:p>
    <w:p>
      <w:r>
        <w:rPr>
          <w:b w:val="0"/>
        </w:rPr>
        <w:t>A 6-year-old remains in convulsive SE despite two appropriately dosed benzodiazepines. Which treatment is a supported next-line option?</w:t>
      </w:r>
    </w:p>
    <w:p>
      <w:r>
        <w:rPr>
          <w:b w:val="0"/>
        </w:rPr>
        <w:t>A. Repeated small oral carbamazepine doses</w:t>
      </w:r>
    </w:p>
    <w:p>
      <w:r>
        <w:rPr>
          <w:b w:val="0"/>
        </w:rPr>
        <w:t>B. IV levetiracetam loading under protocol</w:t>
      </w:r>
    </w:p>
    <w:p>
      <w:r>
        <w:rPr>
          <w:b w:val="0"/>
        </w:rPr>
        <w:t>C. Intranasal ethosuximide</w:t>
      </w:r>
    </w:p>
    <w:p>
      <w:r>
        <w:rPr>
          <w:b w:val="0"/>
        </w:rPr>
        <w:t>D. Oral lamotrigine rapid titration</w:t>
      </w:r>
    </w:p>
    <w:p>
      <w:pPr>
        <w:pStyle w:val="Heading3"/>
      </w:pPr>
      <w:r>
        <w:t>Q25  |  Clinical  |  ASM contraindications</w:t>
      </w:r>
    </w:p>
    <w:p>
      <w:r>
        <w:rPr>
          <w:b w:val="0"/>
        </w:rPr>
        <w:t>A child with suspected mitochondrial POLG disorder and liver dysfunction requires an IV second-line ASM for SE. Which option is generally preferable?</w:t>
      </w:r>
    </w:p>
    <w:p>
      <w:r>
        <w:rPr>
          <w:b w:val="0"/>
        </w:rPr>
        <w:t>A. Levetiracetam</w:t>
      </w:r>
    </w:p>
    <w:p>
      <w:r>
        <w:rPr>
          <w:b w:val="0"/>
        </w:rPr>
        <w:t>B. Valproate</w:t>
      </w:r>
    </w:p>
    <w:p>
      <w:r>
        <w:rPr>
          <w:b w:val="0"/>
        </w:rPr>
        <w:t>C. High-dose carbamazepine by mouth</w:t>
      </w:r>
    </w:p>
    <w:p>
      <w:r>
        <w:rPr>
          <w:b w:val="0"/>
        </w:rPr>
        <w:t>D. Phenobarbital without airway backup</w:t>
      </w:r>
    </w:p>
    <w:p>
      <w:pPr>
        <w:pStyle w:val="Heading3"/>
      </w:pPr>
      <w:r>
        <w:t>Q26  |  Clinical  |  SE adverse effects</w:t>
      </w:r>
    </w:p>
    <w:p>
      <w:r>
        <w:rPr>
          <w:b w:val="0"/>
        </w:rPr>
        <w:t>A 9-year-old with status epilepticus is given IV phenytoin. Which bedside monitoring is especially important during loading?</w:t>
      </w:r>
    </w:p>
    <w:p>
      <w:r>
        <w:rPr>
          <w:b w:val="0"/>
        </w:rPr>
        <w:t>A. ECG and blood pressure</w:t>
      </w:r>
    </w:p>
    <w:p>
      <w:r>
        <w:rPr>
          <w:b w:val="0"/>
        </w:rPr>
        <w:t>B. Serial serum uric acid every 2 minutes</w:t>
      </w:r>
    </w:p>
    <w:p>
      <w:r>
        <w:rPr>
          <w:b w:val="0"/>
        </w:rPr>
        <w:t>C. Daily hearing threshold only</w:t>
      </w:r>
    </w:p>
    <w:p>
      <w:r>
        <w:rPr>
          <w:b w:val="0"/>
        </w:rPr>
        <w:t>D. Continuous pulse oximetry without haemodynamic assessment</w:t>
      </w:r>
    </w:p>
    <w:p>
      <w:pPr>
        <w:pStyle w:val="Heading3"/>
      </w:pPr>
      <w:r>
        <w:t>Q27  |  Clinical  |  Refractory SE</w:t>
      </w:r>
    </w:p>
    <w:p>
      <w:r>
        <w:rPr>
          <w:b w:val="0"/>
        </w:rPr>
        <w:t>A child has persistent generalized convulsions after benzodiazepines and levetiracetam, with progressive hypoxaemia. Best escalation setting?</w:t>
      </w:r>
    </w:p>
    <w:p>
      <w:r>
        <w:rPr>
          <w:b w:val="0"/>
        </w:rPr>
        <w:t>A. Home rescue kit and discharge</w:t>
      </w:r>
    </w:p>
    <w:p>
      <w:r>
        <w:rPr>
          <w:b w:val="0"/>
        </w:rPr>
        <w:t>B. PICU with airway support, expert-directed anaesthetic infusion and continuous EEG</w:t>
      </w:r>
    </w:p>
    <w:p>
      <w:r>
        <w:rPr>
          <w:b w:val="0"/>
        </w:rPr>
        <w:t>C. Outpatient MRI before further treatment</w:t>
      </w:r>
    </w:p>
    <w:p>
      <w:r>
        <w:rPr>
          <w:b w:val="0"/>
        </w:rPr>
        <w:t>D. Observation ward with oral dose adjustment next morning</w:t>
      </w:r>
    </w:p>
    <w:p>
      <w:pPr>
        <w:pStyle w:val="Heading3"/>
      </w:pPr>
      <w:r>
        <w:t>Q28  |  Clinical  |  SE adverse effects</w:t>
      </w:r>
    </w:p>
    <w:p>
      <w:r>
        <w:rPr>
          <w:b w:val="0"/>
        </w:rPr>
        <w:t>A 2-year-old treated for prolonged seizures becomes apnoeic after repeated benzodiazepines. What is the immediate priority?</w:t>
      </w:r>
    </w:p>
    <w:p>
      <w:r>
        <w:rPr>
          <w:b w:val="0"/>
        </w:rPr>
        <w:t>A. Give another unsupervised benzodiazepine bolus</w:t>
      </w:r>
    </w:p>
    <w:p>
      <w:r>
        <w:rPr>
          <w:b w:val="0"/>
        </w:rPr>
        <w:t>B. Obtain lumbar puncture before oxygenation</w:t>
      </w:r>
    </w:p>
    <w:p>
      <w:r>
        <w:rPr>
          <w:b w:val="0"/>
        </w:rPr>
        <w:t>C. Support ventilation and airway while continuing seizure management</w:t>
      </w:r>
    </w:p>
    <w:p>
      <w:r>
        <w:rPr>
          <w:b w:val="0"/>
        </w:rPr>
        <w:t>D. Wait for drug levels to normalize spontaneously</w:t>
      </w:r>
    </w:p>
    <w:p>
      <w:pPr>
        <w:pStyle w:val="Heading3"/>
      </w:pPr>
      <w:r>
        <w:t>Q29  |  Clinical  |  ASM selection</w:t>
      </w:r>
    </w:p>
    <w:p>
      <w:r>
        <w:rPr>
          <w:b w:val="0"/>
        </w:rPr>
        <w:t>A 10-year-old taking carbamazepine develops new morning myoclonic jerks and generalized seizures. Which medication change principle is most appropriate?</w:t>
      </w:r>
    </w:p>
    <w:p>
      <w:r>
        <w:rPr>
          <w:b w:val="0"/>
        </w:rPr>
        <w:t>A. Reassess syndrome and replace the potentially aggravating narrow-spectrum ASM</w:t>
      </w:r>
    </w:p>
    <w:p>
      <w:r>
        <w:rPr>
          <w:b w:val="0"/>
        </w:rPr>
        <w:t>B. Add ethosuximide as the only drug for tonic-clonic seizures</w:t>
      </w:r>
    </w:p>
    <w:p>
      <w:r>
        <w:rPr>
          <w:b w:val="0"/>
        </w:rPr>
        <w:t>C. Stop every ASM abruptly without supervision</w:t>
      </w:r>
    </w:p>
    <w:p>
      <w:r>
        <w:rPr>
          <w:b w:val="0"/>
        </w:rPr>
        <w:t>D. Escalate carbamazepine solely because seizure count increased</w:t>
      </w:r>
    </w:p>
    <w:p>
      <w:pPr>
        <w:pStyle w:val="Heading3"/>
      </w:pPr>
      <w:r>
        <w:t>Q30  |  Clinical  |  ASM reproductive safety</w:t>
      </w:r>
    </w:p>
    <w:p>
      <w:r>
        <w:rPr>
          <w:b w:val="0"/>
        </w:rPr>
        <w:t>A 13-year-old girl with generalized epilepsy is being started on long-term therapy. Which first-line principle best follows WHO guidance?</w:t>
      </w:r>
    </w:p>
    <w:p>
      <w:r>
        <w:rPr>
          <w:b w:val="0"/>
        </w:rPr>
        <w:t>A. Prefer phenytoin because it is universally safer in pregnancy</w:t>
      </w:r>
    </w:p>
    <w:p>
      <w:r>
        <w:rPr>
          <w:b w:val="0"/>
        </w:rPr>
        <w:t>B. Use carbamazepine for all generalized seizure types</w:t>
      </w:r>
    </w:p>
    <w:p>
      <w:r>
        <w:rPr>
          <w:b w:val="0"/>
        </w:rPr>
        <w:t>C. Start valproate without reproductive-risk discussion</w:t>
      </w:r>
    </w:p>
    <w:p>
      <w:r>
        <w:rPr>
          <w:b w:val="0"/>
        </w:rPr>
        <w:t>D. Prefer lamotrigine or levetiracetam while considering syndrome and counselling</w:t>
      </w:r>
    </w:p>
    <w:p>
      <w:pPr>
        <w:pStyle w:val="Heading3"/>
      </w:pPr>
      <w:r>
        <w:t>Q31  |  Clinical  |  ASM adverse effects</w:t>
      </w:r>
    </w:p>
    <w:p>
      <w:r>
        <w:rPr>
          <w:b w:val="0"/>
        </w:rPr>
        <w:t>A child on lamotrigine develops fever, mucosal erosions and widespread painful rash after a recent dose increase. Best response?</w:t>
      </w:r>
    </w:p>
    <w:p>
      <w:r>
        <w:rPr>
          <w:b w:val="0"/>
        </w:rPr>
        <w:t>A. Stop suspected drug urgently and assess for severe cutaneous adverse reaction</w:t>
      </w:r>
    </w:p>
    <w:p>
      <w:r>
        <w:rPr>
          <w:b w:val="0"/>
        </w:rPr>
        <w:t>B. Double dose to prevent breakthrough seizures</w:t>
      </w:r>
    </w:p>
    <w:p>
      <w:r>
        <w:rPr>
          <w:b w:val="0"/>
        </w:rPr>
        <w:t>C. Treat as harmless isolated acne without assessment</w:t>
      </w:r>
    </w:p>
    <w:p>
      <w:r>
        <w:rPr>
          <w:b w:val="0"/>
        </w:rPr>
        <w:t>D. Continue at same dose until rash fully blisters</w:t>
      </w:r>
    </w:p>
    <w:p>
      <w:pPr>
        <w:pStyle w:val="Heading3"/>
      </w:pPr>
      <w:r>
        <w:t>Q32  |  Clinical  |  ASM selection</w:t>
      </w:r>
    </w:p>
    <w:p>
      <w:r>
        <w:rPr>
          <w:b w:val="0"/>
        </w:rPr>
        <w:t>A 5-year-old has focal seizures with no generalized myoclonus. Which is a NICE first-line monotherapy choice?</w:t>
      </w:r>
    </w:p>
    <w:p>
      <w:r>
        <w:rPr>
          <w:b w:val="0"/>
        </w:rPr>
        <w:t>A. Acetazolamide as routine first-line monotherapy</w:t>
      </w:r>
    </w:p>
    <w:p>
      <w:r>
        <w:rPr>
          <w:b w:val="0"/>
        </w:rPr>
        <w:t>B. Ethosuximide</w:t>
      </w:r>
    </w:p>
    <w:p>
      <w:r>
        <w:rPr>
          <w:b w:val="0"/>
        </w:rPr>
        <w:t>C. Vigabatrin as default first-line for all focal epilepsies</w:t>
      </w:r>
    </w:p>
    <w:p>
      <w:r>
        <w:rPr>
          <w:b w:val="0"/>
        </w:rPr>
        <w:t>D. Levetiracetam</w:t>
      </w:r>
    </w:p>
    <w:p>
      <w:pPr>
        <w:pStyle w:val="Heading3"/>
      </w:pPr>
      <w:r>
        <w:t>Q33  |  Clinical  |  ASM adverse effects</w:t>
      </w:r>
    </w:p>
    <w:p>
      <w:r>
        <w:rPr>
          <w:b w:val="0"/>
        </w:rPr>
        <w:t>A child receiving vigabatrin requires specific long-term toxicity surveillance. What is the principal concern?</w:t>
      </w:r>
    </w:p>
    <w:p>
      <w:r>
        <w:rPr>
          <w:b w:val="0"/>
        </w:rPr>
        <w:t>A. Peripheral visual-field loss</w:t>
      </w:r>
    </w:p>
    <w:p>
      <w:r>
        <w:rPr>
          <w:b w:val="0"/>
        </w:rPr>
        <w:t>B. Hyponatraemia from SIADH</w:t>
      </w:r>
    </w:p>
    <w:p>
      <w:r>
        <w:rPr>
          <w:b w:val="0"/>
        </w:rPr>
        <w:t>C. Severe acne and hirsutism as the principal irreversible toxicity</w:t>
      </w:r>
    </w:p>
    <w:p>
      <w:r>
        <w:rPr>
          <w:b w:val="0"/>
        </w:rPr>
        <w:t>D. Gingival hypertrophy</w:t>
      </w:r>
    </w:p>
    <w:p>
      <w:pPr>
        <w:pStyle w:val="Heading3"/>
      </w:pPr>
      <w:r>
        <w:t>Q34  |  Clinical  |  ASM adverse effects</w:t>
      </w:r>
    </w:p>
    <w:p>
      <w:r>
        <w:rPr>
          <w:b w:val="0"/>
        </w:rPr>
        <w:t>A child receiving topiramate develops weight loss, paresthesias and low bicarbonate. Which mechanism links these findings?</w:t>
      </w:r>
    </w:p>
    <w:p>
      <w:r>
        <w:rPr>
          <w:b w:val="0"/>
        </w:rPr>
        <w:t>A. Isolated increased insulin secretion</w:t>
      </w:r>
    </w:p>
    <w:p>
      <w:r>
        <w:rPr>
          <w:b w:val="0"/>
        </w:rPr>
        <w:t>B. Pure aldosterone excess</w:t>
      </w:r>
    </w:p>
    <w:p>
      <w:r>
        <w:rPr>
          <w:b w:val="0"/>
        </w:rPr>
        <w:t>C. Carbonic anhydrase inhibition causing metabolic acidosis</w:t>
      </w:r>
    </w:p>
    <w:p>
      <w:r>
        <w:rPr>
          <w:b w:val="0"/>
        </w:rPr>
        <w:t>D. Irreversible NMDA agonism</w:t>
      </w:r>
    </w:p>
    <w:p>
      <w:pPr>
        <w:pStyle w:val="Heading3"/>
      </w:pPr>
      <w:r>
        <w:t>Q35  |  Clinical  |  ASM pharmacology</w:t>
      </w:r>
    </w:p>
    <w:p>
      <w:r>
        <w:rPr>
          <w:b w:val="0"/>
        </w:rPr>
        <w:t>A 12-year-old with epilepsy and new severe renal impairment is taking levetiracetam. Which adjustment is most appropriate?</w:t>
      </w:r>
    </w:p>
    <w:p>
      <w:r>
        <w:rPr>
          <w:b w:val="0"/>
        </w:rPr>
        <w:t>A. Recalculate maintenance dosing based on renal function</w:t>
      </w:r>
    </w:p>
    <w:p>
      <w:r>
        <w:rPr>
          <w:b w:val="0"/>
        </w:rPr>
        <w:t>B. Change to valproate without reviewing hepatic or reproductive risks</w:t>
      </w:r>
    </w:p>
    <w:p>
      <w:r>
        <w:rPr>
          <w:b w:val="0"/>
        </w:rPr>
        <w:t>C. Increase maintenance dose to compensate for impaired filtration</w:t>
      </w:r>
    </w:p>
    <w:p>
      <w:r>
        <w:rPr>
          <w:b w:val="0"/>
        </w:rPr>
        <w:t>D. Assume renal failure has no effect on levetiracetam pharmacokinetics</w:t>
      </w:r>
    </w:p>
    <w:p>
      <w:pPr>
        <w:pStyle w:val="Heading3"/>
      </w:pPr>
      <w:r>
        <w:t>Q36  |  Clinical  |  Neuro emergency</w:t>
      </w:r>
    </w:p>
    <w:p>
      <w:r>
        <w:rPr>
          <w:b w:val="0"/>
        </w:rPr>
        <w:t>A 7-year-old has recurrent convulsions with measured glucose 32 mg/dL. What should occur in parallel with seizure rescue?</w:t>
      </w:r>
    </w:p>
    <w:p>
      <w:r>
        <w:rPr>
          <w:b w:val="0"/>
        </w:rPr>
        <w:t>A. Give insulin to stabilize metabolism</w:t>
      </w:r>
    </w:p>
    <w:p>
      <w:r>
        <w:rPr>
          <w:b w:val="0"/>
        </w:rPr>
        <w:t>B. Delay glucose correction until MRI</w:t>
      </w:r>
    </w:p>
    <w:p>
      <w:r>
        <w:rPr>
          <w:b w:val="0"/>
        </w:rPr>
        <w:t>C. Treat only with maintenance oral ASM and no glucose</w:t>
      </w:r>
    </w:p>
    <w:p>
      <w:r>
        <w:rPr>
          <w:b w:val="0"/>
        </w:rPr>
        <w:t>D. Prompt IV dextrose correction according to emergency protocol</w:t>
      </w:r>
    </w:p>
    <w:p>
      <w:pPr>
        <w:pStyle w:val="Heading3"/>
      </w:pPr>
      <w:r>
        <w:t>Q37  |  Clinical  |  Neuro emergency</w:t>
      </w:r>
    </w:p>
    <w:p>
      <w:r>
        <w:rPr>
          <w:b w:val="0"/>
        </w:rPr>
        <w:t>A child has convulsions, serum sodium 116 mmol/L and signs of acute encephalopathy. Which adjunct is most appropriate?</w:t>
      </w:r>
    </w:p>
    <w:p>
      <w:r>
        <w:rPr>
          <w:b w:val="0"/>
        </w:rPr>
        <w:t>A. Fluid restriction alone while seizures continue</w:t>
      </w:r>
    </w:p>
    <w:p>
      <w:r>
        <w:rPr>
          <w:b w:val="0"/>
        </w:rPr>
        <w:t>B. Urgent controlled hypertonic saline under critical-care protocol</w:t>
      </w:r>
    </w:p>
    <w:p>
      <w:r>
        <w:rPr>
          <w:b w:val="0"/>
        </w:rPr>
        <w:t>C. Oral sodium tablets as sole acute rescue</w:t>
      </w:r>
    </w:p>
    <w:p>
      <w:r>
        <w:rPr>
          <w:b w:val="0"/>
        </w:rPr>
        <w:t>D. Rapid infusion of hypotonic maintenance fluid</w:t>
      </w:r>
    </w:p>
    <w:p>
      <w:pPr>
        <w:pStyle w:val="Heading3"/>
      </w:pPr>
      <w:r>
        <w:t>Q38  |  Clinical  |  Neuro emergency</w:t>
      </w:r>
    </w:p>
    <w:p>
      <w:r>
        <w:rPr>
          <w:b w:val="0"/>
        </w:rPr>
        <w:t>A 3-year-old with refractory convulsions and suspected pyridoxine-dependent epilepsy is under monitored resuscitation. What diagnostic-therapeutic step is reasonable?</w:t>
      </w:r>
    </w:p>
    <w:p>
      <w:r>
        <w:rPr>
          <w:b w:val="0"/>
        </w:rPr>
        <w:t>A. Avoid monitoring because pyridoxine cannot affect respiration</w:t>
      </w:r>
    </w:p>
    <w:p>
      <w:r>
        <w:rPr>
          <w:b w:val="0"/>
        </w:rPr>
        <w:t>B. Empiric high-dose oral carbamazepine only</w:t>
      </w:r>
    </w:p>
    <w:p>
      <w:r>
        <w:rPr>
          <w:b w:val="0"/>
        </w:rPr>
        <w:t>C. Supervised pyridoxine trial with airway/EEG monitoring</w:t>
      </w:r>
    </w:p>
    <w:p>
      <w:r>
        <w:rPr>
          <w:b w:val="0"/>
        </w:rPr>
        <w:t>D. Defer vitamin therapy until genetic testing returns in weeks</w:t>
      </w:r>
    </w:p>
    <w:p>
      <w:pPr>
        <w:pStyle w:val="Heading3"/>
      </w:pPr>
      <w:r>
        <w:t>Q39  |  Clinical  |  Nonconvulsive SE</w:t>
      </w:r>
    </w:p>
    <w:p>
      <w:r>
        <w:rPr>
          <w:b w:val="0"/>
        </w:rPr>
        <w:t>After convulsions stop, a child remains obtunded for 45 minutes. Which combination is most defensible?</w:t>
      </w:r>
    </w:p>
    <w:p>
      <w:r>
        <w:rPr>
          <w:b w:val="0"/>
        </w:rPr>
        <w:t>A. Discontinue observation once jerking ends</w:t>
      </w:r>
    </w:p>
    <w:p>
      <w:r>
        <w:rPr>
          <w:b w:val="0"/>
        </w:rPr>
        <w:t>B. Diagnose psychogenic seizures from lack of motor activity</w:t>
      </w:r>
    </w:p>
    <w:p>
      <w:r>
        <w:rPr>
          <w:b w:val="0"/>
        </w:rPr>
        <w:t>C. Repeat anaesthetic boluses without clinical or EEG reassessment</w:t>
      </w:r>
    </w:p>
    <w:p>
      <w:r>
        <w:rPr>
          <w:b w:val="0"/>
        </w:rPr>
        <w:t>D. Reassess ABC/glucose/medication effect and obtain urgent EEG if ongoing seizures are possible</w:t>
      </w:r>
    </w:p>
    <w:p>
      <w:pPr>
        <w:pStyle w:val="Heading3"/>
      </w:pPr>
      <w:r>
        <w:t>Q40  |  Clinical  |  SE adverse effects</w:t>
      </w:r>
    </w:p>
    <w:p>
      <w:r>
        <w:rPr>
          <w:b w:val="0"/>
        </w:rPr>
        <w:t>An infant with severe seizures is hypotensive after rapid IV phenytoin. Which drug-related mechanism should be considered?</w:t>
      </w:r>
    </w:p>
    <w:p>
      <w:r>
        <w:rPr>
          <w:b w:val="0"/>
        </w:rPr>
        <w:t>A. Isolated renal tubular obstruction</w:t>
      </w:r>
    </w:p>
    <w:p>
      <w:r>
        <w:rPr>
          <w:b w:val="0"/>
        </w:rPr>
        <w:t>B. Irreversible hypocalcaemia caused by phenytoin infusion in every infant</w:t>
      </w:r>
    </w:p>
    <w:p>
      <w:r>
        <w:rPr>
          <w:b w:val="0"/>
        </w:rPr>
        <w:t>C. Ethosuximide-mediated vagal stimulation</w:t>
      </w:r>
    </w:p>
    <w:p>
      <w:r>
        <w:rPr>
          <w:b w:val="0"/>
        </w:rPr>
        <w:t>D. Infusion-associated cardiovascular toxicity</w:t>
      </w:r>
    </w:p>
    <w:p>
      <w:pPr>
        <w:pStyle w:val="Heading3"/>
      </w:pPr>
      <w:r>
        <w:t>Q41  |  Clinical  |  ASM adverse effects</w:t>
      </w:r>
    </w:p>
    <w:p>
      <w:r>
        <w:rPr>
          <w:b w:val="0"/>
        </w:rPr>
        <w:t>A child on valproate develops new drowsiness and tremor after a dose increase. Which laboratory assessment is particularly useful if encephalopathy is suspected?</w:t>
      </w:r>
    </w:p>
    <w:p>
      <w:r>
        <w:rPr>
          <w:b w:val="0"/>
        </w:rPr>
        <w:t>A. Serum ammonia with liver tests and clinical review</w:t>
      </w:r>
    </w:p>
    <w:p>
      <w:r>
        <w:rPr>
          <w:b w:val="0"/>
        </w:rPr>
        <w:t>B. Antistreptolysin O titre</w:t>
      </w:r>
    </w:p>
    <w:p>
      <w:r>
        <w:rPr>
          <w:b w:val="0"/>
        </w:rPr>
        <w:t>C. Serum calcium alone as the definitive toxicity marker</w:t>
      </w:r>
    </w:p>
    <w:p>
      <w:r>
        <w:rPr>
          <w:b w:val="0"/>
        </w:rPr>
        <w:t>D. Urinary ketones alone</w:t>
      </w:r>
    </w:p>
    <w:p>
      <w:pPr>
        <w:pStyle w:val="Heading3"/>
      </w:pPr>
      <w:r>
        <w:t>Q42  |  Clinical  |  Neuro emergency</w:t>
      </w:r>
    </w:p>
    <w:p>
      <w:r>
        <w:rPr>
          <w:b w:val="0"/>
        </w:rPr>
        <w:t>A child with active SE has suspected bacterial meningitis. What is the correct sequencing principle?</w:t>
      </w:r>
    </w:p>
    <w:p>
      <w:r>
        <w:rPr>
          <w:b w:val="0"/>
        </w:rPr>
        <w:t>A. Wait for EEG before starting any antimicrobial</w:t>
      </w:r>
    </w:p>
    <w:p>
      <w:r>
        <w:rPr>
          <w:b w:val="0"/>
        </w:rPr>
        <w:t>B. Ignore the infection once a benzodiazepine stops convulsions</w:t>
      </w:r>
    </w:p>
    <w:p>
      <w:r>
        <w:rPr>
          <w:b w:val="0"/>
        </w:rPr>
        <w:t>C. Stabilize/treat seizures immediately while arranging time-sensitive antimicrobials and safe investigation</w:t>
      </w:r>
    </w:p>
    <w:p>
      <w:r>
        <w:rPr>
          <w:b w:val="0"/>
        </w:rPr>
        <w:t>D. Perform LP during uncontrolled convulsions before all medication</w:t>
      </w:r>
    </w:p>
    <w:p>
      <w:pPr>
        <w:pStyle w:val="Heading3"/>
      </w:pPr>
      <w:r>
        <w:t>Q43  |  Clinical  |  SE adverse effects</w:t>
      </w:r>
    </w:p>
    <w:p>
      <w:r>
        <w:rPr>
          <w:b w:val="0"/>
        </w:rPr>
        <w:t>A child receiving phenobarbital develops hypoventilation after IV loading. What is the most appropriate monitoring priority?</w:t>
      </w:r>
    </w:p>
    <w:p>
      <w:r>
        <w:rPr>
          <w:b w:val="0"/>
        </w:rPr>
        <w:t>A. Immediate discharge if convulsions cease</w:t>
      </w:r>
    </w:p>
    <w:p>
      <w:r>
        <w:rPr>
          <w:b w:val="0"/>
        </w:rPr>
        <w:t>B. Avoid oxygen or assisted ventilation because it masks seizures</w:t>
      </w:r>
    </w:p>
    <w:p>
      <w:r>
        <w:rPr>
          <w:b w:val="0"/>
        </w:rPr>
        <w:t>C. Only weekly liver ultrasonography</w:t>
      </w:r>
    </w:p>
    <w:p>
      <w:r>
        <w:rPr>
          <w:b w:val="0"/>
        </w:rPr>
        <w:t>D. Respiratory and haemodynamic support with close monitoring</w:t>
      </w:r>
    </w:p>
    <w:p>
      <w:pPr>
        <w:pStyle w:val="Heading3"/>
      </w:pPr>
      <w:r>
        <w:t>Q44  |  Clinical  |  ASM pharmacology</w:t>
      </w:r>
    </w:p>
    <w:p>
      <w:r>
        <w:rPr>
          <w:b w:val="0"/>
        </w:rPr>
        <w:t>A child with focal epilepsy develops diplopia, ataxia and nystagmus after a modest phenytoin dose increase. Most likely explanation?</w:t>
      </w:r>
    </w:p>
    <w:p>
      <w:r>
        <w:rPr>
          <w:b w:val="0"/>
        </w:rPr>
        <w:t>A. A predictable increase in serum sodium from phenytoin</w:t>
      </w:r>
    </w:p>
    <w:p>
      <w:r>
        <w:rPr>
          <w:b w:val="0"/>
        </w:rPr>
        <w:t>B. Concentration-dependent phenytoin neurotoxicity due to saturable elimination</w:t>
      </w:r>
    </w:p>
    <w:p>
      <w:r>
        <w:rPr>
          <w:b w:val="0"/>
        </w:rPr>
        <w:t>C. Ethosuximide withdrawal</w:t>
      </w:r>
    </w:p>
    <w:p>
      <w:r>
        <w:rPr>
          <w:b w:val="0"/>
        </w:rPr>
        <w:t>D. Acute peripheral nerve demyelination as the typical dose effect</w:t>
      </w:r>
    </w:p>
    <w:p>
      <w:pPr>
        <w:pStyle w:val="Heading3"/>
      </w:pPr>
      <w:r>
        <w:t>Q45  |  Clinical  |  SE dosing</w:t>
      </w:r>
    </w:p>
    <w:p>
      <w:r>
        <w:rPr>
          <w:b w:val="0"/>
        </w:rPr>
        <w:t>A 24-kg child with established SE is to receive levetiracetam 60 mg/kg IV per an ESETT-style protocol. What is the calculated load?</w:t>
      </w:r>
    </w:p>
    <w:p>
      <w:r>
        <w:rPr>
          <w:b w:val="0"/>
        </w:rPr>
        <w:t>A. 2400 mg</w:t>
      </w:r>
    </w:p>
    <w:p>
      <w:r>
        <w:rPr>
          <w:b w:val="0"/>
        </w:rPr>
        <w:t>B. 1200 mg</w:t>
      </w:r>
    </w:p>
    <w:p>
      <w:r>
        <w:rPr>
          <w:b w:val="0"/>
        </w:rPr>
        <w:t>C. 1440 mg</w:t>
      </w:r>
    </w:p>
    <w:p>
      <w:r>
        <w:rPr>
          <w:b w:val="0"/>
        </w:rPr>
        <w:t>D. 960 mg</w:t>
      </w:r>
    </w:p>
    <w:p>
      <w:pPr>
        <w:pStyle w:val="Heading3"/>
      </w:pPr>
      <w:r>
        <w:t>Q46  |  Clinical  |  SE dosing</w:t>
      </w:r>
    </w:p>
    <w:p>
      <w:r>
        <w:rPr>
          <w:b w:val="0"/>
        </w:rPr>
        <w:t>A 15-kg child requires IV lorazepam 0.1 mg/kg (maximum 4 mg). What dose is indicated?</w:t>
      </w:r>
    </w:p>
    <w:p>
      <w:r>
        <w:rPr>
          <w:b w:val="0"/>
        </w:rPr>
        <w:t>A. 4 mg</w:t>
      </w:r>
    </w:p>
    <w:p>
      <w:r>
        <w:rPr>
          <w:b w:val="0"/>
        </w:rPr>
        <w:t>B. 1.5 mg</w:t>
      </w:r>
    </w:p>
    <w:p>
      <w:r>
        <w:rPr>
          <w:b w:val="0"/>
        </w:rPr>
        <w:t>C. 0.15 mg</w:t>
      </w:r>
    </w:p>
    <w:p>
      <w:r>
        <w:rPr>
          <w:b w:val="0"/>
        </w:rPr>
        <w:t>D. 15 mg</w:t>
      </w:r>
    </w:p>
    <w:p>
      <w:pPr>
        <w:pStyle w:val="Heading3"/>
      </w:pPr>
      <w:r>
        <w:t>Q47  |  Clinical  |  SE dosing</w:t>
      </w:r>
    </w:p>
    <w:p>
      <w:r>
        <w:rPr>
          <w:b w:val="0"/>
        </w:rPr>
        <w:t>A 48-kg adolescent is ordered IV lorazepam 0.1 mg/kg with a maximum single dose of 4 mg. What dose follows the stated cap?</w:t>
      </w:r>
    </w:p>
    <w:p>
      <w:r>
        <w:rPr>
          <w:b w:val="0"/>
        </w:rPr>
        <w:t>A. 0.48 mg</w:t>
      </w:r>
    </w:p>
    <w:p>
      <w:r>
        <w:rPr>
          <w:b w:val="0"/>
        </w:rPr>
        <w:t>B. 4.8 mg</w:t>
      </w:r>
    </w:p>
    <w:p>
      <w:r>
        <w:rPr>
          <w:b w:val="0"/>
        </w:rPr>
        <w:t>C. 2.4 mg</w:t>
      </w:r>
    </w:p>
    <w:p>
      <w:r>
        <w:rPr>
          <w:b w:val="0"/>
        </w:rPr>
        <w:t>D. 4 mg</w:t>
      </w:r>
    </w:p>
    <w:p>
      <w:pPr>
        <w:pStyle w:val="Heading3"/>
      </w:pPr>
      <w:r>
        <w:t>Q48  |  High  |  SE dosing</w:t>
      </w:r>
    </w:p>
    <w:p>
      <w:r>
        <w:rPr>
          <w:b w:val="0"/>
        </w:rPr>
        <w:t>A 20-kg child receives fosphenytoin 20 mg PE/kg. What amount should the prescription state?</w:t>
      </w:r>
    </w:p>
    <w:p>
      <w:r>
        <w:rPr>
          <w:b w:val="0"/>
        </w:rPr>
        <w:t>A. 800 mg PE</w:t>
      </w:r>
    </w:p>
    <w:p>
      <w:r>
        <w:rPr>
          <w:b w:val="0"/>
        </w:rPr>
        <w:t>B. 400 mg phenytoin equivalents (PE)</w:t>
      </w:r>
    </w:p>
    <w:p>
      <w:r>
        <w:rPr>
          <w:b w:val="0"/>
        </w:rPr>
        <w:t>C. 20 mg PE total</w:t>
      </w:r>
    </w:p>
    <w:p>
      <w:r>
        <w:rPr>
          <w:b w:val="0"/>
        </w:rPr>
        <w:t>D. 400 mg of fosphenytoin base with no PE notation</w:t>
      </w:r>
    </w:p>
    <w:p>
      <w:pPr>
        <w:pStyle w:val="Heading3"/>
      </w:pPr>
      <w:r>
        <w:t>Q49  |  High  |  SE dosing</w:t>
      </w:r>
    </w:p>
    <w:p>
      <w:r>
        <w:rPr>
          <w:b w:val="0"/>
        </w:rPr>
        <w:t>A 30-kg child is prescribed IV phenytoin 20 mg/kg at 1 mg/kg/min per the IAP 2022 pathway. Minimum infusion time at this rate?</w:t>
      </w:r>
    </w:p>
    <w:p>
      <w:r>
        <w:rPr>
          <w:b w:val="0"/>
        </w:rPr>
        <w:t>A. 20 minutes</w:t>
      </w:r>
    </w:p>
    <w:p>
      <w:r>
        <w:rPr>
          <w:b w:val="0"/>
        </w:rPr>
        <w:t>B. 10 minutes</w:t>
      </w:r>
    </w:p>
    <w:p>
      <w:r>
        <w:rPr>
          <w:b w:val="0"/>
        </w:rPr>
        <w:t>C. 60 minutes</w:t>
      </w:r>
    </w:p>
    <w:p>
      <w:r>
        <w:rPr>
          <w:b w:val="0"/>
        </w:rPr>
        <w:t>D. 30 minutes</w:t>
      </w:r>
    </w:p>
    <w:p>
      <w:pPr>
        <w:pStyle w:val="Heading3"/>
      </w:pPr>
      <w:r>
        <w:t>Q50  |  High  |  SE dosing</w:t>
      </w:r>
    </w:p>
    <w:p>
      <w:r>
        <w:rPr>
          <w:b w:val="0"/>
        </w:rPr>
        <w:t>A 25-kg child receives levetiracetam 60 mg/kg; vial concentration is 100 mg/mL. What undiluted drug volume is required?</w:t>
      </w:r>
    </w:p>
    <w:p>
      <w:r>
        <w:rPr>
          <w:b w:val="0"/>
        </w:rPr>
        <w:t>A. 60 mL</w:t>
      </w:r>
    </w:p>
    <w:p>
      <w:r>
        <w:rPr>
          <w:b w:val="0"/>
        </w:rPr>
        <w:t>B. 25 mL</w:t>
      </w:r>
    </w:p>
    <w:p>
      <w:r>
        <w:rPr>
          <w:b w:val="0"/>
        </w:rPr>
        <w:t>C. 15 mL</w:t>
      </w:r>
    </w:p>
    <w:p>
      <w:r>
        <w:rPr>
          <w:b w:val="0"/>
        </w:rPr>
        <w:t>D. 1.5 mL</w:t>
      </w:r>
    </w:p>
    <w:p>
      <w:pPr>
        <w:pStyle w:val="Heading3"/>
      </w:pPr>
      <w:r>
        <w:t>Q51  |  High  |  ASM toxicity</w:t>
      </w:r>
    </w:p>
    <w:p>
      <w:r>
        <w:rPr>
          <w:b w:val="0"/>
        </w:rPr>
        <w:t>A 6-year-old on valproate has elevated ammonia, normal AST/ALT and new encephalopathy. Which is the most accurate interpretation?</w:t>
      </w:r>
    </w:p>
    <w:p>
      <w:r>
        <w:rPr>
          <w:b w:val="0"/>
        </w:rPr>
        <w:t>A. A normal total valproate level rules out hyperammonaemia</w:t>
      </w:r>
    </w:p>
    <w:p>
      <w:r>
        <w:rPr>
          <w:b w:val="0"/>
        </w:rPr>
        <w:t>B. Only structural brain lesions can explain altered consciousness</w:t>
      </w:r>
    </w:p>
    <w:p>
      <w:r>
        <w:rPr>
          <w:b w:val="0"/>
        </w:rPr>
        <w:t>C. Valproate-associated hyperammonaemic encephalopathy remains possible</w:t>
      </w:r>
    </w:p>
    <w:p>
      <w:r>
        <w:rPr>
          <w:b w:val="0"/>
        </w:rPr>
        <w:t>D. Normal transaminases rule out any valproate-related encephalopathy</w:t>
      </w:r>
    </w:p>
    <w:p>
      <w:pPr>
        <w:pStyle w:val="Heading3"/>
      </w:pPr>
      <w:r>
        <w:t>Q52  |  High  |  ASM pharmacology</w:t>
      </w:r>
    </w:p>
    <w:p>
      <w:r>
        <w:rPr>
          <w:b w:val="0"/>
        </w:rPr>
        <w:t>A child with hypoalbuminaemia has a total phenytoin level of 12 micrograms/mL but nystagmus and ataxia. Which next step best avoids a common pitfall?</w:t>
      </w:r>
    </w:p>
    <w:p>
      <w:r>
        <w:rPr>
          <w:b w:val="0"/>
        </w:rPr>
        <w:t>A. Increase phenytoin to achieve total level 20</w:t>
      </w:r>
    </w:p>
    <w:p>
      <w:r>
        <w:rPr>
          <w:b w:val="0"/>
        </w:rPr>
        <w:t>B. Assume nystagmus excludes drug toxicity</w:t>
      </w:r>
    </w:p>
    <w:p>
      <w:r>
        <w:rPr>
          <w:b w:val="0"/>
        </w:rPr>
        <w:t>C. Treat total level as definitive regardless of albumin</w:t>
      </w:r>
    </w:p>
    <w:p>
      <w:r>
        <w:rPr>
          <w:b w:val="0"/>
        </w:rPr>
        <w:t>D. Measure free phenytoin concentration where available and assess toxicity clinically</w:t>
      </w:r>
    </w:p>
    <w:p>
      <w:pPr>
        <w:pStyle w:val="Heading3"/>
      </w:pPr>
      <w:r>
        <w:t>Q53  |  High  |  ASM interactions</w:t>
      </w:r>
    </w:p>
    <w:p>
      <w:r>
        <w:rPr>
          <w:b w:val="0"/>
        </w:rPr>
        <w:t>A child with generalized epilepsy receives lamotrigine plus valproate and develops rash soon after titration. What pharmacokinetic interaction most likely contributed?</w:t>
      </w:r>
    </w:p>
    <w:p>
      <w:r>
        <w:rPr>
          <w:b w:val="0"/>
        </w:rPr>
        <w:t>A. Lamotrigine induces valproate glucuronidation fivefold</w:t>
      </w:r>
    </w:p>
    <w:p>
      <w:r>
        <w:rPr>
          <w:b w:val="0"/>
        </w:rPr>
        <w:t>B. Valproate increases lamotrigine renal clearance</w:t>
      </w:r>
    </w:p>
    <w:p>
      <w:r>
        <w:rPr>
          <w:b w:val="0"/>
        </w:rPr>
        <w:t>C. Valproate inhibition of lamotrigine metabolism</w:t>
      </w:r>
    </w:p>
    <w:p>
      <w:r>
        <w:rPr>
          <w:b w:val="0"/>
        </w:rPr>
        <w:t>D. The combination has no interaction relevant to rash</w:t>
      </w:r>
    </w:p>
    <w:p>
      <w:pPr>
        <w:pStyle w:val="Heading3"/>
      </w:pPr>
      <w:r>
        <w:t>Q54  |  High  |  Refractory SE</w:t>
      </w:r>
    </w:p>
    <w:p>
      <w:r>
        <w:rPr>
          <w:b w:val="0"/>
        </w:rPr>
        <w:t>A child in refractory SE receives continuous midazolam infusion. The clinical convulsions disappear, but EEG shows frequent evolving ictal patterns. What does this mean?</w:t>
      </w:r>
    </w:p>
    <w:p>
      <w:r>
        <w:rPr>
          <w:b w:val="0"/>
        </w:rPr>
        <w:t>A. All EEG activity should be suppressed in every sedated child</w:t>
      </w:r>
    </w:p>
    <w:p>
      <w:r>
        <w:rPr>
          <w:b w:val="0"/>
        </w:rPr>
        <w:t>B. Infusion can be stopped immediately because motor activity ceased</w:t>
      </w:r>
    </w:p>
    <w:p>
      <w:r>
        <w:rPr>
          <w:b w:val="0"/>
        </w:rPr>
        <w:t>C. The EEG patterns must be movement artifact because jerking stopped</w:t>
      </w:r>
    </w:p>
    <w:p>
      <w:r>
        <w:rPr>
          <w:b w:val="0"/>
        </w:rPr>
        <w:t>D. Electrographic seizures persist and treatment requires EEG-guided reassessment</w:t>
      </w:r>
    </w:p>
    <w:p>
      <w:pPr>
        <w:pStyle w:val="Heading3"/>
      </w:pPr>
      <w:r>
        <w:t>Q55  |  High  |  SE escalation</w:t>
      </w:r>
    </w:p>
    <w:p>
      <w:r>
        <w:rPr>
          <w:b w:val="0"/>
        </w:rPr>
        <w:t>A child with convulsive SE has received one intranasal rescue benzodiazepine prehospital and an adequate IV benzodiazepine in ED, yet remains convulsing. What should be recognized?</w:t>
      </w:r>
    </w:p>
    <w:p>
      <w:r>
        <w:rPr>
          <w:b w:val="0"/>
        </w:rPr>
        <w:t>A. The prehospital dose never counts toward the treatment sequence</w:t>
      </w:r>
    </w:p>
    <w:p>
      <w:r>
        <w:rPr>
          <w:b w:val="0"/>
        </w:rPr>
        <w:t>B. Oral lamotrigine should replace IV therapy</w:t>
      </w:r>
    </w:p>
    <w:p>
      <w:r>
        <w:rPr>
          <w:b w:val="0"/>
        </w:rPr>
        <w:t>C. A third benzodiazepine is obligatory before any second-line drug</w:t>
      </w:r>
    </w:p>
    <w:p>
      <w:r>
        <w:rPr>
          <w:b w:val="0"/>
        </w:rPr>
        <w:t>D. Two effective benzodiazepine attempts may already have occurred; escalate promptly</w:t>
      </w:r>
    </w:p>
    <w:p>
      <w:pPr>
        <w:pStyle w:val="Heading3"/>
      </w:pPr>
      <w:r>
        <w:t>Q56  |  High  |  SE drug selection</w:t>
      </w:r>
    </w:p>
    <w:p>
      <w:r>
        <w:rPr>
          <w:b w:val="0"/>
        </w:rPr>
        <w:t>A child with benzodiazepine-refractory SE has severe hypotension and conduction disease. Which second-line selection issue is most important?</w:t>
      </w:r>
    </w:p>
    <w:p>
      <w:r>
        <w:rPr>
          <w:b w:val="0"/>
        </w:rPr>
        <w:t>A. Valproate has no contraindications in any child</w:t>
      </w:r>
    </w:p>
    <w:p>
      <w:r>
        <w:rPr>
          <w:b w:val="0"/>
        </w:rPr>
        <w:t>B. Levetiracetam must be avoided because it invariably prolongs PR</w:t>
      </w:r>
    </w:p>
    <w:p>
      <w:r>
        <w:rPr>
          <w:b w:val="0"/>
        </w:rPr>
        <w:t>C. Phenytoin/fosphenytoin infusion requires special cardiovascular caution</w:t>
      </w:r>
    </w:p>
    <w:p>
      <w:r>
        <w:rPr>
          <w:b w:val="0"/>
        </w:rPr>
        <w:t>D. Fosphenytoin is guaranteed to improve all arrhythmias</w:t>
      </w:r>
    </w:p>
    <w:p>
      <w:pPr>
        <w:pStyle w:val="Heading3"/>
      </w:pPr>
      <w:r>
        <w:t>Q57  |  High  |  ASM pharmacology</w:t>
      </w:r>
    </w:p>
    <w:p>
      <w:r>
        <w:rPr>
          <w:b w:val="0"/>
        </w:rPr>
        <w:t>A child with focal seizures and known significant renal failure needs a chronic ASM. Which drug property should be considered most carefully when choosing levetiracetam?</w:t>
      </w:r>
    </w:p>
    <w:p>
      <w:r>
        <w:rPr>
          <w:b w:val="0"/>
        </w:rPr>
        <w:t>A. Predominant renal elimination with dose adjustment</w:t>
      </w:r>
    </w:p>
    <w:p>
      <w:r>
        <w:rPr>
          <w:b w:val="0"/>
        </w:rPr>
        <w:t>B. Routine sodium depletion as primary effect</w:t>
      </w:r>
    </w:p>
    <w:p>
      <w:r>
        <w:rPr>
          <w:b w:val="0"/>
        </w:rPr>
        <w:t>C. High-grade irreversible CYP induction</w:t>
      </w:r>
    </w:p>
    <w:p>
      <w:r>
        <w:rPr>
          <w:b w:val="0"/>
        </w:rPr>
        <w:t>D. Dose independence from glomerular filtration</w:t>
      </w:r>
    </w:p>
    <w:p>
      <w:pPr>
        <w:pStyle w:val="Heading3"/>
      </w:pPr>
      <w:r>
        <w:t>Q58  |  High  |  ASM toxicity</w:t>
      </w:r>
    </w:p>
    <w:p>
      <w:r>
        <w:rPr>
          <w:b w:val="0"/>
        </w:rPr>
        <w:t>A 12-year-old on valproate has high fever, jaundice, vomiting and coagulopathy. Which urgent drug-related concern is most relevant?</w:t>
      </w:r>
    </w:p>
    <w:p>
      <w:r>
        <w:rPr>
          <w:b w:val="0"/>
        </w:rPr>
        <w:t>A. Isolated benign dose-related tremor</w:t>
      </w:r>
    </w:p>
    <w:p>
      <w:r>
        <w:rPr>
          <w:b w:val="0"/>
        </w:rPr>
        <w:t>B. Ethosuximide-induced gingival hyperplasia</w:t>
      </w:r>
    </w:p>
    <w:p>
      <w:r>
        <w:rPr>
          <w:b w:val="0"/>
        </w:rPr>
        <w:t>C. Carbamazepine-induced hyponatraemia</w:t>
      </w:r>
    </w:p>
    <w:p>
      <w:r>
        <w:rPr>
          <w:b w:val="0"/>
        </w:rPr>
        <w:t>D. Severe valproate-associated hepatotoxicity</w:t>
      </w:r>
    </w:p>
    <w:p>
      <w:pPr>
        <w:pStyle w:val="Heading3"/>
      </w:pPr>
      <w:r>
        <w:t>Q59  |  High  |  ASM contraindications</w:t>
      </w:r>
    </w:p>
    <w:p>
      <w:r>
        <w:rPr>
          <w:b w:val="0"/>
        </w:rPr>
        <w:t>An infant has refractory SE and a history suggesting a mitochondrial DNA maintenance disorder. Which antiseizure drug should be especially avoided pending specialist assessment?</w:t>
      </w:r>
    </w:p>
    <w:p>
      <w:r>
        <w:rPr>
          <w:b w:val="0"/>
        </w:rPr>
        <w:t>A. Midazolam for immediate rescue</w:t>
      </w:r>
    </w:p>
    <w:p>
      <w:r>
        <w:rPr>
          <w:b w:val="0"/>
        </w:rPr>
        <w:t>B. Fosphenytoin under monitoring</w:t>
      </w:r>
    </w:p>
    <w:p>
      <w:r>
        <w:rPr>
          <w:b w:val="0"/>
        </w:rPr>
        <w:t>C. Levetiracetam</w:t>
      </w:r>
    </w:p>
    <w:p>
      <w:r>
        <w:rPr>
          <w:b w:val="0"/>
        </w:rPr>
        <w:t>D. Valproate</w:t>
      </w:r>
    </w:p>
    <w:p>
      <w:pPr>
        <w:pStyle w:val="Heading3"/>
      </w:pPr>
      <w:r>
        <w:t>Q60  |  High  |  Neuro emergency</w:t>
      </w:r>
    </w:p>
    <w:p>
      <w:r>
        <w:rPr>
          <w:b w:val="0"/>
        </w:rPr>
        <w:t>A child with severe hyponatraemic seizures receives 3% saline and improves. Which ongoing safety principle is essential?</w:t>
      </w:r>
    </w:p>
    <w:p>
      <w:r>
        <w:rPr>
          <w:b w:val="0"/>
        </w:rPr>
        <w:t>A. Frequent sodium checks and avoidance of excessive total correction</w:t>
      </w:r>
    </w:p>
    <w:p>
      <w:r>
        <w:rPr>
          <w:b w:val="0"/>
        </w:rPr>
        <w:t>B. Continue unrestricted hypotonic fluids</w:t>
      </w:r>
    </w:p>
    <w:p>
      <w:r>
        <w:rPr>
          <w:b w:val="0"/>
        </w:rPr>
        <w:t>C. Ignore urine output after convulsions stop</w:t>
      </w:r>
    </w:p>
    <w:p>
      <w:r>
        <w:rPr>
          <w:b w:val="0"/>
        </w:rPr>
        <w:t>D. Normalize serum sodium to 140 within one hour in every child</w:t>
      </w:r>
    </w:p>
    <w:p>
      <w:pPr>
        <w:pStyle w:val="Heading3"/>
      </w:pPr>
      <w:r>
        <w:t>Q61  |  High  |  Nonconvulsive SE</w:t>
      </w:r>
    </w:p>
    <w:p>
      <w:r>
        <w:rPr>
          <w:b w:val="0"/>
        </w:rPr>
        <w:t>A child with persistent impaired consciousness after convulsive SE is sedated and mechanically ventilated. What is the best test to distinguish nonconvulsive status from medication sedation?</w:t>
      </w:r>
    </w:p>
    <w:p>
      <w:r>
        <w:rPr>
          <w:b w:val="0"/>
        </w:rPr>
        <w:t>A. Fundoscopy alone</w:t>
      </w:r>
    </w:p>
    <w:p>
      <w:r>
        <w:rPr>
          <w:b w:val="0"/>
        </w:rPr>
        <w:t>B. Normal chest radiograph</w:t>
      </w:r>
    </w:p>
    <w:p>
      <w:r>
        <w:rPr>
          <w:b w:val="0"/>
        </w:rPr>
        <w:t>C. Continuous or urgent EEG</w:t>
      </w:r>
    </w:p>
    <w:p>
      <w:r>
        <w:rPr>
          <w:b w:val="0"/>
        </w:rPr>
        <w:t>D. Serum sodium alone</w:t>
      </w:r>
    </w:p>
    <w:p>
      <w:pPr>
        <w:pStyle w:val="Heading3"/>
      </w:pPr>
      <w:r>
        <w:t>Q62  |  High  |  Refractory SE</w:t>
      </w:r>
    </w:p>
    <w:p>
      <w:r>
        <w:rPr>
          <w:b w:val="0"/>
        </w:rPr>
        <w:t>A child with suspected autoimmune NORSE has negative initial MRI but persistent refractory seizures. What is the best diagnostic reasoning?</w:t>
      </w:r>
    </w:p>
    <w:p>
      <w:r>
        <w:rPr>
          <w:b w:val="0"/>
        </w:rPr>
        <w:t>A. FIRES is defined by a prior known drug-resistant epilepsy</w:t>
      </w:r>
    </w:p>
    <w:p>
      <w:r>
        <w:rPr>
          <w:b w:val="0"/>
        </w:rPr>
        <w:t>B. NORSE remains a clinical presentation requiring broad infectious, autoimmune and metabolic evaluation</w:t>
      </w:r>
    </w:p>
    <w:p>
      <w:r>
        <w:rPr>
          <w:b w:val="0"/>
        </w:rPr>
        <w:t>C. All NORSE cases are caused by a single identifiable antibody</w:t>
      </w:r>
    </w:p>
    <w:p>
      <w:r>
        <w:rPr>
          <w:b w:val="0"/>
        </w:rPr>
        <w:t>D. Normal MRI rules out NORSE and FIRES</w:t>
      </w:r>
    </w:p>
    <w:p>
      <w:pPr>
        <w:pStyle w:val="Heading3"/>
      </w:pPr>
      <w:r>
        <w:t>Q63  |  High  |  Refractory SE</w:t>
      </w:r>
    </w:p>
    <w:p>
      <w:r>
        <w:rPr>
          <w:b w:val="0"/>
        </w:rPr>
        <w:t>A child with acute convulsive SE receives a full second-line drug load, remains convulsing and develops respiratory failure. Which intervention has the highest priority?</w:t>
      </w:r>
    </w:p>
    <w:p>
      <w:r>
        <w:rPr>
          <w:b w:val="0"/>
        </w:rPr>
        <w:t>A. Intubation/ventilation as needed and expert-directed refractory-SE therapy in PICU</w:t>
      </w:r>
    </w:p>
    <w:p>
      <w:r>
        <w:rPr>
          <w:b w:val="0"/>
        </w:rPr>
        <w:t>B. Obtain routine sleep-deprived outpatient EEG first</w:t>
      </w:r>
    </w:p>
    <w:p>
      <w:r>
        <w:rPr>
          <w:b w:val="0"/>
        </w:rPr>
        <w:t>C. Repeat oral maintenance medication until the next day</w:t>
      </w:r>
    </w:p>
    <w:p>
      <w:r>
        <w:rPr>
          <w:b w:val="0"/>
        </w:rPr>
        <w:t>D. Avoid continuous EEG because sedation masks movements</w:t>
      </w:r>
    </w:p>
    <w:p>
      <w:pPr>
        <w:pStyle w:val="Heading3"/>
      </w:pPr>
      <w:r>
        <w:t>Q64  |  High  |  SE definition</w:t>
      </w:r>
    </w:p>
    <w:p>
      <w:r>
        <w:rPr>
          <w:b w:val="0"/>
        </w:rPr>
        <w:t>A child has a focal impaired-awareness seizure lasting 12 minutes without bilateral convulsions. Which ILAE timing distinction is relevant?</w:t>
      </w:r>
    </w:p>
    <w:p>
      <w:r>
        <w:rPr>
          <w:b w:val="0"/>
        </w:rPr>
        <w:t>A. All seizure types use a universal t1 of 30 minutes</w:t>
      </w:r>
    </w:p>
    <w:p>
      <w:r>
        <w:rPr>
          <w:b w:val="0"/>
        </w:rPr>
        <w:t>B. Focal seizures have no potential long-term consequences</w:t>
      </w:r>
    </w:p>
    <w:p>
      <w:r>
        <w:rPr>
          <w:b w:val="0"/>
        </w:rPr>
        <w:t>C. Focal impaired-awareness status has a t1 around 10 minutes, unlike convulsive t1 of 5</w:t>
      </w:r>
    </w:p>
    <w:p>
      <w:r>
        <w:rPr>
          <w:b w:val="0"/>
        </w:rPr>
        <w:t>D. Focal status cannot occur without generalized convulsions</w:t>
      </w:r>
    </w:p>
    <w:p>
      <w:pPr>
        <w:pStyle w:val="Heading3"/>
      </w:pPr>
      <w:r>
        <w:t>Q65  |  High  |  SE dosing</w:t>
      </w:r>
    </w:p>
    <w:p>
      <w:r>
        <w:rPr>
          <w:b w:val="0"/>
        </w:rPr>
        <w:t>A child receives fosphenytoin and the prescription reads “500 mg” without PE notation. Why is clarification necessary?</w:t>
      </w:r>
    </w:p>
    <w:p>
      <w:r>
        <w:rPr>
          <w:b w:val="0"/>
        </w:rPr>
        <w:t>A. PE means plasma exchange rather than dose unit</w:t>
      </w:r>
    </w:p>
    <w:p>
      <w:r>
        <w:rPr>
          <w:b w:val="0"/>
        </w:rPr>
        <w:t>B. Dose units are irrelevant when infusion pumps are used</w:t>
      </w:r>
    </w:p>
    <w:p>
      <w:r>
        <w:rPr>
          <w:b w:val="0"/>
        </w:rPr>
        <w:t>C. Fosphenytoin is dosed only in millilitres without mass</w:t>
      </w:r>
    </w:p>
    <w:p>
      <w:r>
        <w:rPr>
          <w:b w:val="0"/>
        </w:rPr>
        <w:t>D. Fosphenytoin doses should be specified in phenytoin equivalents (mg PE)</w:t>
      </w:r>
    </w:p>
    <w:p>
      <w:pPr>
        <w:pStyle w:val="Heading3"/>
      </w:pPr>
      <w:r>
        <w:t>Q66  |  High  |  ASM adverse effects</w:t>
      </w:r>
    </w:p>
    <w:p>
      <w:r>
        <w:rPr>
          <w:b w:val="0"/>
        </w:rPr>
        <w:t>A child with repeated focal seizures is placed on carbamazepine and develops sodium 124 mmol/L. Which interpretation is most defensible?</w:t>
      </w:r>
    </w:p>
    <w:p>
      <w:r>
        <w:rPr>
          <w:b w:val="0"/>
        </w:rPr>
        <w:t>A. Hyponatraemia proves drug-resistant epilepsy</w:t>
      </w:r>
    </w:p>
    <w:p>
      <w:r>
        <w:rPr>
          <w:b w:val="0"/>
        </w:rPr>
        <w:t>B. The safest response is unsupervised abrupt withdrawal of all medication</w:t>
      </w:r>
    </w:p>
    <w:p>
      <w:r>
        <w:rPr>
          <w:b w:val="0"/>
        </w:rPr>
        <w:t>C. ASM-associated hyponatraemia may itself lower seizure threshold</w:t>
      </w:r>
    </w:p>
    <w:p>
      <w:r>
        <w:rPr>
          <w:b w:val="0"/>
        </w:rPr>
        <w:t>D. Sodium decline excludes an ASM adverse effect</w:t>
      </w:r>
    </w:p>
    <w:p>
      <w:pPr>
        <w:pStyle w:val="Heading3"/>
      </w:pPr>
      <w:r>
        <w:t>Q67  |  High  |  ASM interactions</w:t>
      </w:r>
    </w:p>
    <w:p>
      <w:r>
        <w:rPr>
          <w:b w:val="0"/>
        </w:rPr>
        <w:t>An adolescent on chronic phenytoin develops poor seizure control after another medication is added. What general principle best explains why a careful interaction review is necessary?</w:t>
      </w:r>
    </w:p>
    <w:p>
      <w:r>
        <w:rPr>
          <w:b w:val="0"/>
        </w:rPr>
        <w:t>A. Any interacting medication always increases phenytoin concentration</w:t>
      </w:r>
    </w:p>
    <w:p>
      <w:r>
        <w:rPr>
          <w:b w:val="0"/>
        </w:rPr>
        <w:t>B. Phenytoin has complex enzyme induction and nonlinear concentration-response</w:t>
      </w:r>
    </w:p>
    <w:p>
      <w:r>
        <w:rPr>
          <w:b w:val="0"/>
        </w:rPr>
        <w:t>C. Phenytoin is not protein bound and has no interactions</w:t>
      </w:r>
    </w:p>
    <w:p>
      <w:r>
        <w:rPr>
          <w:b w:val="0"/>
        </w:rPr>
        <w:t>D. Serum concentrations have no clinical relevance</w:t>
      </w:r>
    </w:p>
    <w:p>
      <w:pPr>
        <w:pStyle w:val="Heading3"/>
      </w:pPr>
      <w:r>
        <w:t>Q68  |  Integrated  |  Integrated ASM</w:t>
      </w:r>
    </w:p>
    <w:p>
      <w:r>
        <w:rPr>
          <w:b w:val="0"/>
        </w:rPr>
        <w:t>A 9-year-old with JME is prescribed carbamazepine and has worsening morning myoclonus; she may later become pregnant. Best long-term reassessment?</w:t>
      </w:r>
    </w:p>
    <w:p>
      <w:r>
        <w:rPr>
          <w:b w:val="0"/>
        </w:rPr>
        <w:t>A. Increase carbamazepine and add phenytoin</w:t>
      </w:r>
    </w:p>
    <w:p>
      <w:r>
        <w:rPr>
          <w:b w:val="0"/>
        </w:rPr>
        <w:t>B. Reclassify generalized epilepsy and consider levetiracetam with reproductive-risk counselling</w:t>
      </w:r>
    </w:p>
    <w:p>
      <w:r>
        <w:rPr>
          <w:b w:val="0"/>
        </w:rPr>
        <w:t>C. Start valproate without counselling because seizure control is the only issue</w:t>
      </w:r>
    </w:p>
    <w:p>
      <w:r>
        <w:rPr>
          <w:b w:val="0"/>
        </w:rPr>
        <w:t>D. Use ethosuximide alone for generalized tonic-clonic seizures</w:t>
      </w:r>
    </w:p>
    <w:p>
      <w:pPr>
        <w:pStyle w:val="Heading3"/>
      </w:pPr>
      <w:r>
        <w:t>Q69  |  Integrated  |  Integrated emergency</w:t>
      </w:r>
    </w:p>
    <w:p>
      <w:r>
        <w:rPr>
          <w:b w:val="0"/>
        </w:rPr>
        <w:t>A 17-kg child convulses for 8 min, has no IV access, and glucose 38 mg/dL. Which combined action is most appropriate?</w:t>
      </w:r>
    </w:p>
    <w:p>
      <w:r>
        <w:rPr>
          <w:b w:val="0"/>
        </w:rPr>
        <w:t>A. Treat glucose only and ignore ongoing convulsions</w:t>
      </w:r>
    </w:p>
    <w:p>
      <w:r>
        <w:rPr>
          <w:b w:val="0"/>
        </w:rPr>
        <w:t>B. Wait for IV access before any antiseizure rescue</w:t>
      </w:r>
    </w:p>
    <w:p>
      <w:r>
        <w:rPr>
          <w:b w:val="0"/>
        </w:rPr>
        <w:t>C. Non-IV benzodiazepine, ABC support and urgent glucose correction</w:t>
      </w:r>
    </w:p>
    <w:p>
      <w:r>
        <w:rPr>
          <w:b w:val="0"/>
        </w:rPr>
        <w:t>D. Administer oral phenytoin and delay dextrose</w:t>
      </w:r>
    </w:p>
    <w:p>
      <w:pPr>
        <w:pStyle w:val="Heading3"/>
      </w:pPr>
      <w:r>
        <w:t>Q70  |  Integrated  |  Integrated dosing</w:t>
      </w:r>
    </w:p>
    <w:p>
      <w:r>
        <w:rPr>
          <w:b w:val="0"/>
        </w:rPr>
        <w:t>A 22-kg child has received two appropriate benzodiazepines and still convulses. ESETT-style levetiracetam 60 mg/kg is selected. What is the dose and sequencing?</w:t>
      </w:r>
    </w:p>
    <w:p>
      <w:r>
        <w:rPr>
          <w:b w:val="0"/>
        </w:rPr>
        <w:t>A. 1320 mg IV as second-line while supporting airway and circulation</w:t>
      </w:r>
    </w:p>
    <w:p>
      <w:r>
        <w:rPr>
          <w:b w:val="0"/>
        </w:rPr>
        <w:t>B. 1320 mg orally with outpatient observation</w:t>
      </w:r>
    </w:p>
    <w:p>
      <w:r>
        <w:rPr>
          <w:b w:val="0"/>
        </w:rPr>
        <w:t>C. 4400 mg IV without dose calculation</w:t>
      </w:r>
    </w:p>
    <w:p>
      <w:r>
        <w:rPr>
          <w:b w:val="0"/>
        </w:rPr>
        <w:t>D. 220 mg IV before any benzodiazepine</w:t>
      </w:r>
    </w:p>
    <w:p>
      <w:pPr>
        <w:pStyle w:val="Heading3"/>
      </w:pPr>
      <w:r>
        <w:t>Q71  |  Integrated  |  Integrated drug selection</w:t>
      </w:r>
    </w:p>
    <w:p>
      <w:r>
        <w:rPr>
          <w:b w:val="0"/>
        </w:rPr>
        <w:t>A child on valproate with suspected POLG disease has persistent convulsive SE after two benzodiazepines. Which next-line decision is most appropriate?</w:t>
      </w:r>
    </w:p>
    <w:p>
      <w:r>
        <w:rPr>
          <w:b w:val="0"/>
        </w:rPr>
        <w:t>A. Prefer levetiracetam or another suitable agent over valproate, with critical-care assessment</w:t>
      </w:r>
    </w:p>
    <w:p>
      <w:r>
        <w:rPr>
          <w:b w:val="0"/>
        </w:rPr>
        <w:t>B. Load valproate because it is always equivalent to levetiracetam in every patient</w:t>
      </w:r>
    </w:p>
    <w:p>
      <w:r>
        <w:rPr>
          <w:b w:val="0"/>
        </w:rPr>
        <w:t>C. Use only further benzodiazepines indefinitely</w:t>
      </w:r>
    </w:p>
    <w:p>
      <w:r>
        <w:rPr>
          <w:b w:val="0"/>
        </w:rPr>
        <w:t>D. Delay all treatment until molecular confirmation</w:t>
      </w:r>
    </w:p>
    <w:p>
      <w:pPr>
        <w:pStyle w:val="Heading3"/>
      </w:pPr>
      <w:r>
        <w:t>Q72  |  Integrated  |  Integrated pharmacokinetics</w:t>
      </w:r>
    </w:p>
    <w:p>
      <w:r>
        <w:rPr>
          <w:b w:val="0"/>
        </w:rPr>
        <w:t>A child on phenytoin has albumin 2 g/dL, ataxia and total phenytoin 14 micrograms/mL. What is the best combined interpretation and action?</w:t>
      </w:r>
    </w:p>
    <w:p>
      <w:r>
        <w:rPr>
          <w:b w:val="0"/>
        </w:rPr>
        <w:t>A. Phenytoin-induced hyperammonaemia as the only possible explanation</w:t>
      </w:r>
    </w:p>
    <w:p>
      <w:r>
        <w:rPr>
          <w:b w:val="0"/>
        </w:rPr>
        <w:t>B. Subtherapeutic phenytoin requiring automatic loading</w:t>
      </w:r>
    </w:p>
    <w:p>
      <w:r>
        <w:rPr>
          <w:b w:val="0"/>
        </w:rPr>
        <w:t>C. Normal total level proves a non-drug neurological cause</w:t>
      </w:r>
    </w:p>
    <w:p>
      <w:r>
        <w:rPr>
          <w:b w:val="0"/>
        </w:rPr>
        <w:t>D. Potentially elevated free phenytoin; assess toxicity and obtain free level if possible</w:t>
      </w:r>
    </w:p>
    <w:p>
      <w:pPr>
        <w:pStyle w:val="Heading3"/>
      </w:pPr>
      <w:r>
        <w:t>Q73  |  Integrated  |  Integrated EEG</w:t>
      </w:r>
    </w:p>
    <w:p>
      <w:r>
        <w:rPr>
          <w:b w:val="0"/>
        </w:rPr>
        <w:t>A child with status receives IV levetiracetam; jerking stops but GCS remains low and EEG shows electrographic seizures. What is the next best principle?</w:t>
      </w:r>
    </w:p>
    <w:p>
      <w:r>
        <w:rPr>
          <w:b w:val="0"/>
        </w:rPr>
        <w:t>A. Stop monitoring because the motor seizure ended</w:t>
      </w:r>
    </w:p>
    <w:p>
      <w:r>
        <w:rPr>
          <w:b w:val="0"/>
        </w:rPr>
        <w:t>B. Assume all EEG abnormalities are medication artefact</w:t>
      </w:r>
    </w:p>
    <w:p>
      <w:r>
        <w:rPr>
          <w:b w:val="0"/>
        </w:rPr>
        <w:t>C. Discharge once respiratory rate normalizes</w:t>
      </w:r>
    </w:p>
    <w:p>
      <w:r>
        <w:rPr>
          <w:b w:val="0"/>
        </w:rPr>
        <w:t>D. Treat ongoing electrographic status with specialist/PICU input rather than equating motor cessation with cure</w:t>
      </w:r>
    </w:p>
    <w:p>
      <w:pPr>
        <w:pStyle w:val="Heading3"/>
      </w:pPr>
      <w:r>
        <w:t>Q74  |  Integrated  |  Integrated syndrome</w:t>
      </w:r>
    </w:p>
    <w:p>
      <w:r>
        <w:rPr>
          <w:b w:val="0"/>
        </w:rPr>
        <w:t>A 6-year-old with isolated absence epilepsy is started on ethosuximide, then develops generalized tonic-clonic seizures. Which strategy best follows seizure-type coverage?</w:t>
      </w:r>
    </w:p>
    <w:p>
      <w:r>
        <w:rPr>
          <w:b w:val="0"/>
        </w:rPr>
        <w:t>A. Discontinue all therapy without assessment</w:t>
      </w:r>
    </w:p>
    <w:p>
      <w:r>
        <w:rPr>
          <w:b w:val="0"/>
        </w:rPr>
        <w:t>B. Add carbamazepine because it treats absence and myoclonus</w:t>
      </w:r>
    </w:p>
    <w:p>
      <w:r>
        <w:rPr>
          <w:b w:val="0"/>
        </w:rPr>
        <w:t>C. Reassess syndrome and switch/add a broad-spectrum ASM with age/sex-specific safety counselling</w:t>
      </w:r>
    </w:p>
    <w:p>
      <w:r>
        <w:rPr>
          <w:b w:val="0"/>
        </w:rPr>
        <w:t>D. Continue ethosuximide alone because it covers all generalized seizure types</w:t>
      </w:r>
    </w:p>
    <w:p>
      <w:pPr>
        <w:pStyle w:val="Heading3"/>
      </w:pPr>
      <w:r>
        <w:t>Q75  |  Integrated  |  Integrated dosing</w:t>
      </w:r>
    </w:p>
    <w:p>
      <w:r>
        <w:rPr>
          <w:b w:val="0"/>
        </w:rPr>
        <w:t>A 28-kg child has continuous convulsions, receives IV lorazepam 0.1 mg/kg, then a second adequate dose and remains seizing. Which statement is correct?</w:t>
      </w:r>
    </w:p>
    <w:p>
      <w:r>
        <w:rPr>
          <w:b w:val="0"/>
        </w:rPr>
        <w:t>A. Each dose is 4 mg because all children receive the maximum</w:t>
      </w:r>
    </w:p>
    <w:p>
      <w:r>
        <w:rPr>
          <w:b w:val="0"/>
        </w:rPr>
        <w:t>B. Each lorazepam dose is 28 mg and further lorazepam is the only option</w:t>
      </w:r>
    </w:p>
    <w:p>
      <w:r>
        <w:rPr>
          <w:b w:val="0"/>
        </w:rPr>
        <w:t>C. Each dose is 0.28 mg and EEG must precede escalation</w:t>
      </w:r>
    </w:p>
    <w:p>
      <w:r>
        <w:rPr>
          <w:b w:val="0"/>
        </w:rPr>
        <w:t>D. Each calculated lorazepam dose is 2.8 mg; second-line IV therapy is now indicated</w:t>
      </w:r>
    </w:p>
    <w:p>
      <w:pPr>
        <w:pStyle w:val="Heading1"/>
      </w:pPr>
      <w:r>
        <w:t>J. Notebook retests — EXTRA, not counted in 75</w:t>
      </w:r>
    </w:p>
    <w:p>
      <w:r>
        <w:rPr>
          <w:b w:val="0"/>
        </w:rPr>
        <w:t>These are fresh stems for two errors due 21–22 October plus three overdue active R1 errors. Original identity is disclosed for locked tracking; answers remain in the separate key.</w:t>
      </w:r>
    </w:p>
    <w:p>
      <w:pPr>
        <w:pStyle w:val="Heading3"/>
      </w:pPr>
      <w:r>
        <w:t>R01  |  ERR-D16-Q41 — Day 16 Q41 — Physiological versus fixed S2 split</w:t>
      </w:r>
    </w:p>
    <w:p>
      <w:r>
        <w:rPr>
          <w:b w:val="0"/>
        </w:rPr>
        <w:t>An asymptomatic 8-year-old has S2 splitting that widens during inspiration and becomes narrower during expiration. Which interpretation best fits?</w:t>
      </w:r>
    </w:p>
    <w:p>
      <w:r>
        <w:rPr>
          <w:b w:val="0"/>
        </w:rPr>
        <w:t>A. Persistently wide splitting from pulmonary stenosis</w:t>
      </w:r>
    </w:p>
    <w:p>
      <w:r>
        <w:rPr>
          <w:b w:val="0"/>
        </w:rPr>
        <w:t>B. Paradoxical splitting due to LBBB</w:t>
      </w:r>
    </w:p>
    <w:p>
      <w:r>
        <w:rPr>
          <w:b w:val="0"/>
        </w:rPr>
        <w:t>C. Fixed splitting due to ASD</w:t>
      </w:r>
    </w:p>
    <w:p>
      <w:r>
        <w:rPr>
          <w:b w:val="0"/>
        </w:rPr>
        <w:t>D. Normal physiological S2 splitting</w:t>
      </w:r>
    </w:p>
    <w:p>
      <w:pPr>
        <w:pStyle w:val="Heading3"/>
      </w:pPr>
      <w:r>
        <w:t>R02  |  ERR-D16-Q74 — Day 16 Q74 — Obstructed infracardiac TAPVC</w:t>
      </w:r>
    </w:p>
    <w:p>
      <w:r>
        <w:rPr>
          <w:b w:val="0"/>
        </w:rPr>
        <w:t>A cyanotic neonate has severe pulmonary oedema and echocardiographic obstructed infracardiac total anomalous pulmonary venous connection. Which definitive priority is correct?</w:t>
      </w:r>
    </w:p>
    <w:p>
      <w:r>
        <w:rPr>
          <w:b w:val="0"/>
        </w:rPr>
        <w:t>A. Elective outpatient reassessment after diuretics alone</w:t>
      </w:r>
    </w:p>
    <w:p>
      <w:r>
        <w:rPr>
          <w:b w:val="0"/>
        </w:rPr>
        <w:t>B. Balloon atrial septostomy as definitive relief of infracardiac venous obstruction</w:t>
      </w:r>
    </w:p>
    <w:p>
      <w:r>
        <w:rPr>
          <w:b w:val="0"/>
        </w:rPr>
        <w:t>C. Routine PGE1 as definitive treatment for pulmonary venous obstruction</w:t>
      </w:r>
    </w:p>
    <w:p>
      <w:r>
        <w:rPr>
          <w:b w:val="0"/>
        </w:rPr>
        <w:t>D. Urgent surgical relief of obstructed pulmonary venous drainage</w:t>
      </w:r>
    </w:p>
    <w:p>
      <w:pPr>
        <w:pStyle w:val="Heading3"/>
      </w:pPr>
      <w:r>
        <w:t>R03  |  ERR-D14-Q30 — Day 14 Q30 — F-75 volume calculation — OVERDUE R1</w:t>
      </w:r>
    </w:p>
    <w:p>
      <w:r>
        <w:rPr>
          <w:b w:val="0"/>
        </w:rPr>
        <w:t>A 9-kg child in the stabilization phase of complicated severe acute malnutrition has an ordered F-75 daily volume of 130 mL/kg/day. What is the total prescribed daily volume?</w:t>
      </w:r>
    </w:p>
    <w:p>
      <w:r>
        <w:rPr>
          <w:b w:val="0"/>
        </w:rPr>
        <w:t>A. 130 mL/day</w:t>
      </w:r>
    </w:p>
    <w:p>
      <w:r>
        <w:rPr>
          <w:b w:val="0"/>
        </w:rPr>
        <w:t>B. 1500 mL/day</w:t>
      </w:r>
    </w:p>
    <w:p>
      <w:r>
        <w:rPr>
          <w:b w:val="0"/>
        </w:rPr>
        <w:t>C. 900 mL/day</w:t>
      </w:r>
    </w:p>
    <w:p>
      <w:r>
        <w:rPr>
          <w:b w:val="0"/>
        </w:rPr>
        <w:t>D. 1170 mL/day</w:t>
      </w:r>
    </w:p>
    <w:p>
      <w:pPr>
        <w:pStyle w:val="Heading3"/>
      </w:pPr>
      <w:r>
        <w:t>R04  |  ERR-D15-Q61 — Day 15 Q61 — GALK1 versus GALT — OVERDUE R1</w:t>
      </w:r>
    </w:p>
    <w:p>
      <w:r>
        <w:rPr>
          <w:b w:val="0"/>
        </w:rPr>
        <w:t>A thriving infant develops bilateral cataracts after milk feeding but has no significant liver dysfunction, coagulopathy or sepsis. Which galactose pathway defect is most consistent?</w:t>
      </w:r>
    </w:p>
    <w:p>
      <w:r>
        <w:rPr>
          <w:b w:val="0"/>
        </w:rPr>
        <w:t>A. Classic GALT galactosaemia</w:t>
      </w:r>
    </w:p>
    <w:p>
      <w:r>
        <w:rPr>
          <w:b w:val="0"/>
        </w:rPr>
        <w:t>B. Galactokinase deficiency (GALK1)</w:t>
      </w:r>
    </w:p>
    <w:p>
      <w:r>
        <w:rPr>
          <w:b w:val="0"/>
        </w:rPr>
        <w:t>C. Hereditary fructose intolerance</w:t>
      </w:r>
    </w:p>
    <w:p>
      <w:r>
        <w:rPr>
          <w:b w:val="0"/>
        </w:rPr>
        <w:t>D. UDP-galactose 4-epimerase generalized deficiency</w:t>
      </w:r>
    </w:p>
    <w:p>
      <w:pPr>
        <w:pStyle w:val="Heading3"/>
      </w:pPr>
      <w:r>
        <w:t>R05  |  ERR-D15-Q77 — Day 15 Q77 — MCAD C8 versus VLCAD C14:1 — OVERDUE R1</w:t>
      </w:r>
    </w:p>
    <w:p>
      <w:r>
        <w:rPr>
          <w:b w:val="0"/>
        </w:rPr>
        <w:t>A 15-month-old has lethargy after overnight fasting, hypoketotic hypoglycaemia and acylcarnitine profile dominated by C8 elevation. Which disorder is most likely?</w:t>
      </w:r>
    </w:p>
    <w:p>
      <w:r>
        <w:rPr>
          <w:b w:val="0"/>
        </w:rPr>
        <w:t>A. MCAD deficiency (ACADM)</w:t>
      </w:r>
    </w:p>
    <w:p>
      <w:r>
        <w:rPr>
          <w:b w:val="0"/>
        </w:rPr>
        <w:t>B. Maple syrup urine disease</w:t>
      </w:r>
    </w:p>
    <w:p>
      <w:r>
        <w:rPr>
          <w:b w:val="0"/>
        </w:rPr>
        <w:t>C. VLCAD deficiency (ACADVL)</w:t>
      </w:r>
    </w:p>
    <w:p>
      <w:r>
        <w:rPr>
          <w:b w:val="0"/>
        </w:rPr>
        <w:t>D. Propionic acidemia</w:t>
      </w:r>
    </w:p>
    <w:p>
      <w:r>
        <w:br w:type="page"/>
      </w:r>
    </w:p>
    <w:p>
      <w:pPr>
        <w:pStyle w:val="Heading1"/>
      </w:pPr>
      <w:r>
        <w:t>K. Separate answer key</w:t>
      </w:r>
    </w:p>
    <w:p>
      <w:r>
        <w:rPr>
          <w:b w:val="0"/>
        </w:rPr>
        <w:t>Q01 C   Q02 A   Q03 B   Q04 B   Q05 A   Q06 B   Q07 A   Q08 B   Q09 A   Q10 D   Q11 C   Q12 B   Q13 B   Q14 A   Q15 B</w:t>
      </w:r>
    </w:p>
    <w:p>
      <w:r>
        <w:rPr>
          <w:b w:val="0"/>
        </w:rPr>
        <w:t>Q16 B   Q17 A   Q18 B   Q19 C   Q20 B   Q21 C   Q22 D   Q23 C   Q24 B   Q25 A   Q26 A   Q27 B   Q28 C   Q29 A   Q30 D</w:t>
      </w:r>
    </w:p>
    <w:p>
      <w:r>
        <w:rPr>
          <w:b w:val="0"/>
        </w:rPr>
        <w:t>Q31 A   Q32 D   Q33 A   Q34 C   Q35 A   Q36 D   Q37 B   Q38 C   Q39 D   Q40 D   Q41 A   Q42 C   Q43 D   Q44 B   Q45 C</w:t>
      </w:r>
    </w:p>
    <w:p>
      <w:r>
        <w:rPr>
          <w:b w:val="0"/>
        </w:rPr>
        <w:t>Q46 B   Q47 D   Q48 B   Q49 A   Q50 C   Q51 C   Q52 D   Q53 C   Q54 D   Q55 D   Q56 C   Q57 A   Q58 D   Q59 D   Q60 A</w:t>
      </w:r>
    </w:p>
    <w:p>
      <w:r>
        <w:rPr>
          <w:b w:val="0"/>
        </w:rPr>
        <w:t>Q61 C   Q62 B   Q63 A   Q64 C   Q65 D   Q66 C   Q67 B   Q68 B   Q69 C   Q70 A   Q71 A   Q72 D   Q73 D   Q74 C   Q75 D</w:t>
      </w:r>
    </w:p>
    <w:p>
      <w:r>
        <w:rPr>
          <w:b w:val="0"/>
        </w:rPr>
        <w:t>Notebook: R01 D   R02 D   R03 D   R04 B   R05 A</w:t>
      </w:r>
    </w:p>
    <w:p>
      <w:pPr>
        <w:pStyle w:val="Heading1"/>
      </w:pPr>
      <w:r>
        <w:t>L. Full four-option explanations and per-MCQ exam pearl</w:t>
      </w:r>
    </w:p>
    <w:p>
      <w:pPr>
        <w:pStyle w:val="Heading3"/>
      </w:pPr>
      <w:r>
        <w:t>Q01 — Correct: C  |  SE definition</w:t>
      </w:r>
    </w:p>
    <w:p>
      <w:r>
        <w:rPr>
          <w:b w:val="0"/>
        </w:rPr>
        <w:t>A (Not best): 10 minutes. 10 min is the ILAE t1 estimate for focal impaired-awareness status.</w:t>
      </w:r>
    </w:p>
    <w:p>
      <w:r>
        <w:rPr>
          <w:b w:val="0"/>
        </w:rPr>
        <w:t>B (Not best): 20 minutes. 20 min is too late for initiation of convulsive status treatment.</w:t>
      </w:r>
    </w:p>
    <w:p>
      <w:r>
        <w:rPr>
          <w:b w:val="0"/>
        </w:rPr>
        <w:t>C (CORRECT): 5 minutes. ILAE t1 for convulsive status is 5 min; do not wait for neuronal injury.</w:t>
      </w:r>
    </w:p>
    <w:p>
      <w:r>
        <w:rPr>
          <w:b w:val="0"/>
        </w:rPr>
        <w:t>D (Not best): 30 minutes. 30 min approximates t2, not the intervention trigger.</w:t>
      </w:r>
    </w:p>
    <w:p>
      <w:r>
        <w:rPr>
          <w:b w:val="0"/>
        </w:rPr>
        <w:t>Exam Pearl: ILAE t1 for convulsive status is 5 min; do not wait for neuronal injury.</w:t>
      </w:r>
    </w:p>
    <w:p>
      <w:r>
        <w:rPr>
          <w:b w:val="0"/>
        </w:rPr>
        <w:t>Why this question matters: Examiner intent: choose 5 minutes rather than 10 minutes by applying the stem-specific discriminator.</w:t>
      </w:r>
    </w:p>
    <w:p>
      <w:r>
        <w:rPr>
          <w:b w:val="0"/>
        </w:rPr>
        <w:t>Reference pointer (not full option-wise verification): IAP</w:t>
      </w:r>
    </w:p>
    <w:p>
      <w:pPr>
        <w:pStyle w:val="Heading3"/>
      </w:pPr>
      <w:r>
        <w:t>Q02 — Correct: A  |  SE definition</w:t>
      </w:r>
    </w:p>
    <w:p>
      <w:r>
        <w:rPr>
          <w:b w:val="0"/>
        </w:rPr>
        <w:t>A (CORRECT): Time after which prolonged seizures may cause long-term consequences. t2 is approximately 30 min for generalized convulsive SE.</w:t>
      </w:r>
    </w:p>
    <w:p>
      <w:r>
        <w:rPr>
          <w:b w:val="0"/>
        </w:rPr>
        <w:t>B (Not best): Time when benzodiazepine therapy should begin. Treatment begins at t1, 5 min, not t2.</w:t>
      </w:r>
    </w:p>
    <w:p>
      <w:r>
        <w:rPr>
          <w:b w:val="0"/>
        </w:rPr>
        <w:t>C (Not best): Time of first EEG monitoring in every patient. EEG timing depends on consciousness and refractory status.</w:t>
      </w:r>
    </w:p>
    <w:p>
      <w:r>
        <w:rPr>
          <w:b w:val="0"/>
        </w:rPr>
        <w:t>D (Not best): Time after which fever is considered a precipitant. Fever may be a trigger but does not define t2.</w:t>
      </w:r>
    </w:p>
    <w:p>
      <w:r>
        <w:rPr>
          <w:b w:val="0"/>
        </w:rPr>
        <w:t>Exam Pearl: t2 is approximately 30 min for generalized convulsive SE.</w:t>
      </w:r>
    </w:p>
    <w:p>
      <w:r>
        <w:rPr>
          <w:b w:val="0"/>
        </w:rPr>
        <w:t>Why this question matters: Examiner intent: choose Time after which prolonged seizures may cause long-term consequences rather than Time when benzodiazepine therapy should begin by applying the stem-specific discriminator.</w:t>
      </w:r>
    </w:p>
    <w:p>
      <w:r>
        <w:rPr>
          <w:b w:val="0"/>
        </w:rPr>
        <w:t>Reference pointer (not full option-wise verification): IAP</w:t>
      </w:r>
    </w:p>
    <w:p>
      <w:pPr>
        <w:pStyle w:val="Heading3"/>
      </w:pPr>
      <w:r>
        <w:t>Q03 — Correct: B  |  SE rescue</w:t>
      </w:r>
    </w:p>
    <w:p>
      <w:r>
        <w:rPr>
          <w:b w:val="0"/>
        </w:rPr>
        <w:t>A (Not best): SV2A modulator. Levetiracetam is a common second-line IV agent, not first rescue.</w:t>
      </w:r>
    </w:p>
    <w:p>
      <w:r>
        <w:rPr>
          <w:b w:val="0"/>
        </w:rPr>
        <w:t>B (CORRECT): Benzodiazepine. A promptly delivered adequate benzodiazepine dose is initial therapy.</w:t>
      </w:r>
    </w:p>
    <w:p>
      <w:r>
        <w:rPr>
          <w:b w:val="0"/>
        </w:rPr>
        <w:t>C (Not best): Sodium-channel blocker. Phenytoin is an escalation option after adequate benzodiazepines.</w:t>
      </w:r>
    </w:p>
    <w:p>
      <w:r>
        <w:rPr>
          <w:b w:val="0"/>
        </w:rPr>
        <w:t>D (Not best): GABA-transaminase inhibitor. Vigabatrin is not first-line rescue for convulsive SE.</w:t>
      </w:r>
    </w:p>
    <w:p>
      <w:r>
        <w:rPr>
          <w:b w:val="0"/>
        </w:rPr>
        <w:t>Exam Pearl: A promptly delivered adequate benzodiazepine dose is initial therapy.</w:t>
      </w:r>
    </w:p>
    <w:p>
      <w:r>
        <w:rPr>
          <w:b w:val="0"/>
        </w:rPr>
        <w:t>Why this question matters: Examiner intent: choose Benzodiazepine rather than Sodium-channel blocker by applying the stem-specific discriminator.</w:t>
      </w:r>
    </w:p>
    <w:p>
      <w:r>
        <w:rPr>
          <w:b w:val="0"/>
        </w:rPr>
        <w:t>Reference pointer (not full option-wise verification): IAP</w:t>
      </w:r>
    </w:p>
    <w:p>
      <w:pPr>
        <w:pStyle w:val="Heading3"/>
      </w:pPr>
      <w:r>
        <w:t>Q04 — Correct: B  |  ASM selection</w:t>
      </w:r>
    </w:p>
    <w:p>
      <w:r>
        <w:rPr>
          <w:b w:val="0"/>
        </w:rPr>
        <w:t>A (Not best): Valproate. Effective broad-spectrum agent but not preferred for pure absence and has reproductive risks.</w:t>
      </w:r>
    </w:p>
    <w:p>
      <w:r>
        <w:rPr>
          <w:b w:val="0"/>
        </w:rPr>
        <w:t>B (CORRECT): Ethosuximide. Ethosuximide is first-line for absence-only seizures.</w:t>
      </w:r>
    </w:p>
    <w:p>
      <w:r>
        <w:rPr>
          <w:b w:val="0"/>
        </w:rPr>
        <w:t>C (Not best): Levetiracetam. May be considered later, not the sole first-line choice for pure absence.</w:t>
      </w:r>
    </w:p>
    <w:p>
      <w:r>
        <w:rPr>
          <w:b w:val="0"/>
        </w:rPr>
        <w:t>D (Not best): Lamotrigine. An alternative if ethosuximide fails; less effective in classic absence trial.</w:t>
      </w:r>
    </w:p>
    <w:p>
      <w:r>
        <w:rPr>
          <w:b w:val="0"/>
        </w:rPr>
        <w:t>Exam Pearl: Ethosuximide is first-line for absence-only seizures.</w:t>
      </w:r>
    </w:p>
    <w:p>
      <w:r>
        <w:rPr>
          <w:b w:val="0"/>
        </w:rPr>
        <w:t>Why this question matters: Examiner intent: choose Ethosuximide rather than Lamotrigine by applying the stem-specific discriminator.</w:t>
      </w:r>
    </w:p>
    <w:p>
      <w:r>
        <w:rPr>
          <w:b w:val="0"/>
        </w:rPr>
        <w:t>Reference pointer (not full option-wise verification): NICE</w:t>
      </w:r>
    </w:p>
    <w:p>
      <w:pPr>
        <w:pStyle w:val="Heading3"/>
      </w:pPr>
      <w:r>
        <w:t>Q05 — Correct: A  |  ASM adverse effects</w:t>
      </w:r>
    </w:p>
    <w:p>
      <w:r>
        <w:rPr>
          <w:b w:val="0"/>
        </w:rPr>
        <w:t>A (CORRECT): Levetiracetam. Behavioural adverse effects are an important monitoring issue with levetiracetam.</w:t>
      </w:r>
    </w:p>
    <w:p>
      <w:r>
        <w:rPr>
          <w:b w:val="0"/>
        </w:rPr>
        <w:t>B (Not best): Carbamazepine. More associated with rash, hyponatraemia and enzyme induction.</w:t>
      </w:r>
    </w:p>
    <w:p>
      <w:r>
        <w:rPr>
          <w:b w:val="0"/>
        </w:rPr>
        <w:t>C (Not best): Phenytoin. Ataxia, gingival hypertrophy and nonlinear kinetics are more characteristic.</w:t>
      </w:r>
    </w:p>
    <w:p>
      <w:r>
        <w:rPr>
          <w:b w:val="0"/>
        </w:rPr>
        <w:t>D (Not best): Ethosuximide. Typical adverse effects include GI intolerance and fatigue.</w:t>
      </w:r>
    </w:p>
    <w:p>
      <w:r>
        <w:rPr>
          <w:b w:val="0"/>
        </w:rPr>
        <w:t>Exam Pearl: Behavioural adverse effects are an important monitoring issue with levetiracetam.</w:t>
      </w:r>
    </w:p>
    <w:p>
      <w:r>
        <w:rPr>
          <w:b w:val="0"/>
        </w:rPr>
        <w:t>Why this question matters: Examiner intent: choose Levetiracetam rather than Carbamazepine by applying the stem-specific discriminator.</w:t>
      </w:r>
    </w:p>
    <w:p>
      <w:r>
        <w:rPr>
          <w:b w:val="0"/>
        </w:rPr>
        <w:t>Reference pointer (not full option-wise verification): WHO</w:t>
      </w:r>
    </w:p>
    <w:p>
      <w:pPr>
        <w:pStyle w:val="Heading3"/>
      </w:pPr>
      <w:r>
        <w:t>Q06 — Correct: B  |  ASM pharmacology</w:t>
      </w:r>
    </w:p>
    <w:p>
      <w:r>
        <w:rPr>
          <w:b w:val="0"/>
        </w:rPr>
        <w:t>A (Not best): Lamotrigine. Rash risk and slow titration, not gingival hypertrophy.</w:t>
      </w:r>
    </w:p>
    <w:p>
      <w:r>
        <w:rPr>
          <w:b w:val="0"/>
        </w:rPr>
        <w:t>B (CORRECT): Phenytoin. Saturable hepatic metabolism and gingival changes are classic.</w:t>
      </w:r>
    </w:p>
    <w:p>
      <w:r>
        <w:rPr>
          <w:b w:val="0"/>
        </w:rPr>
        <w:t>C (Not best): Levetiracetam. Predominantly renal clearance without classic gingival hyperplasia.</w:t>
      </w:r>
    </w:p>
    <w:p>
      <w:r>
        <w:rPr>
          <w:b w:val="0"/>
        </w:rPr>
        <w:t>D (Not best): Ethosuximide. Absence-specific T-type calcium channel effect; GI intolerance.</w:t>
      </w:r>
    </w:p>
    <w:p>
      <w:r>
        <w:rPr>
          <w:b w:val="0"/>
        </w:rPr>
        <w:t>Exam Pearl: Saturable hepatic metabolism and gingival changes are classic.</w:t>
      </w:r>
    </w:p>
    <w:p>
      <w:r>
        <w:rPr>
          <w:b w:val="0"/>
        </w:rPr>
        <w:t>Why this question matters: Examiner intent: choose Phenytoin rather than Levetiracetam by applying the stem-specific discriminator.</w:t>
      </w:r>
    </w:p>
    <w:p>
      <w:r>
        <w:rPr>
          <w:b w:val="0"/>
        </w:rPr>
        <w:t>Reference pointer (not full option-wise verification): IAP</w:t>
      </w:r>
    </w:p>
    <w:p>
      <w:pPr>
        <w:pStyle w:val="Heading3"/>
      </w:pPr>
      <w:r>
        <w:t>Q07 — Correct: A  |  SE stabilization</w:t>
      </w:r>
    </w:p>
    <w:p>
      <w:r>
        <w:rPr>
          <w:b w:val="0"/>
        </w:rPr>
        <w:t>A (CORRECT): Capillary blood glucose. Hypoglycaemia is reversible and must be identified without delaying rescue medication.</w:t>
      </w:r>
    </w:p>
    <w:p>
      <w:r>
        <w:rPr>
          <w:b w:val="0"/>
        </w:rPr>
        <w:t>B (Not best): MRI brain with contrast. Neuroimaging is deferred until stabilization unless special emergency indications.</w:t>
      </w:r>
    </w:p>
    <w:p>
      <w:r>
        <w:rPr>
          <w:b w:val="0"/>
        </w:rPr>
        <w:t>C (Not best): Lumbar puncture. LP is unsafe during uncontrolled convulsions and may be contraindicated.</w:t>
      </w:r>
    </w:p>
    <w:p>
      <w:r>
        <w:rPr>
          <w:b w:val="0"/>
        </w:rPr>
        <w:t>D (Not best): Full outpatient EEG. EEG is important in selected patients but must not delay initial resuscitation.</w:t>
      </w:r>
    </w:p>
    <w:p>
      <w:r>
        <w:rPr>
          <w:b w:val="0"/>
        </w:rPr>
        <w:t>Exam Pearl: Hypoglycaemia is reversible and must be identified without delaying rescue medication.</w:t>
      </w:r>
    </w:p>
    <w:p>
      <w:r>
        <w:rPr>
          <w:b w:val="0"/>
        </w:rPr>
        <w:t>Why this question matters: Examiner intent: choose Capillary blood glucose rather than MRI brain with contrast by applying the stem-specific discriminator.</w:t>
      </w:r>
    </w:p>
    <w:p>
      <w:r>
        <w:rPr>
          <w:b w:val="0"/>
        </w:rPr>
        <w:t>Reference pointer (not full option-wise verification): IAP</w:t>
      </w:r>
    </w:p>
    <w:p>
      <w:pPr>
        <w:pStyle w:val="Heading3"/>
      </w:pPr>
      <w:r>
        <w:t>Q08 — Correct: B  |  ASM selection</w:t>
      </w:r>
    </w:p>
    <w:p>
      <w:r>
        <w:rPr>
          <w:b w:val="0"/>
        </w:rPr>
        <w:t>A (Not best): It is a pure NMDA agonist. This is not its principal pharmacological action.</w:t>
      </w:r>
    </w:p>
    <w:p>
      <w:r>
        <w:rPr>
          <w:b w:val="0"/>
        </w:rPr>
        <w:t>B (CORRECT): Narrow-spectrum sodium-channel action may exacerbate generalized myoclonic seizure types. Some sodium-channel blockers worsen absence or myoclonus in generalized epilepsies.</w:t>
      </w:r>
    </w:p>
    <w:p>
      <w:r>
        <w:rPr>
          <w:b w:val="0"/>
        </w:rPr>
        <w:t>C (Not best): It irreversibly blocks SV2A. SV2A modulation characterizes levetiracetam/brivaracetam.</w:t>
      </w:r>
    </w:p>
    <w:p>
      <w:r>
        <w:rPr>
          <w:b w:val="0"/>
        </w:rPr>
        <w:t>D (Not best): It prevents all GABA synthesis. Carbamazepine does not act by abolishing GABA production.</w:t>
      </w:r>
    </w:p>
    <w:p>
      <w:r>
        <w:rPr>
          <w:b w:val="0"/>
        </w:rPr>
        <w:t>Exam Pearl: Some sodium-channel blockers worsen absence or myoclonus in generalized epilepsies.</w:t>
      </w:r>
    </w:p>
    <w:p>
      <w:r>
        <w:rPr>
          <w:b w:val="0"/>
        </w:rPr>
        <w:t>Why this question matters: Examiner intent: choose Narrow-spectrum sodium-channel action may exacerbate generalized myoclonic seizure types rather than It prevents all GABA synthesis by applying the stem-specific discriminator.</w:t>
      </w:r>
    </w:p>
    <w:p>
      <w:r>
        <w:rPr>
          <w:b w:val="0"/>
        </w:rPr>
        <w:t>Reference pointer (not full option-wise verification): NICE</w:t>
      </w:r>
    </w:p>
    <w:p>
      <w:pPr>
        <w:pStyle w:val="Heading3"/>
      </w:pPr>
      <w:r>
        <w:t>Q09 — Correct: A  |  ASM adverse effects</w:t>
      </w:r>
    </w:p>
    <w:p>
      <w:r>
        <w:rPr>
          <w:b w:val="0"/>
        </w:rPr>
        <w:t>A (CORRECT): Valproate-associated urea-cycle interference and hyperammonaemia. Valproate can cause hyperammonaemic encephalopathy even without major transaminitis.</w:t>
      </w:r>
    </w:p>
    <w:p>
      <w:r>
        <w:rPr>
          <w:b w:val="0"/>
        </w:rPr>
        <w:t>B (Not best): Acute irreversible renal tubular sodium loss. Renal salt wasting does not explain the characteristic hyperammonaemia.</w:t>
      </w:r>
    </w:p>
    <w:p>
      <w:r>
        <w:rPr>
          <w:b w:val="0"/>
        </w:rPr>
        <w:t>C (Not best): Direct acetylcholinesterase inhibition. Valproate is not an organophosphate-like agent.</w:t>
      </w:r>
    </w:p>
    <w:p>
      <w:r>
        <w:rPr>
          <w:b w:val="0"/>
        </w:rPr>
        <w:t>D (Not best): Increased T-type calcium current in thalamus. This mechanism does not explain ammonia elevation.</w:t>
      </w:r>
    </w:p>
    <w:p>
      <w:r>
        <w:rPr>
          <w:b w:val="0"/>
        </w:rPr>
        <w:t>Exam Pearl: Valproate can cause hyperammonaemic encephalopathy even without major transaminitis.</w:t>
      </w:r>
    </w:p>
    <w:p>
      <w:r>
        <w:rPr>
          <w:b w:val="0"/>
        </w:rPr>
        <w:t>Why this question matters: Examiner intent: choose Valproate-associated urea-cycle interference and hyperammonaemia rather than Acute irreversible renal tubular sodium loss by applying the stem-specific discriminator.</w:t>
      </w:r>
    </w:p>
    <w:p>
      <w:r>
        <w:rPr>
          <w:b w:val="0"/>
        </w:rPr>
        <w:t>Reference pointer (not full option-wise verification): IAP</w:t>
      </w:r>
    </w:p>
    <w:p>
      <w:pPr>
        <w:pStyle w:val="Heading3"/>
      </w:pPr>
      <w:r>
        <w:t>Q10 — Correct: D  |  ASM interactions</w:t>
      </w:r>
    </w:p>
    <w:p>
      <w:r>
        <w:rPr>
          <w:b w:val="0"/>
        </w:rPr>
        <w:t>A (Not best): Valproate markedly accelerates lamotrigine clearance. The direction is the opposite.</w:t>
      </w:r>
    </w:p>
    <w:p>
      <w:r>
        <w:rPr>
          <w:b w:val="0"/>
        </w:rPr>
        <w:t>B (Not best): Lamotrigine prevents absorption of valproate. No such dominant absorption mechanism explains the interaction.</w:t>
      </w:r>
    </w:p>
    <w:p>
      <w:r>
        <w:rPr>
          <w:b w:val="0"/>
        </w:rPr>
        <w:t>C (Not best): The two agents form insoluble crystals in blood. Not the clinically relevant interaction.</w:t>
      </w:r>
    </w:p>
    <w:p>
      <w:r>
        <w:rPr>
          <w:b w:val="0"/>
        </w:rPr>
        <w:t>D (CORRECT): Valproate inhibits lamotrigine glucuronidation, increasing exposure and rash risk. The interaction requires slower titration and dose adjustment.</w:t>
      </w:r>
    </w:p>
    <w:p>
      <w:r>
        <w:rPr>
          <w:b w:val="0"/>
        </w:rPr>
        <w:t>Exam Pearl: The interaction requires slower titration and dose adjustment.</w:t>
      </w:r>
    </w:p>
    <w:p>
      <w:r>
        <w:rPr>
          <w:b w:val="0"/>
        </w:rPr>
        <w:t>Why this question matters: Examiner intent: choose Valproate inhibits lamotrigine glucuronidation, increasing exposure and rash risk rather than Valproate markedly accelerates lamotrigine clearance by applying the stem-specific discriminator.</w:t>
      </w:r>
    </w:p>
    <w:p>
      <w:r>
        <w:rPr>
          <w:b w:val="0"/>
        </w:rPr>
        <w:t>Reference pointer (not full option-wise verification): IAP</w:t>
      </w:r>
    </w:p>
    <w:p>
      <w:pPr>
        <w:pStyle w:val="Heading3"/>
      </w:pPr>
      <w:r>
        <w:t>Q11 — Correct: C  |  ASM pharmacology</w:t>
      </w:r>
    </w:p>
    <w:p>
      <w:r>
        <w:rPr>
          <w:b w:val="0"/>
        </w:rPr>
        <w:t>A (Not best): Exclusive glomerular filtration. Renal filtration is not its principal clearance pathway.</w:t>
      </w:r>
    </w:p>
    <w:p>
      <w:r>
        <w:rPr>
          <w:b w:val="0"/>
        </w:rPr>
        <w:t>B (Not best): Complete absence of protein binding. Phenytoin is highly protein bound.</w:t>
      </w:r>
    </w:p>
    <w:p>
      <w:r>
        <w:rPr>
          <w:b w:val="0"/>
        </w:rPr>
        <w:t>C (CORRECT): Capacity-limited hepatic metabolism. Michaelis–Menten saturation can cause nonlinear concentration rises.</w:t>
      </w:r>
    </w:p>
    <w:p>
      <w:r>
        <w:rPr>
          <w:b w:val="0"/>
        </w:rPr>
        <w:t>D (Not best): Fixed first-order elimination across all concentrations. First-order elimination would not produce such disproportionate changes.</w:t>
      </w:r>
    </w:p>
    <w:p>
      <w:r>
        <w:rPr>
          <w:b w:val="0"/>
        </w:rPr>
        <w:t>Exam Pearl: Michaelis–Menten saturation can cause nonlinear concentration rises.</w:t>
      </w:r>
    </w:p>
    <w:p>
      <w:r>
        <w:rPr>
          <w:b w:val="0"/>
        </w:rPr>
        <w:t>Why this question matters: Examiner intent: choose Capacity-limited hepatic metabolism rather than Fixed first-order elimination across all concentrations by applying the stem-specific discriminator.</w:t>
      </w:r>
    </w:p>
    <w:p>
      <w:r>
        <w:rPr>
          <w:b w:val="0"/>
        </w:rPr>
        <w:t>Reference pointer (not full option-wise verification): IAP</w:t>
      </w:r>
    </w:p>
    <w:p>
      <w:pPr>
        <w:pStyle w:val="Heading3"/>
      </w:pPr>
      <w:r>
        <w:t>Q12 — Correct: B  |  ASM pharmacology</w:t>
      </w:r>
    </w:p>
    <w:p>
      <w:r>
        <w:rPr>
          <w:b w:val="0"/>
        </w:rPr>
        <w:t>A (Not best): Total phenytoin always equals free concentration. Protein binding makes the distinction clinically important.</w:t>
      </w:r>
    </w:p>
    <w:p>
      <w:r>
        <w:rPr>
          <w:b w:val="0"/>
        </w:rPr>
        <w:t>B (CORRECT): Increased unbound phenytoin fraction despite apparently acceptable total level. Free concentration may be toxic with hypoalbuminaemia; measure free level if available.</w:t>
      </w:r>
    </w:p>
    <w:p>
      <w:r>
        <w:rPr>
          <w:b w:val="0"/>
        </w:rPr>
        <w:t>C (Not best): Phenytoin toxicity requires an elevated total level in every child. Toxicity can occur with misleading total levels.</w:t>
      </w:r>
    </w:p>
    <w:p>
      <w:r>
        <w:rPr>
          <w:b w:val="0"/>
        </w:rPr>
        <w:t>D (Not best): Low albumin prevents any phenytoin reaching the brain. Free drug, rather than bound drug, enters tissues.</w:t>
      </w:r>
    </w:p>
    <w:p>
      <w:r>
        <w:rPr>
          <w:b w:val="0"/>
        </w:rPr>
        <w:t>Exam Pearl: Free concentration may be toxic with hypoalbuminaemia; measure free level if available.</w:t>
      </w:r>
    </w:p>
    <w:p>
      <w:r>
        <w:rPr>
          <w:b w:val="0"/>
        </w:rPr>
        <w:t>Why this question matters: Examiner intent: choose Increased unbound phenytoin fraction despite apparently acceptable total level rather than Low albumin prevents any phenytoin reaching the brain by applying the stem-specific discriminator.</w:t>
      </w:r>
    </w:p>
    <w:p>
      <w:r>
        <w:rPr>
          <w:b w:val="0"/>
        </w:rPr>
        <w:t>Reference pointer (not full option-wise verification): IAP</w:t>
      </w:r>
    </w:p>
    <w:p>
      <w:pPr>
        <w:pStyle w:val="Heading3"/>
      </w:pPr>
      <w:r>
        <w:t>Q13 — Correct: B  |  ASM selection</w:t>
      </w:r>
    </w:p>
    <w:p>
      <w:r>
        <w:rPr>
          <w:b w:val="0"/>
        </w:rPr>
        <w:t>A (Not best): It has no renal clearance and requires no dose changes in kidney failure. Renal clearance is substantial; adjust in impairment.</w:t>
      </w:r>
    </w:p>
    <w:p>
      <w:r>
        <w:rPr>
          <w:b w:val="0"/>
        </w:rPr>
        <w:t>B (CORRECT): Relatively low hepatic metabolism and limited enzyme interactions. Its predominantly renal elimination can simplify choice in liver disease, with renal dose adjustment.</w:t>
      </w:r>
    </w:p>
    <w:p>
      <w:r>
        <w:rPr>
          <w:b w:val="0"/>
        </w:rPr>
        <w:t>C (Not best): It is proven superior to all second-line agents for SE. ESETT did not show a clear superiority among major second-line choices.</w:t>
      </w:r>
    </w:p>
    <w:p>
      <w:r>
        <w:rPr>
          <w:b w:val="0"/>
        </w:rPr>
        <w:t>D (Not best): It is converted exclusively to active metabolites by CYP3A4. It is not primarily CYP-metabolized.</w:t>
      </w:r>
    </w:p>
    <w:p>
      <w:r>
        <w:rPr>
          <w:b w:val="0"/>
        </w:rPr>
        <w:t>Exam Pearl: Its predominantly renal elimination can simplify choice in liver disease, with renal dose adjustment.</w:t>
      </w:r>
    </w:p>
    <w:p>
      <w:r>
        <w:rPr>
          <w:b w:val="0"/>
        </w:rPr>
        <w:t>Why this question matters: Examiner intent: choose Relatively low hepatic metabolism and limited enzyme interactions rather than It is converted exclusively to active metabolites by CYP3A4 by applying the stem-specific discriminator.</w:t>
      </w:r>
    </w:p>
    <w:p>
      <w:r>
        <w:rPr>
          <w:b w:val="0"/>
        </w:rPr>
        <w:t>Reference pointer (not full option-wise verification): IAP</w:t>
      </w:r>
    </w:p>
    <w:p>
      <w:pPr>
        <w:pStyle w:val="Heading3"/>
      </w:pPr>
      <w:r>
        <w:t>Q14 — Correct: A  |  ASM adverse effects</w:t>
      </w:r>
    </w:p>
    <w:p>
      <w:r>
        <w:rPr>
          <w:b w:val="0"/>
        </w:rPr>
        <w:t>A (CORRECT): Oxcarbazepine-associated hyponatraemia. Hyponatraemia is a recognized adverse effect, especially with oxcarbazepine.</w:t>
      </w:r>
    </w:p>
    <w:p>
      <w:r>
        <w:rPr>
          <w:b w:val="0"/>
        </w:rPr>
        <w:t>B (Not best): Ethosuximide-induced marrow suppression. This does not explain hyponatraemia.</w:t>
      </w:r>
    </w:p>
    <w:p>
      <w:r>
        <w:rPr>
          <w:b w:val="0"/>
        </w:rPr>
        <w:t>C (Not best): Pyridoxine deficiency caused by oxcarbazepine. This does not explain the sodium abnormality.</w:t>
      </w:r>
    </w:p>
    <w:p>
      <w:r>
        <w:rPr>
          <w:b w:val="0"/>
        </w:rPr>
        <w:t>D (Not best): Valproate-induced hyperammonaemia. The medication is oxcarbazepine, and the salient finding is hyponatraemia.</w:t>
      </w:r>
    </w:p>
    <w:p>
      <w:r>
        <w:rPr>
          <w:b w:val="0"/>
        </w:rPr>
        <w:t>Exam Pearl: Hyponatraemia is a recognized adverse effect, especially with oxcarbazepine.</w:t>
      </w:r>
    </w:p>
    <w:p>
      <w:r>
        <w:rPr>
          <w:b w:val="0"/>
        </w:rPr>
        <w:t>Why this question matters: Examiner intent: choose Oxcarbazepine-associated hyponatraemia rather than Pyridoxine deficiency caused by oxcarbazepine by applying the stem-specific discriminator.</w:t>
      </w:r>
    </w:p>
    <w:p>
      <w:r>
        <w:rPr>
          <w:b w:val="0"/>
        </w:rPr>
        <w:t>Reference pointer (not full option-wise verification): IAP</w:t>
      </w:r>
    </w:p>
    <w:p>
      <w:pPr>
        <w:pStyle w:val="Heading3"/>
      </w:pPr>
      <w:r>
        <w:t>Q15 — Correct: B  |  SE pathophysiology</w:t>
      </w:r>
    </w:p>
    <w:p>
      <w:r>
        <w:rPr>
          <w:b w:val="0"/>
        </w:rPr>
        <w:t>A (Not best): Immediate normalization of neuronal excitability. Excitability persists and seizure networks recruit.</w:t>
      </w:r>
    </w:p>
    <w:p>
      <w:r>
        <w:rPr>
          <w:b w:val="0"/>
        </w:rPr>
        <w:t>B (CORRECT): Time-dependent loss/internalization of synaptic GABA-A receptors. Prolonged seizures can reduce benzodiazepine responsiveness.</w:t>
      </w:r>
    </w:p>
    <w:p>
      <w:r>
        <w:rPr>
          <w:b w:val="0"/>
        </w:rPr>
        <w:t>C (Not best): Irreversible blockade of NMDA receptors. Excitatory signalling may increase, rather than be blocked.</w:t>
      </w:r>
    </w:p>
    <w:p>
      <w:r>
        <w:rPr>
          <w:b w:val="0"/>
        </w:rPr>
        <w:t>D (Not best): Rapid complete depletion of circulating benzodiazepines. No benzodiazepine may have been given yet; pharmacodynamic changes matter.</w:t>
      </w:r>
    </w:p>
    <w:p>
      <w:r>
        <w:rPr>
          <w:b w:val="0"/>
        </w:rPr>
        <w:t>Exam Pearl: Prolonged seizures can reduce benzodiazepine responsiveness.</w:t>
      </w:r>
    </w:p>
    <w:p>
      <w:r>
        <w:rPr>
          <w:b w:val="0"/>
        </w:rPr>
        <w:t>Why this question matters: Examiner intent: choose Time-dependent loss/internalization of synaptic GABA-A receptors rather than Rapid complete depletion of circulating benzodiazepines by applying the stem-specific discriminator.</w:t>
      </w:r>
    </w:p>
    <w:p>
      <w:r>
        <w:rPr>
          <w:b w:val="0"/>
        </w:rPr>
        <w:t>Reference pointer (not full option-wise verification): AES</w:t>
      </w:r>
    </w:p>
    <w:p>
      <w:pPr>
        <w:pStyle w:val="Heading3"/>
      </w:pPr>
      <w:r>
        <w:t>Q16 — Correct: B  |  SE escalation</w:t>
      </w:r>
    </w:p>
    <w:p>
      <w:r>
        <w:rPr>
          <w:b w:val="0"/>
        </w:rPr>
        <w:t>A (Not best): Benzodiazepines have no effect after the first minute. A second dose may still be effective.</w:t>
      </w:r>
    </w:p>
    <w:p>
      <w:r>
        <w:rPr>
          <w:b w:val="0"/>
        </w:rPr>
        <w:t>B (CORRECT): Further benzodiazepines increase respiratory risk and may delay effective escalation. Two appropriately dosed benzodiazepine attempts generally precede second-line treatment.</w:t>
      </w:r>
    </w:p>
    <w:p>
      <w:r>
        <w:rPr>
          <w:b w:val="0"/>
        </w:rPr>
        <w:t>C (Not best): Second-line drugs work only before the first benzodiazepine. Second-line drugs are designed for benzodiazepine-refractory SE.</w:t>
      </w:r>
    </w:p>
    <w:p>
      <w:r>
        <w:rPr>
          <w:b w:val="0"/>
        </w:rPr>
        <w:t>D (Not best): Benzodiazepines are contraindicated in any febrile child. Fever does not preclude rescue benzodiazepines.</w:t>
      </w:r>
    </w:p>
    <w:p>
      <w:r>
        <w:rPr>
          <w:b w:val="0"/>
        </w:rPr>
        <w:t>Exam Pearl: Two appropriately dosed benzodiazepine attempts generally precede second-line treatment.</w:t>
      </w:r>
    </w:p>
    <w:p>
      <w:r>
        <w:rPr>
          <w:b w:val="0"/>
        </w:rPr>
        <w:t>Why this question matters: Examiner intent: choose Further benzodiazepines increase respiratory risk and may delay effective escalation rather than Benzodiazepines have no effect after the first minute by applying the stem-specific discriminator.</w:t>
      </w:r>
    </w:p>
    <w:p>
      <w:r>
        <w:rPr>
          <w:b w:val="0"/>
        </w:rPr>
        <w:t>Reference pointer (not full option-wise verification): NICE</w:t>
      </w:r>
    </w:p>
    <w:p>
      <w:pPr>
        <w:pStyle w:val="Heading3"/>
      </w:pPr>
      <w:r>
        <w:t>Q17 — Correct: A  |  SE evidence</w:t>
      </w:r>
    </w:p>
    <w:p>
      <w:r>
        <w:rPr>
          <w:b w:val="0"/>
        </w:rPr>
        <w:t>A (CORRECT): Levetiracetam, fosphenytoin and valproate had broadly similar effectiveness. No clear winner; choice depends on contraindications, availability and monitoring.</w:t>
      </w:r>
    </w:p>
    <w:p>
      <w:r>
        <w:rPr>
          <w:b w:val="0"/>
        </w:rPr>
        <w:t>B (Not best): Fosphenytoin abolished the need for cardiorespiratory monitoring. Cardiac and BP monitoring remain important.</w:t>
      </w:r>
    </w:p>
    <w:p>
      <w:r>
        <w:rPr>
          <w:b w:val="0"/>
        </w:rPr>
        <w:t>C (Not best): Levetiracetam was definitively superior in every age group. The trial did not establish superiority.</w:t>
      </w:r>
    </w:p>
    <w:p>
      <w:r>
        <w:rPr>
          <w:b w:val="0"/>
        </w:rPr>
        <w:t>D (Not best): Valproate was ineffective compared with placebo. ESETT compared active treatments, not placebo.</w:t>
      </w:r>
    </w:p>
    <w:p>
      <w:r>
        <w:rPr>
          <w:b w:val="0"/>
        </w:rPr>
        <w:t>Exam Pearl: No clear winner; choice depends on contraindications, availability and monitoring.</w:t>
      </w:r>
    </w:p>
    <w:p>
      <w:r>
        <w:rPr>
          <w:b w:val="0"/>
        </w:rPr>
        <w:t>Why this question matters: Examiner intent: choose Levetiracetam, fosphenytoin and valproate had broadly similar effectiveness rather than Levetiracetam was definitively superior in every age group by applying the stem-specific discriminator.</w:t>
      </w:r>
    </w:p>
    <w:p>
      <w:r>
        <w:rPr>
          <w:b w:val="0"/>
        </w:rPr>
        <w:t>Reference pointer (not full option-wise verification): ESETT</w:t>
      </w:r>
    </w:p>
    <w:p>
      <w:pPr>
        <w:pStyle w:val="Heading3"/>
      </w:pPr>
      <w:r>
        <w:t>Q18 — Correct: B  |  Nonconvulsive SE</w:t>
      </w:r>
    </w:p>
    <w:p>
      <w:r>
        <w:rPr>
          <w:b w:val="0"/>
        </w:rPr>
        <w:t>A (Not best): Assume postictal state and postpone EEG for several days. Prolonged impaired consciousness requires consideration of ongoing seizures.</w:t>
      </w:r>
    </w:p>
    <w:p>
      <w:r>
        <w:rPr>
          <w:b w:val="0"/>
        </w:rPr>
        <w:t>B (CORRECT): Urgent EEG assessment for ongoing electrographic/nonconvulsive seizures. Clinical cessation of convulsions does not exclude nonconvulsive status.</w:t>
      </w:r>
    </w:p>
    <w:p>
      <w:r>
        <w:rPr>
          <w:b w:val="0"/>
        </w:rPr>
        <w:t>C (Not best): Use a single normal finger-stick glucose to exclude all neurological causes. Glucose is necessary but cannot rule out nonconvulsive SE.</w:t>
      </w:r>
    </w:p>
    <w:p>
      <w:r>
        <w:rPr>
          <w:b w:val="0"/>
        </w:rPr>
        <w:t>D (Not best): Stop all antiseizure therapy because motor activity ended. EEG and clinical context should guide ongoing therapy.</w:t>
      </w:r>
    </w:p>
    <w:p>
      <w:r>
        <w:rPr>
          <w:b w:val="0"/>
        </w:rPr>
        <w:t>Exam Pearl: Clinical cessation of convulsions does not exclude nonconvulsive status.</w:t>
      </w:r>
    </w:p>
    <w:p>
      <w:r>
        <w:rPr>
          <w:b w:val="0"/>
        </w:rPr>
        <w:t>Why this question matters: Examiner intent: choose Urgent EEG assessment for ongoing electrographic/nonconvulsive seizures rather than Assume postictal state and postpone EEG for several days by applying the stem-specific discriminator.</w:t>
      </w:r>
    </w:p>
    <w:p>
      <w:r>
        <w:rPr>
          <w:b w:val="0"/>
        </w:rPr>
        <w:t>Reference pointer (not full option-wise verification): IAP</w:t>
      </w:r>
    </w:p>
    <w:p>
      <w:pPr>
        <w:pStyle w:val="Heading3"/>
      </w:pPr>
      <w:r>
        <w:t>Q19 — Correct: C  |  Refractory SE</w:t>
      </w:r>
    </w:p>
    <w:p>
      <w:r>
        <w:rPr>
          <w:b w:val="0"/>
        </w:rPr>
        <w:t>A (Not best): EEG replaces airway and blood pressure monitoring. Both physiologic and EEG monitoring are required.</w:t>
      </w:r>
    </w:p>
    <w:p>
      <w:r>
        <w:rPr>
          <w:b w:val="0"/>
        </w:rPr>
        <w:t>B (Not best): EEG can reliably identify every metabolic trigger without laboratory tests. Laboratory evaluation remains necessary.</w:t>
      </w:r>
    </w:p>
    <w:p>
      <w:r>
        <w:rPr>
          <w:b w:val="0"/>
        </w:rPr>
        <w:t>C (CORRECT): Clinical motor silence may conceal electrographic seizures. EEG guides titration and assesses seizure suppression.</w:t>
      </w:r>
    </w:p>
    <w:p>
      <w:r>
        <w:rPr>
          <w:b w:val="0"/>
        </w:rPr>
        <w:t>D (Not best): EEG measures serum drug concentrations directly. Serum assays, not EEG, measure concentrations.</w:t>
      </w:r>
    </w:p>
    <w:p>
      <w:r>
        <w:rPr>
          <w:b w:val="0"/>
        </w:rPr>
        <w:t>Exam Pearl: EEG guides titration and assesses seizure suppression.</w:t>
      </w:r>
    </w:p>
    <w:p>
      <w:r>
        <w:rPr>
          <w:b w:val="0"/>
        </w:rPr>
        <w:t>Why this question matters: Examiner intent: choose Clinical motor silence may conceal electrographic seizures rather than EEG measures serum drug concentrations directly by applying the stem-specific discriminator.</w:t>
      </w:r>
    </w:p>
    <w:p>
      <w:r>
        <w:rPr>
          <w:b w:val="0"/>
        </w:rPr>
        <w:t>Reference pointer (not full option-wise verification): IAP</w:t>
      </w:r>
    </w:p>
    <w:p>
      <w:pPr>
        <w:pStyle w:val="Heading3"/>
      </w:pPr>
      <w:r>
        <w:t>Q20 — Correct: B  |  Refractory SE</w:t>
      </w:r>
    </w:p>
    <w:p>
      <w:r>
        <w:rPr>
          <w:b w:val="0"/>
        </w:rPr>
        <w:t>A (Not best): Any recurrence after a week of seizure freedom. Recurrence is not the definition of refractory SE.</w:t>
      </w:r>
    </w:p>
    <w:p>
      <w:r>
        <w:rPr>
          <w:b w:val="0"/>
        </w:rPr>
        <w:t>B (CORRECT): Failure to stop after an adequate benzodiazepine and an appropriate second-line antiseizure drug. Refractory SE is defined by treatment failure, not only a fixed clock duration.</w:t>
      </w:r>
    </w:p>
    <w:p>
      <w:r>
        <w:rPr>
          <w:b w:val="0"/>
        </w:rPr>
        <w:t>C (Not best): Any seizure lasting 3 minutes despite no treatment. Three minutes alone does not meet operational convulsive SE threshold.</w:t>
      </w:r>
    </w:p>
    <w:p>
      <w:r>
        <w:rPr>
          <w:b w:val="0"/>
        </w:rPr>
        <w:t>D (Not best): Only seizures caused by structural brain lesions. Aetiology does not define refractory status.</w:t>
      </w:r>
    </w:p>
    <w:p>
      <w:r>
        <w:rPr>
          <w:b w:val="0"/>
        </w:rPr>
        <w:t>Exam Pearl: Refractory SE is defined by treatment failure, not only a fixed clock duration.</w:t>
      </w:r>
    </w:p>
    <w:p>
      <w:r>
        <w:rPr>
          <w:b w:val="0"/>
        </w:rPr>
        <w:t>Why this question matters: Examiner intent: choose Failure to stop after an adequate benzodiazepine and an appropriate second-line antiseizure drug rather than Any seizure lasting 3 minutes despite no treatment by applying the stem-specific discriminator.</w:t>
      </w:r>
    </w:p>
    <w:p>
      <w:r>
        <w:rPr>
          <w:b w:val="0"/>
        </w:rPr>
        <w:t>Reference pointer (not full option-wise verification): AES</w:t>
      </w:r>
    </w:p>
    <w:p>
      <w:pPr>
        <w:pStyle w:val="Heading3"/>
      </w:pPr>
      <w:r>
        <w:t>Q21 — Correct: C  |  SE rescue</w:t>
      </w:r>
    </w:p>
    <w:p>
      <w:r>
        <w:rPr>
          <w:b w:val="0"/>
        </w:rPr>
        <w:t>A (Not best): Oral ethosuximide syrup. Not a convulsive-status rescue agent.</w:t>
      </w:r>
    </w:p>
    <w:p>
      <w:r>
        <w:rPr>
          <w:b w:val="0"/>
        </w:rPr>
        <w:t>B (Not best): IV fosphenytoin while waiting to obtain access. Do not delay first-line rescue for IV placement.</w:t>
      </w:r>
    </w:p>
    <w:p>
      <w:r>
        <w:rPr>
          <w:b w:val="0"/>
        </w:rPr>
        <w:t>C (CORRECT): Buccal/intranasal midazolam at an appropriate rescue dose. Non-IV benzodiazepine is appropriate without IV access; transfer and ABC support follow.</w:t>
      </w:r>
    </w:p>
    <w:p>
      <w:r>
        <w:rPr>
          <w:b w:val="0"/>
        </w:rPr>
        <w:t>D (Not best): Oral carbamazepine tablet. Slow absorption and narrow-spectrum action make it unsuitable for active SE.</w:t>
      </w:r>
    </w:p>
    <w:p>
      <w:r>
        <w:rPr>
          <w:b w:val="0"/>
        </w:rPr>
        <w:t>Exam Pearl: Non-IV benzodiazepine is appropriate without IV access; transfer and ABC support follow.</w:t>
      </w:r>
    </w:p>
    <w:p>
      <w:r>
        <w:rPr>
          <w:b w:val="0"/>
        </w:rPr>
        <w:t>Why this question matters: Examiner intent: choose Buccal/intranasal midazolam at an appropriate rescue dose rather than Oral carbamazepine tablet by applying the stem-specific discriminator.</w:t>
      </w:r>
    </w:p>
    <w:p>
      <w:r>
        <w:rPr>
          <w:b w:val="0"/>
        </w:rPr>
        <w:t>Reference pointer (not full option-wise verification): IAP</w:t>
      </w:r>
    </w:p>
    <w:p>
      <w:pPr>
        <w:pStyle w:val="Heading3"/>
      </w:pPr>
      <w:r>
        <w:t>Q22 — Correct: D  |  SE rescue</w:t>
      </w:r>
    </w:p>
    <w:p>
      <w:r>
        <w:rPr>
          <w:b w:val="0"/>
        </w:rPr>
        <w:t>A (Not best): IV phenytoin before airway evaluation. Airway and first-line benzodiazepine take priority.</w:t>
      </w:r>
    </w:p>
    <w:p>
      <w:r>
        <w:rPr>
          <w:b w:val="0"/>
        </w:rPr>
        <w:t>B (Not best): IV levetiracetam as the only initial drug. Levetiracetam is a second-line option after benzodiazepines.</w:t>
      </w:r>
    </w:p>
    <w:p>
      <w:r>
        <w:rPr>
          <w:b w:val="0"/>
        </w:rPr>
        <w:t>C (Not best): Oral clonazepam. Oral therapy is inappropriate during convulsive status.</w:t>
      </w:r>
    </w:p>
    <w:p>
      <w:r>
        <w:rPr>
          <w:b w:val="0"/>
        </w:rPr>
        <w:t>D (CORRECT): IV lorazepam at an appropriate weight-based dose. IV lorazepam is a first-line benzodiazepine when IV access is established.</w:t>
      </w:r>
    </w:p>
    <w:p>
      <w:r>
        <w:rPr>
          <w:b w:val="0"/>
        </w:rPr>
        <w:t>Exam Pearl: IV lorazepam is a first-line benzodiazepine when IV access is established.</w:t>
      </w:r>
    </w:p>
    <w:p>
      <w:r>
        <w:rPr>
          <w:b w:val="0"/>
        </w:rPr>
        <w:t>Why this question matters: Examiner intent: choose IV lorazepam at an appropriate weight-based dose rather than IV levetiracetam as the only initial drug by applying the stem-specific discriminator.</w:t>
      </w:r>
    </w:p>
    <w:p>
      <w:r>
        <w:rPr>
          <w:b w:val="0"/>
        </w:rPr>
        <w:t>Reference pointer (not full option-wise verification): NICE</w:t>
      </w:r>
    </w:p>
    <w:p>
      <w:pPr>
        <w:pStyle w:val="Heading3"/>
      </w:pPr>
      <w:r>
        <w:t>Q23 — Correct: C  |  SE escalation</w:t>
      </w:r>
    </w:p>
    <w:p>
      <w:r>
        <w:rPr>
          <w:b w:val="0"/>
        </w:rPr>
        <w:t>A (Not best): Repeat benzodiazepine every 2 minutes without a ceiling. Repeated dosing increases respiratory depression.</w:t>
      </w:r>
    </w:p>
    <w:p>
      <w:r>
        <w:rPr>
          <w:b w:val="0"/>
        </w:rPr>
        <w:t>B (Not best): Delay further medication until MRI confirms the cause. Investigation should not delay treatment.</w:t>
      </w:r>
    </w:p>
    <w:p>
      <w:r>
        <w:rPr>
          <w:b w:val="0"/>
        </w:rPr>
        <w:t>C (CORRECT): Give the protocol-directed second benzodiazepine dose and prepare second-line therapy. NICE permits a second dose after 5–10 min if first fails, while preparing escalation.</w:t>
      </w:r>
    </w:p>
    <w:p>
      <w:r>
        <w:rPr>
          <w:b w:val="0"/>
        </w:rPr>
        <w:t>D (Not best): Discharge because one dose has already been tried. Ongoing convulsions are an emergency.</w:t>
      </w:r>
    </w:p>
    <w:p>
      <w:r>
        <w:rPr>
          <w:b w:val="0"/>
        </w:rPr>
        <w:t>Exam Pearl: NICE permits a second dose after 5–10 min if first fails, while preparing escalation.</w:t>
      </w:r>
    </w:p>
    <w:p>
      <w:r>
        <w:rPr>
          <w:b w:val="0"/>
        </w:rPr>
        <w:t>Why this question matters: Examiner intent: choose Give the protocol-directed second benzodiazepine dose and prepare second-line therapy rather than Repeat benzodiazepine every 2 minutes without a ceiling by applying the stem-specific discriminator.</w:t>
      </w:r>
    </w:p>
    <w:p>
      <w:r>
        <w:rPr>
          <w:b w:val="0"/>
        </w:rPr>
        <w:t>Reference pointer (not full option-wise verification): NICE</w:t>
      </w:r>
    </w:p>
    <w:p>
      <w:pPr>
        <w:pStyle w:val="Heading3"/>
      </w:pPr>
      <w:r>
        <w:t>Q24 — Correct: B  |  SE escalation</w:t>
      </w:r>
    </w:p>
    <w:p>
      <w:r>
        <w:rPr>
          <w:b w:val="0"/>
        </w:rPr>
        <w:t>A (Not best): Repeated small oral carbamazepine doses. Not an acute status strategy.</w:t>
      </w:r>
    </w:p>
    <w:p>
      <w:r>
        <w:rPr>
          <w:b w:val="0"/>
        </w:rPr>
        <w:t>B (CORRECT): IV levetiracetam loading under protocol. Levetiracetam is one of the guideline-supported second-line agents.</w:t>
      </w:r>
    </w:p>
    <w:p>
      <w:r>
        <w:rPr>
          <w:b w:val="0"/>
        </w:rPr>
        <w:t>C (Not best): Intranasal ethosuximide. Ethosuximide is not used for convulsive status.</w:t>
      </w:r>
    </w:p>
    <w:p>
      <w:r>
        <w:rPr>
          <w:b w:val="0"/>
        </w:rPr>
        <w:t>D (Not best): Oral lamotrigine rapid titration. Slow titration and oral route are inappropriate in ongoing SE.</w:t>
      </w:r>
    </w:p>
    <w:p>
      <w:r>
        <w:rPr>
          <w:b w:val="0"/>
        </w:rPr>
        <w:t>Exam Pearl: Levetiracetam is one of the guideline-supported second-line agents.</w:t>
      </w:r>
    </w:p>
    <w:p>
      <w:r>
        <w:rPr>
          <w:b w:val="0"/>
        </w:rPr>
        <w:t>Why this question matters: Examiner intent: choose IV levetiracetam loading under protocol rather than Oral lamotrigine rapid titration by applying the stem-specific discriminator.</w:t>
      </w:r>
    </w:p>
    <w:p>
      <w:r>
        <w:rPr>
          <w:b w:val="0"/>
        </w:rPr>
        <w:t>Reference pointer (not full option-wise verification): IAP</w:t>
      </w:r>
    </w:p>
    <w:p>
      <w:pPr>
        <w:pStyle w:val="Heading3"/>
      </w:pPr>
      <w:r>
        <w:t>Q25 — Correct: A  |  ASM contraindications</w:t>
      </w:r>
    </w:p>
    <w:p>
      <w:r>
        <w:rPr>
          <w:b w:val="0"/>
        </w:rPr>
        <w:t>A (CORRECT): Levetiracetam. IAP warns against valproate in suspected metabolic disease or hepatic dysfunction.</w:t>
      </w:r>
    </w:p>
    <w:p>
      <w:r>
        <w:rPr>
          <w:b w:val="0"/>
        </w:rPr>
        <w:t>B (Not best): Valproate. Risk of hepatotoxicity/hyperammonaemia is heightened in relevant metabolic disorders.</w:t>
      </w:r>
    </w:p>
    <w:p>
      <w:r>
        <w:rPr>
          <w:b w:val="0"/>
        </w:rPr>
        <w:t>C (Not best): High-dose carbamazepine by mouth. Not an appropriate IV second-line rescue strategy.</w:t>
      </w:r>
    </w:p>
    <w:p>
      <w:r>
        <w:rPr>
          <w:b w:val="0"/>
        </w:rPr>
        <w:t>D (Not best): Phenobarbital without airway backup. Can depress respiration and requires close airway planning.</w:t>
      </w:r>
    </w:p>
    <w:p>
      <w:r>
        <w:rPr>
          <w:b w:val="0"/>
        </w:rPr>
        <w:t>Exam Pearl: IAP warns against valproate in suspected metabolic disease or hepatic dysfunction.</w:t>
      </w:r>
    </w:p>
    <w:p>
      <w:r>
        <w:rPr>
          <w:b w:val="0"/>
        </w:rPr>
        <w:t>Why this question matters: Examiner intent: choose Levetiracetam rather than Valproate by applying the stem-specific discriminator.</w:t>
      </w:r>
    </w:p>
    <w:p>
      <w:r>
        <w:rPr>
          <w:b w:val="0"/>
        </w:rPr>
        <w:t>Reference pointer (not full option-wise verification): IAP</w:t>
      </w:r>
    </w:p>
    <w:p>
      <w:pPr>
        <w:pStyle w:val="Heading3"/>
      </w:pPr>
      <w:r>
        <w:t>Q26 — Correct: A  |  SE adverse effects</w:t>
      </w:r>
    </w:p>
    <w:p>
      <w:r>
        <w:rPr>
          <w:b w:val="0"/>
        </w:rPr>
        <w:t>A (CORRECT): ECG and blood pressure. Rapid IV phenytoin may cause hypotension and arrhythmias.</w:t>
      </w:r>
    </w:p>
    <w:p>
      <w:r>
        <w:rPr>
          <w:b w:val="0"/>
        </w:rPr>
        <w:t>B (Not best): Serial serum uric acid every 2 minutes. Not the priority toxicity monitor.</w:t>
      </w:r>
    </w:p>
    <w:p>
      <w:r>
        <w:rPr>
          <w:b w:val="0"/>
        </w:rPr>
        <w:t>C (Not best): Daily hearing threshold only. Ototoxicity is not the acute loading concern.</w:t>
      </w:r>
    </w:p>
    <w:p>
      <w:r>
        <w:rPr>
          <w:b w:val="0"/>
        </w:rPr>
        <w:t>D (Not best): Continuous pulse oximetry without haemodynamic assessment. Respiratory monitoring is needed but does not replace ECG/BP.</w:t>
      </w:r>
    </w:p>
    <w:p>
      <w:r>
        <w:rPr>
          <w:b w:val="0"/>
        </w:rPr>
        <w:t>Exam Pearl: Rapid IV phenytoin may cause hypotension and arrhythmias.</w:t>
      </w:r>
    </w:p>
    <w:p>
      <w:r>
        <w:rPr>
          <w:b w:val="0"/>
        </w:rPr>
        <w:t>Why this question matters: Examiner intent: choose ECG and blood pressure rather than Daily hearing threshold only by applying the stem-specific discriminator.</w:t>
      </w:r>
    </w:p>
    <w:p>
      <w:r>
        <w:rPr>
          <w:b w:val="0"/>
        </w:rPr>
        <w:t>Reference pointer (not full option-wise verification): IAP</w:t>
      </w:r>
    </w:p>
    <w:p>
      <w:pPr>
        <w:pStyle w:val="Heading3"/>
      </w:pPr>
      <w:r>
        <w:t>Q27 — Correct: B  |  Refractory SE</w:t>
      </w:r>
    </w:p>
    <w:p>
      <w:r>
        <w:rPr>
          <w:b w:val="0"/>
        </w:rPr>
        <w:t>A (Not best): Home rescue kit and discharge. Ongoing status needs inpatient critical care.</w:t>
      </w:r>
    </w:p>
    <w:p>
      <w:r>
        <w:rPr>
          <w:b w:val="0"/>
        </w:rPr>
        <w:t>B (CORRECT): PICU with airway support, expert-directed anaesthetic infusion and continuous EEG. Refractory status requires neurocritical care and EEG-guided management.</w:t>
      </w:r>
    </w:p>
    <w:p>
      <w:r>
        <w:rPr>
          <w:b w:val="0"/>
        </w:rPr>
        <w:t>C (Not best): Outpatient MRI before further treatment. Imaging must not delay stabilization.</w:t>
      </w:r>
    </w:p>
    <w:p>
      <w:r>
        <w:rPr>
          <w:b w:val="0"/>
        </w:rPr>
        <w:t>D (Not best): Observation ward with oral dose adjustment next morning. Unsafe delay in refractory SE.</w:t>
      </w:r>
    </w:p>
    <w:p>
      <w:r>
        <w:rPr>
          <w:b w:val="0"/>
        </w:rPr>
        <w:t>Exam Pearl: Refractory status requires neurocritical care and EEG-guided management.</w:t>
      </w:r>
    </w:p>
    <w:p>
      <w:r>
        <w:rPr>
          <w:b w:val="0"/>
        </w:rPr>
        <w:t>Why this question matters: Examiner intent: choose PICU with airway support, expert-directed anaesthetic infusion and continuous EEG rather than Observation ward with oral dose adjustment next morning by applying the stem-specific discriminator.</w:t>
      </w:r>
    </w:p>
    <w:p>
      <w:r>
        <w:rPr>
          <w:b w:val="0"/>
        </w:rPr>
        <w:t>Reference pointer (not full option-wise verification): IAP</w:t>
      </w:r>
    </w:p>
    <w:p>
      <w:pPr>
        <w:pStyle w:val="Heading3"/>
      </w:pPr>
      <w:r>
        <w:t>Q28 — Correct: C  |  SE adverse effects</w:t>
      </w:r>
    </w:p>
    <w:p>
      <w:r>
        <w:rPr>
          <w:b w:val="0"/>
        </w:rPr>
        <w:t>A (Not best): Give another unsupervised benzodiazepine bolus. May worsen respiratory compromise.</w:t>
      </w:r>
    </w:p>
    <w:p>
      <w:r>
        <w:rPr>
          <w:b w:val="0"/>
        </w:rPr>
        <w:t>B (Not best): Obtain lumbar puncture before oxygenation. LP does not precede airway rescue.</w:t>
      </w:r>
    </w:p>
    <w:p>
      <w:r>
        <w:rPr>
          <w:b w:val="0"/>
        </w:rPr>
        <w:t>C (CORRECT): Support ventilation and airway while continuing seizure management. Respiratory depression is a known risk; ABC management is urgent.</w:t>
      </w:r>
    </w:p>
    <w:p>
      <w:r>
        <w:rPr>
          <w:b w:val="0"/>
        </w:rPr>
        <w:t>D (Not best): Wait for drug levels to normalize spontaneously. Apnoea requires active support.</w:t>
      </w:r>
    </w:p>
    <w:p>
      <w:r>
        <w:rPr>
          <w:b w:val="0"/>
        </w:rPr>
        <w:t>Exam Pearl: Respiratory depression is a known risk; ABC management is urgent.</w:t>
      </w:r>
    </w:p>
    <w:p>
      <w:r>
        <w:rPr>
          <w:b w:val="0"/>
        </w:rPr>
        <w:t>Why this question matters: Examiner intent: choose Support ventilation and airway while continuing seizure management rather than Give another unsupervised benzodiazepine bolus by applying the stem-specific discriminator.</w:t>
      </w:r>
    </w:p>
    <w:p>
      <w:r>
        <w:rPr>
          <w:b w:val="0"/>
        </w:rPr>
        <w:t>Reference pointer (not full option-wise verification): AES</w:t>
      </w:r>
    </w:p>
    <w:p>
      <w:pPr>
        <w:pStyle w:val="Heading3"/>
      </w:pPr>
      <w:r>
        <w:t>Q29 — Correct: A  |  ASM selection</w:t>
      </w:r>
    </w:p>
    <w:p>
      <w:r>
        <w:rPr>
          <w:b w:val="0"/>
        </w:rPr>
        <w:t>A (CORRECT): Reassess syndrome and replace the potentially aggravating narrow-spectrum ASM. Carbamazepine can worsen generalized myoclonic epilepsies.</w:t>
      </w:r>
    </w:p>
    <w:p>
      <w:r>
        <w:rPr>
          <w:b w:val="0"/>
        </w:rPr>
        <w:t>B (Not best): Add ethosuximide as the only drug for tonic-clonic seizures. Ethosuximide does not cover tonic-clonic seizures.</w:t>
      </w:r>
    </w:p>
    <w:p>
      <w:r>
        <w:rPr>
          <w:b w:val="0"/>
        </w:rPr>
        <w:t>C (Not best): Stop every ASM abruptly without supervision. Abrupt withdrawal risks seizure recurrence/status.</w:t>
      </w:r>
    </w:p>
    <w:p>
      <w:r>
        <w:rPr>
          <w:b w:val="0"/>
        </w:rPr>
        <w:t>D (Not best): Escalate carbamazepine solely because seizure count increased. Could worsen a misclassified generalized epilepsy.</w:t>
      </w:r>
    </w:p>
    <w:p>
      <w:r>
        <w:rPr>
          <w:b w:val="0"/>
        </w:rPr>
        <w:t>Exam Pearl: Carbamazepine can worsen generalized myoclonic epilepsies.</w:t>
      </w:r>
    </w:p>
    <w:p>
      <w:r>
        <w:rPr>
          <w:b w:val="0"/>
        </w:rPr>
        <w:t>Why this question matters: Examiner intent: choose Reassess syndrome and replace the potentially aggravating narrow-spectrum ASM rather than Escalate carbamazepine solely because seizure count increased by applying the stem-specific discriminator.</w:t>
      </w:r>
    </w:p>
    <w:p>
      <w:r>
        <w:rPr>
          <w:b w:val="0"/>
        </w:rPr>
        <w:t>Reference pointer (not full option-wise verification): NICE</w:t>
      </w:r>
    </w:p>
    <w:p>
      <w:pPr>
        <w:pStyle w:val="Heading3"/>
      </w:pPr>
      <w:r>
        <w:t>Q30 — Correct: D  |  ASM reproductive safety</w:t>
      </w:r>
    </w:p>
    <w:p>
      <w:r>
        <w:rPr>
          <w:b w:val="0"/>
        </w:rPr>
        <w:t>A (Not best): Prefer phenytoin because it is universally safer in pregnancy. Phenytoin is not a universal safer default.</w:t>
      </w:r>
    </w:p>
    <w:p>
      <w:r>
        <w:rPr>
          <w:b w:val="0"/>
        </w:rPr>
        <w:t>B (Not best): Use carbamazepine for all generalized seizure types. May aggravate myoclonus/absence.</w:t>
      </w:r>
    </w:p>
    <w:p>
      <w:r>
        <w:rPr>
          <w:b w:val="0"/>
        </w:rPr>
        <w:t>C (Not best): Start valproate without reproductive-risk discussion. Valproate has major fetal risks and needs strict safeguards.</w:t>
      </w:r>
    </w:p>
    <w:p>
      <w:r>
        <w:rPr>
          <w:b w:val="0"/>
        </w:rPr>
        <w:t>D (CORRECT): Prefer lamotrigine or levetiracetam while considering syndrome and counselling. WHO recommends these for girls/women of childbearing potential.</w:t>
      </w:r>
    </w:p>
    <w:p>
      <w:r>
        <w:rPr>
          <w:b w:val="0"/>
        </w:rPr>
        <w:t>Exam Pearl: WHO recommends these for girls/women of childbearing potential.</w:t>
      </w:r>
    </w:p>
    <w:p>
      <w:r>
        <w:rPr>
          <w:b w:val="0"/>
        </w:rPr>
        <w:t>Why this question matters: Examiner intent: choose Prefer lamotrigine or levetiracetam while considering syndrome and counselling rather than Start valproate without reproductive-risk discussion by applying the stem-specific discriminator.</w:t>
      </w:r>
    </w:p>
    <w:p>
      <w:r>
        <w:rPr>
          <w:b w:val="0"/>
        </w:rPr>
        <w:t>Reference pointer (not full option-wise verification): WHO</w:t>
      </w:r>
    </w:p>
    <w:p>
      <w:pPr>
        <w:pStyle w:val="Heading3"/>
      </w:pPr>
      <w:r>
        <w:t>Q31 — Correct: A  |  ASM adverse effects</w:t>
      </w:r>
    </w:p>
    <w:p>
      <w:r>
        <w:rPr>
          <w:b w:val="0"/>
        </w:rPr>
        <w:t>A (CORRECT): Stop suspected drug urgently and assess for severe cutaneous adverse reaction. Possible SJS/TEN is an emergency requiring specialist evaluation.</w:t>
      </w:r>
    </w:p>
    <w:p>
      <w:r>
        <w:rPr>
          <w:b w:val="0"/>
        </w:rPr>
        <w:t>B (Not best): Double dose to prevent breakthrough seizures. Would increase exposure and risk.</w:t>
      </w:r>
    </w:p>
    <w:p>
      <w:r>
        <w:rPr>
          <w:b w:val="0"/>
        </w:rPr>
        <w:t>C (Not best): Treat as harmless isolated acne without assessment. Mucosal lesions and systemic symptoms are red flags.</w:t>
      </w:r>
    </w:p>
    <w:p>
      <w:r>
        <w:rPr>
          <w:b w:val="0"/>
        </w:rPr>
        <w:t>D (Not best): Continue at same dose until rash fully blisters. Potentially life-threatening reaction.</w:t>
      </w:r>
    </w:p>
    <w:p>
      <w:r>
        <w:rPr>
          <w:b w:val="0"/>
        </w:rPr>
        <w:t>Exam Pearl: Possible SJS/TEN is an emergency requiring specialist evaluation.</w:t>
      </w:r>
    </w:p>
    <w:p>
      <w:r>
        <w:rPr>
          <w:b w:val="0"/>
        </w:rPr>
        <w:t>Why this question matters: Examiner intent: choose Stop suspected drug urgently and assess for severe cutaneous adverse reaction rather than Continue at same dose until rash fully blisters by applying the stem-specific discriminator.</w:t>
      </w:r>
    </w:p>
    <w:p>
      <w:r>
        <w:rPr>
          <w:b w:val="0"/>
        </w:rPr>
        <w:t>Reference pointer (not full option-wise verification): IAP</w:t>
      </w:r>
    </w:p>
    <w:p>
      <w:pPr>
        <w:pStyle w:val="Heading3"/>
      </w:pPr>
      <w:r>
        <w:t>Q32 — Correct: D  |  ASM selection</w:t>
      </w:r>
    </w:p>
    <w:p>
      <w:r>
        <w:rPr>
          <w:b w:val="0"/>
        </w:rPr>
        <w:t>A (Not best): Acetazolamide as routine first-line monotherapy. Not NICE first-line focal therapy.</w:t>
      </w:r>
    </w:p>
    <w:p>
      <w:r>
        <w:rPr>
          <w:b w:val="0"/>
        </w:rPr>
        <w:t>B (Not best): Ethosuximide. Selective for typical absence, not focal seizures.</w:t>
      </w:r>
    </w:p>
    <w:p>
      <w:r>
        <w:rPr>
          <w:b w:val="0"/>
        </w:rPr>
        <w:t>C (Not best): Vigabatrin as default first-line for all focal epilepsies. Reserved for particular settings due to visual-field toxicity.</w:t>
      </w:r>
    </w:p>
    <w:p>
      <w:r>
        <w:rPr>
          <w:b w:val="0"/>
        </w:rPr>
        <w:t>D (CORRECT): Levetiracetam. NICE supports levetiracetam or lamotrigine for focal seizures.</w:t>
      </w:r>
    </w:p>
    <w:p>
      <w:r>
        <w:rPr>
          <w:b w:val="0"/>
        </w:rPr>
        <w:t>Exam Pearl: NICE supports levetiracetam or lamotrigine for focal seizures.</w:t>
      </w:r>
    </w:p>
    <w:p>
      <w:r>
        <w:rPr>
          <w:b w:val="0"/>
        </w:rPr>
        <w:t>Why this question matters: Examiner intent: choose Levetiracetam rather than Ethosuximide by applying the stem-specific discriminator.</w:t>
      </w:r>
    </w:p>
    <w:p>
      <w:r>
        <w:rPr>
          <w:b w:val="0"/>
        </w:rPr>
        <w:t>Reference pointer (not full option-wise verification): NICE</w:t>
      </w:r>
    </w:p>
    <w:p>
      <w:pPr>
        <w:pStyle w:val="Heading3"/>
      </w:pPr>
      <w:r>
        <w:t>Q33 — Correct: A  |  ASM adverse effects</w:t>
      </w:r>
    </w:p>
    <w:p>
      <w:r>
        <w:rPr>
          <w:b w:val="0"/>
        </w:rPr>
        <w:t>A (CORRECT): Peripheral visual-field loss. Vigabatrin can cause irreversible concentric visual-field defects.</w:t>
      </w:r>
    </w:p>
    <w:p>
      <w:r>
        <w:rPr>
          <w:b w:val="0"/>
        </w:rPr>
        <w:t>B (Not best): Hyponatraemia from SIADH. Not its signature long-term toxicity.</w:t>
      </w:r>
    </w:p>
    <w:p>
      <w:r>
        <w:rPr>
          <w:b w:val="0"/>
        </w:rPr>
        <w:t>C (Not best): Severe acne and hirsutism as the principal irreversible toxicity. Not its defining toxicity.</w:t>
      </w:r>
    </w:p>
    <w:p>
      <w:r>
        <w:rPr>
          <w:b w:val="0"/>
        </w:rPr>
        <w:t>D (Not best): Gingival hypertrophy. Associated with phenytoin.</w:t>
      </w:r>
    </w:p>
    <w:p>
      <w:r>
        <w:rPr>
          <w:b w:val="0"/>
        </w:rPr>
        <w:t>Exam Pearl: Vigabatrin can cause irreversible concentric visual-field defects.</w:t>
      </w:r>
    </w:p>
    <w:p>
      <w:r>
        <w:rPr>
          <w:b w:val="0"/>
        </w:rPr>
        <w:t>Why this question matters: Examiner intent: choose Peripheral visual-field loss rather than Gingival hypertrophy by applying the stem-specific discriminator.</w:t>
      </w:r>
    </w:p>
    <w:p>
      <w:r>
        <w:rPr>
          <w:b w:val="0"/>
        </w:rPr>
        <w:t>Reference pointer (not full option-wise verification): IAP</w:t>
      </w:r>
    </w:p>
    <w:p>
      <w:pPr>
        <w:pStyle w:val="Heading3"/>
      </w:pPr>
      <w:r>
        <w:t>Q34 — Correct: C  |  ASM adverse effects</w:t>
      </w:r>
    </w:p>
    <w:p>
      <w:r>
        <w:rPr>
          <w:b w:val="0"/>
        </w:rPr>
        <w:t>A (Not best): Isolated increased insulin secretion. Not the principal explanation.</w:t>
      </w:r>
    </w:p>
    <w:p>
      <w:r>
        <w:rPr>
          <w:b w:val="0"/>
        </w:rPr>
        <w:t>B (Not best): Pure aldosterone excess. Does not explain the ASM-linked pattern.</w:t>
      </w:r>
    </w:p>
    <w:p>
      <w:r>
        <w:rPr>
          <w:b w:val="0"/>
        </w:rPr>
        <w:t>C (CORRECT): Carbonic anhydrase inhibition causing metabolic acidosis. Topiramate can cause bicarbonate loss, stones and acidosis.</w:t>
      </w:r>
    </w:p>
    <w:p>
      <w:r>
        <w:rPr>
          <w:b w:val="0"/>
        </w:rPr>
        <w:t>D (Not best): Irreversible NMDA agonism. Not the mechanism of metabolic acidosis.</w:t>
      </w:r>
    </w:p>
    <w:p>
      <w:r>
        <w:rPr>
          <w:b w:val="0"/>
        </w:rPr>
        <w:t>Exam Pearl: Topiramate can cause bicarbonate loss, stones and acidosis.</w:t>
      </w:r>
    </w:p>
    <w:p>
      <w:r>
        <w:rPr>
          <w:b w:val="0"/>
        </w:rPr>
        <w:t>Why this question matters: Examiner intent: choose Carbonic anhydrase inhibition causing metabolic acidosis rather than Pure aldosterone excess by applying the stem-specific discriminator.</w:t>
      </w:r>
    </w:p>
    <w:p>
      <w:r>
        <w:rPr>
          <w:b w:val="0"/>
        </w:rPr>
        <w:t>Reference pointer (not full option-wise verification): IAP</w:t>
      </w:r>
    </w:p>
    <w:p>
      <w:pPr>
        <w:pStyle w:val="Heading3"/>
      </w:pPr>
      <w:r>
        <w:t>Q35 — Correct: A  |  ASM pharmacology</w:t>
      </w:r>
    </w:p>
    <w:p>
      <w:r>
        <w:rPr>
          <w:b w:val="0"/>
        </w:rPr>
        <w:t>A (CORRECT): Recalculate maintenance dosing based on renal function. Levetiracetam is predominantly renally cleared.</w:t>
      </w:r>
    </w:p>
    <w:p>
      <w:r>
        <w:rPr>
          <w:b w:val="0"/>
        </w:rPr>
        <w:t>B (Not best): Change to valproate without reviewing hepatic or reproductive risks. Switching is not automatic and has other safety issues.</w:t>
      </w:r>
    </w:p>
    <w:p>
      <w:r>
        <w:rPr>
          <w:b w:val="0"/>
        </w:rPr>
        <w:t>C (Not best): Increase maintenance dose to compensate for impaired filtration. Reduced clearance usually increases exposure.</w:t>
      </w:r>
    </w:p>
    <w:p>
      <w:r>
        <w:rPr>
          <w:b w:val="0"/>
        </w:rPr>
        <w:t>D (Not best): Assume renal failure has no effect on levetiracetam pharmacokinetics. Renal impairment reduces levetiracetam clearance and increases exposure.</w:t>
      </w:r>
    </w:p>
    <w:p>
      <w:r>
        <w:rPr>
          <w:b w:val="0"/>
        </w:rPr>
        <w:t>Exam Pearl: Levetiracetam is predominantly renally cleared.</w:t>
      </w:r>
    </w:p>
    <w:p>
      <w:r>
        <w:rPr>
          <w:b w:val="0"/>
        </w:rPr>
        <w:t>Why this question matters: Examiner intent: choose Recalculate maintenance dosing based on renal function rather than Increase maintenance dose to compensate for impaired filtration by applying the stem-specific discriminator.</w:t>
      </w:r>
    </w:p>
    <w:p>
      <w:r>
        <w:rPr>
          <w:b w:val="0"/>
        </w:rPr>
        <w:t>Reference pointer (not full option-wise verification): IAP</w:t>
      </w:r>
    </w:p>
    <w:p>
      <w:pPr>
        <w:pStyle w:val="Heading3"/>
      </w:pPr>
      <w:r>
        <w:t>Q36 — Correct: D  |  Neuro emergency</w:t>
      </w:r>
    </w:p>
    <w:p>
      <w:r>
        <w:rPr>
          <w:b w:val="0"/>
        </w:rPr>
        <w:t>A (Not best): Give insulin to stabilize metabolism. Would worsen hypoglycaemia.</w:t>
      </w:r>
    </w:p>
    <w:p>
      <w:r>
        <w:rPr>
          <w:b w:val="0"/>
        </w:rPr>
        <w:t>B (Not best): Delay glucose correction until MRI. Risks further neurologic injury.</w:t>
      </w:r>
    </w:p>
    <w:p>
      <w:r>
        <w:rPr>
          <w:b w:val="0"/>
        </w:rPr>
        <w:t>C (Not best): Treat only with maintenance oral ASM and no glucose. Does not correct the cause.</w:t>
      </w:r>
    </w:p>
    <w:p>
      <w:r>
        <w:rPr>
          <w:b w:val="0"/>
        </w:rPr>
        <w:t>D (CORRECT): Prompt IV dextrose correction according to emergency protocol. Hypoglycaemia is a treatable precipitant and requires immediate correction.</w:t>
      </w:r>
    </w:p>
    <w:p>
      <w:r>
        <w:rPr>
          <w:b w:val="0"/>
        </w:rPr>
        <w:t>Exam Pearl: Hypoglycaemia is a treatable precipitant and requires immediate correction.</w:t>
      </w:r>
    </w:p>
    <w:p>
      <w:r>
        <w:rPr>
          <w:b w:val="0"/>
        </w:rPr>
        <w:t>Why this question matters: Examiner intent: choose Prompt IV dextrose correction according to emergency protocol rather than Delay glucose correction until MRI by applying the stem-specific discriminator.</w:t>
      </w:r>
    </w:p>
    <w:p>
      <w:r>
        <w:rPr>
          <w:b w:val="0"/>
        </w:rPr>
        <w:t>Reference pointer (not full option-wise verification): IAP</w:t>
      </w:r>
    </w:p>
    <w:p>
      <w:pPr>
        <w:pStyle w:val="Heading3"/>
      </w:pPr>
      <w:r>
        <w:t>Q37 — Correct: B  |  Neuro emergency</w:t>
      </w:r>
    </w:p>
    <w:p>
      <w:r>
        <w:rPr>
          <w:b w:val="0"/>
        </w:rPr>
        <w:t>A (Not best): Fluid restriction alone while seizures continue. Too slow for life-threatening symptomatic hyponatraemia.</w:t>
      </w:r>
    </w:p>
    <w:p>
      <w:r>
        <w:rPr>
          <w:b w:val="0"/>
        </w:rPr>
        <w:t>B (CORRECT): Urgent controlled hypertonic saline under critical-care protocol. Symptomatic severe hyponatraemia requires rapid initial partial correction, then close monitoring.</w:t>
      </w:r>
    </w:p>
    <w:p>
      <w:r>
        <w:rPr>
          <w:b w:val="0"/>
        </w:rPr>
        <w:t>C (Not best): Oral sodium tablets as sole acute rescue. Not sufficient during severe symptomatic seizures.</w:t>
      </w:r>
    </w:p>
    <w:p>
      <w:r>
        <w:rPr>
          <w:b w:val="0"/>
        </w:rPr>
        <w:t>D (Not best): Rapid infusion of hypotonic maintenance fluid. Can worsen cerebral oedema.</w:t>
      </w:r>
    </w:p>
    <w:p>
      <w:r>
        <w:rPr>
          <w:b w:val="0"/>
        </w:rPr>
        <w:t>Exam Pearl: Symptomatic severe hyponatraemia requires rapid initial partial correction, then close monitoring.</w:t>
      </w:r>
    </w:p>
    <w:p>
      <w:r>
        <w:rPr>
          <w:b w:val="0"/>
        </w:rPr>
        <w:t>Why this question matters: Examiner intent: choose Urgent controlled hypertonic saline under critical-care protocol rather than Rapid infusion of hypotonic maintenance fluid by applying the stem-specific discriminator.</w:t>
      </w:r>
    </w:p>
    <w:p>
      <w:r>
        <w:rPr>
          <w:b w:val="0"/>
        </w:rPr>
        <w:t>Reference pointer (not full option-wise verification): IAP</w:t>
      </w:r>
    </w:p>
    <w:p>
      <w:pPr>
        <w:pStyle w:val="Heading3"/>
      </w:pPr>
      <w:r>
        <w:t>Q38 — Correct: C  |  Neuro emergency</w:t>
      </w:r>
    </w:p>
    <w:p>
      <w:r>
        <w:rPr>
          <w:b w:val="0"/>
        </w:rPr>
        <w:t>A (Not best): Avoid monitoring because pyridoxine cannot affect respiration. Apnoea has been described after IV pyridoxine.</w:t>
      </w:r>
    </w:p>
    <w:p>
      <w:r>
        <w:rPr>
          <w:b w:val="0"/>
        </w:rPr>
        <w:t>B (Not best): Empiric high-dose oral carbamazepine only. Not targeted to pyridoxine-dependent epilepsy.</w:t>
      </w:r>
    </w:p>
    <w:p>
      <w:r>
        <w:rPr>
          <w:b w:val="0"/>
        </w:rPr>
        <w:t>C (CORRECT): Supervised pyridoxine trial with airway/EEG monitoring. Pyridoxine-responsive seizures warrant a monitored trial; apnoea can occur.</w:t>
      </w:r>
    </w:p>
    <w:p>
      <w:r>
        <w:rPr>
          <w:b w:val="0"/>
        </w:rPr>
        <w:t>D (Not best): Defer vitamin therapy until genetic testing returns in weeks. Time-sensitive treatable epilepsy should be considered earlier.</w:t>
      </w:r>
    </w:p>
    <w:p>
      <w:r>
        <w:rPr>
          <w:b w:val="0"/>
        </w:rPr>
        <w:t>Exam Pearl: Pyridoxine-responsive seizures warrant a monitored trial; apnoea can occur.</w:t>
      </w:r>
    </w:p>
    <w:p>
      <w:r>
        <w:rPr>
          <w:b w:val="0"/>
        </w:rPr>
        <w:t>Why this question matters: Examiner intent: choose Supervised pyridoxine trial with airway/EEG monitoring rather than Empiric high-dose oral carbamazepine only by applying the stem-specific discriminator.</w:t>
      </w:r>
    </w:p>
    <w:p>
      <w:r>
        <w:rPr>
          <w:b w:val="0"/>
        </w:rPr>
        <w:t>Reference pointer (not full option-wise verification): IAP</w:t>
      </w:r>
    </w:p>
    <w:p>
      <w:pPr>
        <w:pStyle w:val="Heading3"/>
      </w:pPr>
      <w:r>
        <w:t>Q39 — Correct: D  |  Nonconvulsive SE</w:t>
      </w:r>
    </w:p>
    <w:p>
      <w:r>
        <w:rPr>
          <w:b w:val="0"/>
        </w:rPr>
        <w:t>A (Not best): Discontinue observation once jerking ends. Complications and electrographic seizures may persist.</w:t>
      </w:r>
    </w:p>
    <w:p>
      <w:r>
        <w:rPr>
          <w:b w:val="0"/>
        </w:rPr>
        <w:t>B (Not best): Diagnose psychogenic seizures from lack of motor activity. Clinical silence does not prove a functional event.</w:t>
      </w:r>
    </w:p>
    <w:p>
      <w:r>
        <w:rPr>
          <w:b w:val="0"/>
        </w:rPr>
        <w:t>C (Not best): Repeat anaesthetic boluses without clinical or EEG reassessment. May worsen sedation without confirming ongoing seizures.</w:t>
      </w:r>
    </w:p>
    <w:p>
      <w:r>
        <w:rPr>
          <w:b w:val="0"/>
        </w:rPr>
        <w:t>D (CORRECT): Reassess ABC/glucose/medication effect and obtain urgent EEG if ongoing seizures are possible. Postictal state, drug sedation and nonconvulsive status must be differentiated.</w:t>
      </w:r>
    </w:p>
    <w:p>
      <w:r>
        <w:rPr>
          <w:b w:val="0"/>
        </w:rPr>
        <w:t>Exam Pearl: Postictal state, drug sedation and nonconvulsive status must be differentiated.</w:t>
      </w:r>
    </w:p>
    <w:p>
      <w:r>
        <w:rPr>
          <w:b w:val="0"/>
        </w:rPr>
        <w:t>Why this question matters: Examiner intent: choose Reassess ABC/glucose/medication effect and obtain urgent EEG if ongoing seizures are possible rather than Diagnose psychogenic seizures from lack of motor activity by applying the stem-specific discriminator.</w:t>
      </w:r>
    </w:p>
    <w:p>
      <w:r>
        <w:rPr>
          <w:b w:val="0"/>
        </w:rPr>
        <w:t>Reference pointer (not full option-wise verification): IAP</w:t>
      </w:r>
    </w:p>
    <w:p>
      <w:pPr>
        <w:pStyle w:val="Heading3"/>
      </w:pPr>
      <w:r>
        <w:t>Q40 — Correct: D  |  SE adverse effects</w:t>
      </w:r>
    </w:p>
    <w:p>
      <w:r>
        <w:rPr>
          <w:b w:val="0"/>
        </w:rPr>
        <w:t>A (Not best): Isolated renal tubular obstruction. Not a characteristic immediate infusion effect.</w:t>
      </w:r>
    </w:p>
    <w:p>
      <w:r>
        <w:rPr>
          <w:b w:val="0"/>
        </w:rPr>
        <w:t>B (Not best): Irreversible hypocalcaemia caused by phenytoin infusion in every infant. Not the usual acute mechanism.</w:t>
      </w:r>
    </w:p>
    <w:p>
      <w:r>
        <w:rPr>
          <w:b w:val="0"/>
        </w:rPr>
        <w:t>C (Not best): Ethosuximide-mediated vagal stimulation. Ethosuximide was not administered.</w:t>
      </w:r>
    </w:p>
    <w:p>
      <w:r>
        <w:rPr>
          <w:b w:val="0"/>
        </w:rPr>
        <w:t>D (CORRECT): Infusion-associated cardiovascular toxicity. IV phenytoin can provoke hypotension and rhythm disturbances.</w:t>
      </w:r>
    </w:p>
    <w:p>
      <w:r>
        <w:rPr>
          <w:b w:val="0"/>
        </w:rPr>
        <w:t>Exam Pearl: IV phenytoin can provoke hypotension and rhythm disturbances.</w:t>
      </w:r>
    </w:p>
    <w:p>
      <w:r>
        <w:rPr>
          <w:b w:val="0"/>
        </w:rPr>
        <w:t>Why this question matters: Examiner intent: choose Infusion-associated cardiovascular toxicity rather than Irreversible hypocalcaemia caused by phenytoin infusion in every infant by applying the stem-specific discriminator.</w:t>
      </w:r>
    </w:p>
    <w:p>
      <w:r>
        <w:rPr>
          <w:b w:val="0"/>
        </w:rPr>
        <w:t>Reference pointer (not full option-wise verification): IAP</w:t>
      </w:r>
    </w:p>
    <w:p>
      <w:pPr>
        <w:pStyle w:val="Heading3"/>
      </w:pPr>
      <w:r>
        <w:t>Q41 — Correct: A  |  ASM adverse effects</w:t>
      </w:r>
    </w:p>
    <w:p>
      <w:r>
        <w:rPr>
          <w:b w:val="0"/>
        </w:rPr>
        <w:t>A (CORRECT): Serum ammonia with liver tests and clinical review. Valproate-associated hyperammonaemia may occur with normal liver enzymes.</w:t>
      </w:r>
    </w:p>
    <w:p>
      <w:r>
        <w:rPr>
          <w:b w:val="0"/>
        </w:rPr>
        <w:t>B (Not best): Antistreptolysin O titre. Unrelated to drug-related encephalopathy.</w:t>
      </w:r>
    </w:p>
    <w:p>
      <w:r>
        <w:rPr>
          <w:b w:val="0"/>
        </w:rPr>
        <w:t>C (Not best): Serum calcium alone as the definitive toxicity marker. Calcium does not evaluate hyperammonaemia.</w:t>
      </w:r>
    </w:p>
    <w:p>
      <w:r>
        <w:rPr>
          <w:b w:val="0"/>
        </w:rPr>
        <w:t>D (Not best): Urinary ketones alone. Not sufficient for valproate encephalopathy.</w:t>
      </w:r>
    </w:p>
    <w:p>
      <w:r>
        <w:rPr>
          <w:b w:val="0"/>
        </w:rPr>
        <w:t>Exam Pearl: Valproate-associated hyperammonaemia may occur with normal liver enzymes.</w:t>
      </w:r>
    </w:p>
    <w:p>
      <w:r>
        <w:rPr>
          <w:b w:val="0"/>
        </w:rPr>
        <w:t>Why this question matters: Examiner intent: choose Serum ammonia with liver tests and clinical review rather than Serum calcium alone as the definitive toxicity marker by applying the stem-specific discriminator.</w:t>
      </w:r>
    </w:p>
    <w:p>
      <w:r>
        <w:rPr>
          <w:b w:val="0"/>
        </w:rPr>
        <w:t>Reference pointer (not full option-wise verification): IAP</w:t>
      </w:r>
    </w:p>
    <w:p>
      <w:pPr>
        <w:pStyle w:val="Heading3"/>
      </w:pPr>
      <w:r>
        <w:t>Q42 — Correct: C  |  Neuro emergency</w:t>
      </w:r>
    </w:p>
    <w:p>
      <w:r>
        <w:rPr>
          <w:b w:val="0"/>
        </w:rPr>
        <w:t>A (Not best): Wait for EEG before starting any antimicrobial. May delay treatment of CNS infection.</w:t>
      </w:r>
    </w:p>
    <w:p>
      <w:r>
        <w:rPr>
          <w:b w:val="0"/>
        </w:rPr>
        <w:t>B (Not best): Ignore the infection once a benzodiazepine stops convulsions. Underlying cause still requires treatment.</w:t>
      </w:r>
    </w:p>
    <w:p>
      <w:r>
        <w:rPr>
          <w:b w:val="0"/>
        </w:rPr>
        <w:t>C (CORRECT): Stabilize/treat seizures immediately while arranging time-sensitive antimicrobials and safe investigation. Neither seizure control nor infection treatment should be delayed for LP.</w:t>
      </w:r>
    </w:p>
    <w:p>
      <w:r>
        <w:rPr>
          <w:b w:val="0"/>
        </w:rPr>
        <w:t>D (Not best): Perform LP during uncontrolled convulsions before all medication. Unsafe and delays resuscitation.</w:t>
      </w:r>
    </w:p>
    <w:p>
      <w:r>
        <w:rPr>
          <w:b w:val="0"/>
        </w:rPr>
        <w:t>Exam Pearl: Neither seizure control nor infection treatment should be delayed for LP.</w:t>
      </w:r>
    </w:p>
    <w:p>
      <w:r>
        <w:rPr>
          <w:b w:val="0"/>
        </w:rPr>
        <w:t>Why this question matters: Examiner intent: choose Stabilize/treat seizures immediately while arranging time-sensitive antimicrobials and safe investigation rather than Perform LP during uncontrolled convulsions before all medication by applying the stem-specific discriminator.</w:t>
      </w:r>
    </w:p>
    <w:p>
      <w:r>
        <w:rPr>
          <w:b w:val="0"/>
        </w:rPr>
        <w:t>Reference pointer (not full option-wise verification): IAP</w:t>
      </w:r>
    </w:p>
    <w:p>
      <w:pPr>
        <w:pStyle w:val="Heading3"/>
      </w:pPr>
      <w:r>
        <w:t>Q43 — Correct: D  |  SE adverse effects</w:t>
      </w:r>
    </w:p>
    <w:p>
      <w:r>
        <w:rPr>
          <w:b w:val="0"/>
        </w:rPr>
        <w:t>A (Not best): Immediate discharge if convulsions cease. Respiratory compromise needs care.</w:t>
      </w:r>
    </w:p>
    <w:p>
      <w:r>
        <w:rPr>
          <w:b w:val="0"/>
        </w:rPr>
        <w:t>B (Not best): Avoid oxygen or assisted ventilation because it masks seizures. Airway support is essential.</w:t>
      </w:r>
    </w:p>
    <w:p>
      <w:r>
        <w:rPr>
          <w:b w:val="0"/>
        </w:rPr>
        <w:t>C (Not best): Only weekly liver ultrasonography. Not the acute toxicity priority.</w:t>
      </w:r>
    </w:p>
    <w:p>
      <w:r>
        <w:rPr>
          <w:b w:val="0"/>
        </w:rPr>
        <w:t>D (CORRECT): Respiratory and haemodynamic support with close monitoring. Barbiturates can depress respiration and consciousness.</w:t>
      </w:r>
    </w:p>
    <w:p>
      <w:r>
        <w:rPr>
          <w:b w:val="0"/>
        </w:rPr>
        <w:t>Exam Pearl: Barbiturates can depress respiration and consciousness.</w:t>
      </w:r>
    </w:p>
    <w:p>
      <w:r>
        <w:rPr>
          <w:b w:val="0"/>
        </w:rPr>
        <w:t>Why this question matters: Examiner intent: choose Respiratory and haemodynamic support with close monitoring rather than Only weekly liver ultrasonography by applying the stem-specific discriminator.</w:t>
      </w:r>
    </w:p>
    <w:p>
      <w:r>
        <w:rPr>
          <w:b w:val="0"/>
        </w:rPr>
        <w:t>Reference pointer (not full option-wise verification): IAP</w:t>
      </w:r>
    </w:p>
    <w:p>
      <w:pPr>
        <w:pStyle w:val="Heading3"/>
      </w:pPr>
      <w:r>
        <w:t>Q44 — Correct: B  |  ASM pharmacology</w:t>
      </w:r>
    </w:p>
    <w:p>
      <w:r>
        <w:rPr>
          <w:b w:val="0"/>
        </w:rPr>
        <w:t>A (Not best): A predictable increase in serum sodium from phenytoin. Does not explain the classic cerebellar toxicity.</w:t>
      </w:r>
    </w:p>
    <w:p>
      <w:r>
        <w:rPr>
          <w:b w:val="0"/>
        </w:rPr>
        <w:t>B (CORRECT): Concentration-dependent phenytoin neurotoxicity due to saturable elimination. Small dose changes may cause large concentration changes.</w:t>
      </w:r>
    </w:p>
    <w:p>
      <w:r>
        <w:rPr>
          <w:b w:val="0"/>
        </w:rPr>
        <w:t>C (Not best): Ethosuximide withdrawal. No ethosuximide exposure is described.</w:t>
      </w:r>
    </w:p>
    <w:p>
      <w:r>
        <w:rPr>
          <w:b w:val="0"/>
        </w:rPr>
        <w:t>D (Not best): Acute peripheral nerve demyelination as the typical dose effect. The acute pattern is central drug toxicity.</w:t>
      </w:r>
    </w:p>
    <w:p>
      <w:r>
        <w:rPr>
          <w:b w:val="0"/>
        </w:rPr>
        <w:t>Exam Pearl: Small dose changes may cause large concentration changes.</w:t>
      </w:r>
    </w:p>
    <w:p>
      <w:r>
        <w:rPr>
          <w:b w:val="0"/>
        </w:rPr>
        <w:t>Why this question matters: Examiner intent: choose Concentration-dependent phenytoin neurotoxicity due to saturable elimination rather than A predictable increase in serum sodium from phenytoin by applying the stem-specific discriminator.</w:t>
      </w:r>
    </w:p>
    <w:p>
      <w:r>
        <w:rPr>
          <w:b w:val="0"/>
        </w:rPr>
        <w:t>Reference pointer (not full option-wise verification): IAP</w:t>
      </w:r>
    </w:p>
    <w:p>
      <w:pPr>
        <w:pStyle w:val="Heading3"/>
      </w:pPr>
      <w:r>
        <w:t>Q45 — Correct: C  |  SE dosing</w:t>
      </w:r>
    </w:p>
    <w:p>
      <w:r>
        <w:rPr>
          <w:b w:val="0"/>
        </w:rPr>
        <w:t>A (Not best): 2400 mg. Represents 100 mg/kg and is not the prescribed load.</w:t>
      </w:r>
    </w:p>
    <w:p>
      <w:r>
        <w:rPr>
          <w:b w:val="0"/>
        </w:rPr>
        <w:t>B (Not best): 1200 mg. This corresponds to 50 mg/kg rather than the prescribed 60 mg/kg.</w:t>
      </w:r>
    </w:p>
    <w:p>
      <w:r>
        <w:rPr>
          <w:b w:val="0"/>
        </w:rPr>
        <w:t>C (CORRECT): 1440 mg. 24 × 60 = 1440 mg, below the trial maximum.</w:t>
      </w:r>
    </w:p>
    <w:p>
      <w:r>
        <w:rPr>
          <w:b w:val="0"/>
        </w:rPr>
        <w:t>D (Not best): 960 mg. Represents 40 mg/kg, not 60 mg/kg.</w:t>
      </w:r>
    </w:p>
    <w:p>
      <w:r>
        <w:rPr>
          <w:b w:val="0"/>
        </w:rPr>
        <w:t>Exam Pearl: 24 × 60 = 1440 mg, below the trial maximum.</w:t>
      </w:r>
    </w:p>
    <w:p>
      <w:r>
        <w:rPr>
          <w:b w:val="0"/>
        </w:rPr>
        <w:t>Why this question matters: Examiner intent: choose 1440 mg rather than 960 mg by applying the stem-specific discriminator.</w:t>
      </w:r>
    </w:p>
    <w:p>
      <w:r>
        <w:rPr>
          <w:b w:val="0"/>
        </w:rPr>
        <w:t>Reference pointer (not full option-wise verification): ESETT</w:t>
      </w:r>
    </w:p>
    <w:p>
      <w:pPr>
        <w:pStyle w:val="Heading3"/>
      </w:pPr>
      <w:r>
        <w:t>Q46 — Correct: B  |  SE dosing</w:t>
      </w:r>
    </w:p>
    <w:p>
      <w:r>
        <w:rPr>
          <w:b w:val="0"/>
        </w:rPr>
        <w:t>A (Not best): 4 mg. Maximum does not replace weight-based dose in smaller children.</w:t>
      </w:r>
    </w:p>
    <w:p>
      <w:r>
        <w:rPr>
          <w:b w:val="0"/>
        </w:rPr>
        <w:t>B (CORRECT): 1.5 mg. 15 × 0.1 = 1.5 mg; below 4-mg cap.</w:t>
      </w:r>
    </w:p>
    <w:p>
      <w:r>
        <w:rPr>
          <w:b w:val="0"/>
        </w:rPr>
        <w:t>C (Not best): 0.15 mg. This is a tenfold underdose from a misplaced decimal point.</w:t>
      </w:r>
    </w:p>
    <w:p>
      <w:r>
        <w:rPr>
          <w:b w:val="0"/>
        </w:rPr>
        <w:t>D (Not best): 15 mg. This is a tenfold overdose from a misplaced decimal point.</w:t>
      </w:r>
    </w:p>
    <w:p>
      <w:r>
        <w:rPr>
          <w:b w:val="0"/>
        </w:rPr>
        <w:t>Exam Pearl: 15 × 0.1 = 1.5 mg; below 4-mg cap.</w:t>
      </w:r>
    </w:p>
    <w:p>
      <w:r>
        <w:rPr>
          <w:b w:val="0"/>
        </w:rPr>
        <w:t>Why this question matters: Examiner intent: choose 1.5 mg rather than 0.15 mg by applying the stem-specific discriminator.</w:t>
      </w:r>
    </w:p>
    <w:p>
      <w:r>
        <w:rPr>
          <w:b w:val="0"/>
        </w:rPr>
        <w:t>Reference pointer (not full option-wise verification): IAP</w:t>
      </w:r>
    </w:p>
    <w:p>
      <w:pPr>
        <w:pStyle w:val="Heading3"/>
      </w:pPr>
      <w:r>
        <w:t>Q47 — Correct: D  |  SE dosing</w:t>
      </w:r>
    </w:p>
    <w:p>
      <w:r>
        <w:rPr>
          <w:b w:val="0"/>
        </w:rPr>
        <w:t>A (Not best): 0.48 mg. This is a tenfold underdose from a misplaced decimal point.</w:t>
      </w:r>
    </w:p>
    <w:p>
      <w:r>
        <w:rPr>
          <w:b w:val="0"/>
        </w:rPr>
        <w:t>B (Not best): 4.8 mg. Exceeds the specified single-dose cap.</w:t>
      </w:r>
    </w:p>
    <w:p>
      <w:r>
        <w:rPr>
          <w:b w:val="0"/>
        </w:rPr>
        <w:t>C (Not best): 2.4 mg. This corresponds to 0.05 mg/kg, not the ordered 0.1 mg/kg.</w:t>
      </w:r>
    </w:p>
    <w:p>
      <w:r>
        <w:rPr>
          <w:b w:val="0"/>
        </w:rPr>
        <w:t>D (CORRECT): 4 mg. Calculated 4.8 mg exceeds 4-mg maximum.</w:t>
      </w:r>
    </w:p>
    <w:p>
      <w:r>
        <w:rPr>
          <w:b w:val="0"/>
        </w:rPr>
        <w:t>Exam Pearl: Calculated 4.8 mg exceeds 4-mg maximum.</w:t>
      </w:r>
    </w:p>
    <w:p>
      <w:r>
        <w:rPr>
          <w:b w:val="0"/>
        </w:rPr>
        <w:t>Why this question matters: Examiner intent: choose 4 mg rather than 4.8 mg by applying the stem-specific discriminator.</w:t>
      </w:r>
    </w:p>
    <w:p>
      <w:r>
        <w:rPr>
          <w:b w:val="0"/>
        </w:rPr>
        <w:t>Reference pointer (not full option-wise verification): IAP</w:t>
      </w:r>
    </w:p>
    <w:p>
      <w:pPr>
        <w:pStyle w:val="Heading3"/>
      </w:pPr>
      <w:r>
        <w:t>Q48 — Correct: B  |  SE dosing</w:t>
      </w:r>
    </w:p>
    <w:p>
      <w:r>
        <w:rPr>
          <w:b w:val="0"/>
        </w:rPr>
        <w:t>A (Not best): 800 mg PE. Corresponds to 40 mg PE/kg.</w:t>
      </w:r>
    </w:p>
    <w:p>
      <w:r>
        <w:rPr>
          <w:b w:val="0"/>
        </w:rPr>
        <w:t>B (CORRECT): 400 mg phenytoin equivalents (PE). 20 × 20 = 400 mg PE; label PE units explicitly.</w:t>
      </w:r>
    </w:p>
    <w:p>
      <w:r>
        <w:rPr>
          <w:b w:val="0"/>
        </w:rPr>
        <w:t>C (Not best): 20 mg PE total. Confuses mg/kg with total mg.</w:t>
      </w:r>
    </w:p>
    <w:p>
      <w:r>
        <w:rPr>
          <w:b w:val="0"/>
        </w:rPr>
        <w:t>D (Not best): 400 mg of fosphenytoin base with no PE notation. Ambiguous and potentially unsafe unit expression.</w:t>
      </w:r>
    </w:p>
    <w:p>
      <w:r>
        <w:rPr>
          <w:b w:val="0"/>
        </w:rPr>
        <w:t>Exam Pearl: 20 × 20 = 400 mg PE; label PE units explicitly.</w:t>
      </w:r>
    </w:p>
    <w:p>
      <w:r>
        <w:rPr>
          <w:b w:val="0"/>
        </w:rPr>
        <w:t>Why this question matters: Examiner intent: choose 400 mg phenytoin equivalents (PE) rather than 400 mg of fosphenytoin base with no PE notation by applying the stem-specific discriminator.</w:t>
      </w:r>
    </w:p>
    <w:p>
      <w:r>
        <w:rPr>
          <w:b w:val="0"/>
        </w:rPr>
        <w:t>Reference pointer (not full option-wise verification): IAP</w:t>
      </w:r>
    </w:p>
    <w:p>
      <w:pPr>
        <w:pStyle w:val="Heading3"/>
      </w:pPr>
      <w:r>
        <w:t>Q49 — Correct: A  |  SE dosing</w:t>
      </w:r>
    </w:p>
    <w:p>
      <w:r>
        <w:rPr>
          <w:b w:val="0"/>
        </w:rPr>
        <w:t>A (CORRECT): 20 minutes. 600 mg total / (30 mg/min) = 20 minutes.</w:t>
      </w:r>
    </w:p>
    <w:p>
      <w:r>
        <w:rPr>
          <w:b w:val="0"/>
        </w:rPr>
        <w:t>B (Not best): 10 minutes. Would require 2 mg/kg/min, faster than stated.</w:t>
      </w:r>
    </w:p>
    <w:p>
      <w:r>
        <w:rPr>
          <w:b w:val="0"/>
        </w:rPr>
        <w:t>C (Not best): 60 minutes. Would correspond to 0.33 mg/kg/min.</w:t>
      </w:r>
    </w:p>
    <w:p>
      <w:r>
        <w:rPr>
          <w:b w:val="0"/>
        </w:rPr>
        <w:t>D (Not best): 30 minutes. Would correspond to 0.67 mg/kg/min.</w:t>
      </w:r>
    </w:p>
    <w:p>
      <w:r>
        <w:rPr>
          <w:b w:val="0"/>
        </w:rPr>
        <w:t>Exam Pearl: 600 mg total / (30 mg/min) = 20 minutes.</w:t>
      </w:r>
    </w:p>
    <w:p>
      <w:r>
        <w:rPr>
          <w:b w:val="0"/>
        </w:rPr>
        <w:t>Why this question matters: Examiner intent: choose 20 minutes rather than 10 minutes by applying the stem-specific discriminator.</w:t>
      </w:r>
    </w:p>
    <w:p>
      <w:r>
        <w:rPr>
          <w:b w:val="0"/>
        </w:rPr>
        <w:t>Reference pointer (not full option-wise verification): IAP</w:t>
      </w:r>
    </w:p>
    <w:p>
      <w:pPr>
        <w:pStyle w:val="Heading3"/>
      </w:pPr>
      <w:r>
        <w:t>Q50 — Correct: C  |  SE dosing</w:t>
      </w:r>
    </w:p>
    <w:p>
      <w:r>
        <w:rPr>
          <w:b w:val="0"/>
        </w:rPr>
        <w:t>A (Not best): 60 mL. Confuses mg/kg with millilitres.</w:t>
      </w:r>
    </w:p>
    <w:p>
      <w:r>
        <w:rPr>
          <w:b w:val="0"/>
        </w:rPr>
        <w:t>B (Not best): 25 mL. Corresponds to 2500 mg.</w:t>
      </w:r>
    </w:p>
    <w:p>
      <w:r>
        <w:rPr>
          <w:b w:val="0"/>
        </w:rPr>
        <w:t>C (CORRECT): 15 mL. Dose 1500 mg / 100 mg/mL = 15 mL; dilution per protocol.</w:t>
      </w:r>
    </w:p>
    <w:p>
      <w:r>
        <w:rPr>
          <w:b w:val="0"/>
        </w:rPr>
        <w:t>D (Not best): 1.5 mL. This is one-tenth of the correct volume after concentration conversion.</w:t>
      </w:r>
    </w:p>
    <w:p>
      <w:r>
        <w:rPr>
          <w:b w:val="0"/>
        </w:rPr>
        <w:t>Exam Pearl: Dose 1500 mg / 100 mg/mL = 15 mL; dilution per protocol.</w:t>
      </w:r>
    </w:p>
    <w:p>
      <w:r>
        <w:rPr>
          <w:b w:val="0"/>
        </w:rPr>
        <w:t>Why this question matters: Examiner intent: choose 15 mL rather than 1.5 mL by applying the stem-specific discriminator.</w:t>
      </w:r>
    </w:p>
    <w:p>
      <w:r>
        <w:rPr>
          <w:b w:val="0"/>
        </w:rPr>
        <w:t>Reference pointer (not full option-wise verification): ESETT</w:t>
      </w:r>
    </w:p>
    <w:p>
      <w:pPr>
        <w:pStyle w:val="Heading3"/>
      </w:pPr>
      <w:r>
        <w:t>Q51 — Correct: C  |  ASM toxicity</w:t>
      </w:r>
    </w:p>
    <w:p>
      <w:r>
        <w:rPr>
          <w:b w:val="0"/>
        </w:rPr>
        <w:t>A (Not best): A normal total valproate level rules out hyperammonaemia. Toxicity can occur at therapeutic levels.</w:t>
      </w:r>
    </w:p>
    <w:p>
      <w:r>
        <w:rPr>
          <w:b w:val="0"/>
        </w:rPr>
        <w:t>B (Not best): Only structural brain lesions can explain altered consciousness. Drug and metabolic causes remain important.</w:t>
      </w:r>
    </w:p>
    <w:p>
      <w:r>
        <w:rPr>
          <w:b w:val="0"/>
        </w:rPr>
        <w:t>C (CORRECT): Valproate-associated hyperammonaemic encephalopathy remains possible. Normal transaminases do not exclude this complication.</w:t>
      </w:r>
    </w:p>
    <w:p>
      <w:r>
        <w:rPr>
          <w:b w:val="0"/>
        </w:rPr>
        <w:t>D (Not best): Normal transaminases rule out any valproate-related encephalopathy. Hyperammonaemia can occur without marked hepatocellular injury.</w:t>
      </w:r>
    </w:p>
    <w:p>
      <w:r>
        <w:rPr>
          <w:b w:val="0"/>
        </w:rPr>
        <w:t>Exam Pearl: Normal transaminases do not exclude this complication.</w:t>
      </w:r>
    </w:p>
    <w:p>
      <w:r>
        <w:rPr>
          <w:b w:val="0"/>
        </w:rPr>
        <w:t>Why this question matters: Examiner intent: choose Valproate-associated hyperammonaemic encephalopathy remains possible rather than Normal transaminases rule out any valproate-related encephalopathy by applying the stem-specific discriminator.</w:t>
      </w:r>
    </w:p>
    <w:p>
      <w:r>
        <w:rPr>
          <w:b w:val="0"/>
        </w:rPr>
        <w:t>Reference pointer (not full option-wise verification): IAP</w:t>
      </w:r>
    </w:p>
    <w:p>
      <w:pPr>
        <w:pStyle w:val="Heading3"/>
      </w:pPr>
      <w:r>
        <w:t>Q52 — Correct: D  |  ASM pharmacology</w:t>
      </w:r>
    </w:p>
    <w:p>
      <w:r>
        <w:rPr>
          <w:b w:val="0"/>
        </w:rPr>
        <w:t>A (Not best): Increase phenytoin to achieve total level 20. May worsen free-drug toxicity.</w:t>
      </w:r>
    </w:p>
    <w:p>
      <w:r>
        <w:rPr>
          <w:b w:val="0"/>
        </w:rPr>
        <w:t>B (Not best): Assume nystagmus excludes drug toxicity. Nystagmus is a classic phenytoin toxicity sign.</w:t>
      </w:r>
    </w:p>
    <w:p>
      <w:r>
        <w:rPr>
          <w:b w:val="0"/>
        </w:rPr>
        <w:t>C (Not best): Treat total level as definitive regardless of albumin. Ignores protein binding.</w:t>
      </w:r>
    </w:p>
    <w:p>
      <w:r>
        <w:rPr>
          <w:b w:val="0"/>
        </w:rPr>
        <w:t>D (CORRECT): Measure free phenytoin concentration where available and assess toxicity clinically. Total concentration may understate active unbound exposure.</w:t>
      </w:r>
    </w:p>
    <w:p>
      <w:r>
        <w:rPr>
          <w:b w:val="0"/>
        </w:rPr>
        <w:t>Exam Pearl: Total concentration may understate active unbound exposure.</w:t>
      </w:r>
    </w:p>
    <w:p>
      <w:r>
        <w:rPr>
          <w:b w:val="0"/>
        </w:rPr>
        <w:t>Why this question matters: Examiner intent: choose Measure free phenytoin concentration where available and assess toxicity clinically rather than Increase phenytoin to achieve total level 20 by applying the stem-specific discriminator.</w:t>
      </w:r>
    </w:p>
    <w:p>
      <w:r>
        <w:rPr>
          <w:b w:val="0"/>
        </w:rPr>
        <w:t>Reference pointer (not full option-wise verification): IAP</w:t>
      </w:r>
    </w:p>
    <w:p>
      <w:pPr>
        <w:pStyle w:val="Heading3"/>
      </w:pPr>
      <w:r>
        <w:t>Q53 — Correct: C  |  ASM interactions</w:t>
      </w:r>
    </w:p>
    <w:p>
      <w:r>
        <w:rPr>
          <w:b w:val="0"/>
        </w:rPr>
        <w:t>A (Not best): Lamotrigine induces valproate glucuronidation fivefold. Not the dominant interaction.</w:t>
      </w:r>
    </w:p>
    <w:p>
      <w:r>
        <w:rPr>
          <w:b w:val="0"/>
        </w:rPr>
        <w:t>B (Not best): Valproate increases lamotrigine renal clearance. Opposite to increased exposure.</w:t>
      </w:r>
    </w:p>
    <w:p>
      <w:r>
        <w:rPr>
          <w:b w:val="0"/>
        </w:rPr>
        <w:t>C (CORRECT): Valproate inhibition of lamotrigine metabolism. Valproate reduces lamotrigine clearance, raising exposure.</w:t>
      </w:r>
    </w:p>
    <w:p>
      <w:r>
        <w:rPr>
          <w:b w:val="0"/>
        </w:rPr>
        <w:t>D (Not best): The combination has no interaction relevant to rash. The interaction is clinically important.</w:t>
      </w:r>
    </w:p>
    <w:p>
      <w:r>
        <w:rPr>
          <w:b w:val="0"/>
        </w:rPr>
        <w:t>Exam Pearl: Valproate reduces lamotrigine clearance, raising exposure.</w:t>
      </w:r>
    </w:p>
    <w:p>
      <w:r>
        <w:rPr>
          <w:b w:val="0"/>
        </w:rPr>
        <w:t>Why this question matters: Examiner intent: choose Valproate inhibition of lamotrigine metabolism rather than Lamotrigine induces valproate glucuronidation fivefold by applying the stem-specific discriminator.</w:t>
      </w:r>
    </w:p>
    <w:p>
      <w:r>
        <w:rPr>
          <w:b w:val="0"/>
        </w:rPr>
        <w:t>Reference pointer (not full option-wise verification): IAP</w:t>
      </w:r>
    </w:p>
    <w:p>
      <w:pPr>
        <w:pStyle w:val="Heading3"/>
      </w:pPr>
      <w:r>
        <w:t>Q54 — Correct: D  |  Refractory SE</w:t>
      </w:r>
    </w:p>
    <w:p>
      <w:r>
        <w:rPr>
          <w:b w:val="0"/>
        </w:rPr>
        <w:t>A (Not best): All EEG activity should be suppressed in every sedated child. Sedation does not automatically abolish all EEG activity.</w:t>
      </w:r>
    </w:p>
    <w:p>
      <w:r>
        <w:rPr>
          <w:b w:val="0"/>
        </w:rPr>
        <w:t>B (Not best): Infusion can be stopped immediately because motor activity ceased. Risk of ongoing status.</w:t>
      </w:r>
    </w:p>
    <w:p>
      <w:r>
        <w:rPr>
          <w:b w:val="0"/>
        </w:rPr>
        <w:t>C (Not best): The EEG patterns must be movement artifact because jerking stopped. Evolving electrographic patterns can be genuine seizures.</w:t>
      </w:r>
    </w:p>
    <w:p>
      <w:r>
        <w:rPr>
          <w:b w:val="0"/>
        </w:rPr>
        <w:t>D (CORRECT): Electrographic seizures persist and treatment requires EEG-guided reassessment. Clinical quietness alone does not establish seizure control.</w:t>
      </w:r>
    </w:p>
    <w:p>
      <w:r>
        <w:rPr>
          <w:b w:val="0"/>
        </w:rPr>
        <w:t>Exam Pearl: Clinical quietness alone does not establish seizure control.</w:t>
      </w:r>
    </w:p>
    <w:p>
      <w:r>
        <w:rPr>
          <w:b w:val="0"/>
        </w:rPr>
        <w:t>Why this question matters: Examiner intent: choose Electrographic seizures persist and treatment requires EEG-guided reassessment rather than The EEG patterns must be movement artifact because jerking stopped by applying the stem-specific discriminator.</w:t>
      </w:r>
    </w:p>
    <w:p>
      <w:r>
        <w:rPr>
          <w:b w:val="0"/>
        </w:rPr>
        <w:t>Reference pointer (not full option-wise verification): IAP</w:t>
      </w:r>
    </w:p>
    <w:p>
      <w:pPr>
        <w:pStyle w:val="Heading3"/>
      </w:pPr>
      <w:r>
        <w:t>Q55 — Correct: D  |  SE escalation</w:t>
      </w:r>
    </w:p>
    <w:p>
      <w:r>
        <w:rPr>
          <w:b w:val="0"/>
        </w:rPr>
        <w:t>A (Not best): The prehospital dose never counts toward the treatment sequence. It must be documented and considered.</w:t>
      </w:r>
    </w:p>
    <w:p>
      <w:r>
        <w:rPr>
          <w:b w:val="0"/>
        </w:rPr>
        <w:t>B (Not best): Oral lamotrigine should replace IV therapy. Not an acute status option.</w:t>
      </w:r>
    </w:p>
    <w:p>
      <w:r>
        <w:rPr>
          <w:b w:val="0"/>
        </w:rPr>
        <w:t>C (Not best): A third benzodiazepine is obligatory before any second-line drug. Not a universal rule; risks accumulating sedation.</w:t>
      </w:r>
    </w:p>
    <w:p>
      <w:r>
        <w:rPr>
          <w:b w:val="0"/>
        </w:rPr>
        <w:t>D (CORRECT): Two effective benzodiazepine attempts may already have occurred; escalate promptly. Count adequate rescue doses across settings to avoid repetitive benzodiazepines.</w:t>
      </w:r>
    </w:p>
    <w:p>
      <w:r>
        <w:rPr>
          <w:b w:val="0"/>
        </w:rPr>
        <w:t>Exam Pearl: Count adequate rescue doses across settings to avoid repetitive benzodiazepines.</w:t>
      </w:r>
    </w:p>
    <w:p>
      <w:r>
        <w:rPr>
          <w:b w:val="0"/>
        </w:rPr>
        <w:t>Why this question matters: Examiner intent: choose Two effective benzodiazepine attempts may already have occurred; escalate promptly rather than The prehospital dose never counts toward the treatment sequence by applying the stem-specific discriminator.</w:t>
      </w:r>
    </w:p>
    <w:p>
      <w:r>
        <w:rPr>
          <w:b w:val="0"/>
        </w:rPr>
        <w:t>Reference pointer (not full option-wise verification): NICE</w:t>
      </w:r>
    </w:p>
    <w:p>
      <w:pPr>
        <w:pStyle w:val="Heading3"/>
      </w:pPr>
      <w:r>
        <w:t>Q56 — Correct: C  |  SE drug selection</w:t>
      </w:r>
    </w:p>
    <w:p>
      <w:r>
        <w:rPr>
          <w:b w:val="0"/>
        </w:rPr>
        <w:t>A (Not best): Valproate has no contraindications in any child. Hepatic/metabolic/reproductive risks still matter.</w:t>
      </w:r>
    </w:p>
    <w:p>
      <w:r>
        <w:rPr>
          <w:b w:val="0"/>
        </w:rPr>
        <w:t>B (Not best): Levetiracetam must be avoided because it invariably prolongs PR. Not its characteristic acute concern.</w:t>
      </w:r>
    </w:p>
    <w:p>
      <w:r>
        <w:rPr>
          <w:b w:val="0"/>
        </w:rPr>
        <w:t>C (CORRECT): Phenytoin/fosphenytoin infusion requires special cardiovascular caution. Hypotension/arrhythmia risks may affect drug choice.</w:t>
      </w:r>
    </w:p>
    <w:p>
      <w:r>
        <w:rPr>
          <w:b w:val="0"/>
        </w:rPr>
        <w:t>D (Not best): Fosphenytoin is guaranteed to improve all arrhythmias. It can still have cardiovascular effects.</w:t>
      </w:r>
    </w:p>
    <w:p>
      <w:r>
        <w:rPr>
          <w:b w:val="0"/>
        </w:rPr>
        <w:t>Exam Pearl: Hypotension/arrhythmia risks may affect drug choice.</w:t>
      </w:r>
    </w:p>
    <w:p>
      <w:r>
        <w:rPr>
          <w:b w:val="0"/>
        </w:rPr>
        <w:t>Why this question matters: Examiner intent: choose Phenytoin/fosphenytoin infusion requires special cardiovascular caution rather than Fosphenytoin is guaranteed to improve all arrhythmias by applying the stem-specific discriminator.</w:t>
      </w:r>
    </w:p>
    <w:p>
      <w:r>
        <w:rPr>
          <w:b w:val="0"/>
        </w:rPr>
        <w:t>Reference pointer (not full option-wise verification): IAP</w:t>
      </w:r>
    </w:p>
    <w:p>
      <w:pPr>
        <w:pStyle w:val="Heading3"/>
      </w:pPr>
      <w:r>
        <w:t>Q57 — Correct: A  |  ASM pharmacology</w:t>
      </w:r>
    </w:p>
    <w:p>
      <w:r>
        <w:rPr>
          <w:b w:val="0"/>
        </w:rPr>
        <w:t>A (CORRECT): Predominant renal elimination with dose adjustment. Maintenance doses must account for reduced clearance.</w:t>
      </w:r>
    </w:p>
    <w:p>
      <w:r>
        <w:rPr>
          <w:b w:val="0"/>
        </w:rPr>
        <w:t>B (Not best): Routine sodium depletion as primary effect. Not a defining levetiracetam toxicity.</w:t>
      </w:r>
    </w:p>
    <w:p>
      <w:r>
        <w:rPr>
          <w:b w:val="0"/>
        </w:rPr>
        <w:t>C (Not best): High-grade irreversible CYP induction. Levetiracetam has few CYP interactions.</w:t>
      </w:r>
    </w:p>
    <w:p>
      <w:r>
        <w:rPr>
          <w:b w:val="0"/>
        </w:rPr>
        <w:t>D (Not best): Dose independence from glomerular filtration. Contradicts renal elimination.</w:t>
      </w:r>
    </w:p>
    <w:p>
      <w:r>
        <w:rPr>
          <w:b w:val="0"/>
        </w:rPr>
        <w:t>Exam Pearl: Maintenance doses must account for reduced clearance.</w:t>
      </w:r>
    </w:p>
    <w:p>
      <w:r>
        <w:rPr>
          <w:b w:val="0"/>
        </w:rPr>
        <w:t>Why this question matters: Examiner intent: choose Predominant renal elimination with dose adjustment rather than High-grade irreversible CYP induction by applying the stem-specific discriminator.</w:t>
      </w:r>
    </w:p>
    <w:p>
      <w:r>
        <w:rPr>
          <w:b w:val="0"/>
        </w:rPr>
        <w:t>Reference pointer (not full option-wise verification): IAP</w:t>
      </w:r>
    </w:p>
    <w:p>
      <w:pPr>
        <w:pStyle w:val="Heading3"/>
      </w:pPr>
      <w:r>
        <w:t>Q58 — Correct: D  |  ASM toxicity</w:t>
      </w:r>
    </w:p>
    <w:p>
      <w:r>
        <w:rPr>
          <w:b w:val="0"/>
        </w:rPr>
        <w:t>A (Not best): Isolated benign dose-related tremor. Cannot explain coagulopathy and jaundice.</w:t>
      </w:r>
    </w:p>
    <w:p>
      <w:r>
        <w:rPr>
          <w:b w:val="0"/>
        </w:rPr>
        <w:t>B (Not best): Ethosuximide-induced gingival hyperplasia. Gingival hyperplasia is characteristic of phenytoin rather than ethosuximide.</w:t>
      </w:r>
    </w:p>
    <w:p>
      <w:r>
        <w:rPr>
          <w:b w:val="0"/>
        </w:rPr>
        <w:t>C (Not best): Carbamazepine-induced hyponatraemia. Different medication and biochemical pattern.</w:t>
      </w:r>
    </w:p>
    <w:p>
      <w:r>
        <w:rPr>
          <w:b w:val="0"/>
        </w:rPr>
        <w:t>D (CORRECT): Severe valproate-associated hepatotoxicity. Potentially life-threatening liver injury warrants immediate specialist evaluation.</w:t>
      </w:r>
    </w:p>
    <w:p>
      <w:r>
        <w:rPr>
          <w:b w:val="0"/>
        </w:rPr>
        <w:t>Exam Pearl: Potentially life-threatening liver injury warrants immediate specialist evaluation.</w:t>
      </w:r>
    </w:p>
    <w:p>
      <w:r>
        <w:rPr>
          <w:b w:val="0"/>
        </w:rPr>
        <w:t>Why this question matters: Examiner intent: choose Severe valproate-associated hepatotoxicity rather than Isolated benign dose-related tremor by applying the stem-specific discriminator.</w:t>
      </w:r>
    </w:p>
    <w:p>
      <w:r>
        <w:rPr>
          <w:b w:val="0"/>
        </w:rPr>
        <w:t>Reference pointer (not full option-wise verification): IAP</w:t>
      </w:r>
    </w:p>
    <w:p>
      <w:pPr>
        <w:pStyle w:val="Heading3"/>
      </w:pPr>
      <w:r>
        <w:t>Q59 — Correct: D  |  ASM contraindications</w:t>
      </w:r>
    </w:p>
    <w:p>
      <w:r>
        <w:rPr>
          <w:b w:val="0"/>
        </w:rPr>
        <w:t>A (Not best): Midazolam for immediate rescue. Rescue benzodiazepine remains appropriate.</w:t>
      </w:r>
    </w:p>
    <w:p>
      <w:r>
        <w:rPr>
          <w:b w:val="0"/>
        </w:rPr>
        <w:t>B (Not best): Fosphenytoin under monitoring. Has its own risks but not the specific POLG-valproate hazard.</w:t>
      </w:r>
    </w:p>
    <w:p>
      <w:r>
        <w:rPr>
          <w:b w:val="0"/>
        </w:rPr>
        <w:t>C (Not best): Levetiracetam. Often favoured when liver disease or IEM suspected.</w:t>
      </w:r>
    </w:p>
    <w:p>
      <w:r>
        <w:rPr>
          <w:b w:val="0"/>
        </w:rPr>
        <w:t>D (CORRECT): Valproate. POLG-related disease has high risk of severe valproate hepatotoxicity.</w:t>
      </w:r>
    </w:p>
    <w:p>
      <w:r>
        <w:rPr>
          <w:b w:val="0"/>
        </w:rPr>
        <w:t>Exam Pearl: POLG-related disease has high risk of severe valproate hepatotoxicity.</w:t>
      </w:r>
    </w:p>
    <w:p>
      <w:r>
        <w:rPr>
          <w:b w:val="0"/>
        </w:rPr>
        <w:t>Why this question matters: Examiner intent: choose Valproate rather than Levetiracetam by applying the stem-specific discriminator.</w:t>
      </w:r>
    </w:p>
    <w:p>
      <w:r>
        <w:rPr>
          <w:b w:val="0"/>
        </w:rPr>
        <w:t>Reference pointer (not full option-wise verification): IAP</w:t>
      </w:r>
    </w:p>
    <w:p>
      <w:pPr>
        <w:pStyle w:val="Heading3"/>
      </w:pPr>
      <w:r>
        <w:t>Q60 — Correct: A  |  Neuro emergency</w:t>
      </w:r>
    </w:p>
    <w:p>
      <w:r>
        <w:rPr>
          <w:b w:val="0"/>
        </w:rPr>
        <w:t>A (CORRECT): Frequent sodium checks and avoidance of excessive total correction. After urgent partial correction, overcorrection can cause osmotic injury.</w:t>
      </w:r>
    </w:p>
    <w:p>
      <w:r>
        <w:rPr>
          <w:b w:val="0"/>
        </w:rPr>
        <w:t>B (Not best): Continue unrestricted hypotonic fluids. May worsen hyponatraemia.</w:t>
      </w:r>
    </w:p>
    <w:p>
      <w:r>
        <w:rPr>
          <w:b w:val="0"/>
        </w:rPr>
        <w:t>C (Not best): Ignore urine output after convulsions stop. Water diuresis can alter sodium correction.</w:t>
      </w:r>
    </w:p>
    <w:p>
      <w:r>
        <w:rPr>
          <w:b w:val="0"/>
        </w:rPr>
        <w:t>D (Not best): Normalize serum sodium to 140 within one hour in every child. Overly rapid correction can be harmful.</w:t>
      </w:r>
    </w:p>
    <w:p>
      <w:r>
        <w:rPr>
          <w:b w:val="0"/>
        </w:rPr>
        <w:t>Exam Pearl: After urgent partial correction, overcorrection can cause osmotic injury.</w:t>
      </w:r>
    </w:p>
    <w:p>
      <w:r>
        <w:rPr>
          <w:b w:val="0"/>
        </w:rPr>
        <w:t>Why this question matters: Examiner intent: choose Frequent sodium checks and avoidance of excessive total correction rather than Normalize serum sodium to 140 within one hour in every child by applying the stem-specific discriminator.</w:t>
      </w:r>
    </w:p>
    <w:p>
      <w:r>
        <w:rPr>
          <w:b w:val="0"/>
        </w:rPr>
        <w:t>Reference pointer (not full option-wise verification): IAP</w:t>
      </w:r>
    </w:p>
    <w:p>
      <w:pPr>
        <w:pStyle w:val="Heading3"/>
      </w:pPr>
      <w:r>
        <w:t>Q61 — Correct: C  |  Nonconvulsive SE</w:t>
      </w:r>
    </w:p>
    <w:p>
      <w:r>
        <w:rPr>
          <w:b w:val="0"/>
        </w:rPr>
        <w:t>A (Not best): Fundoscopy alone. Cannot establish ongoing ictal activity.</w:t>
      </w:r>
    </w:p>
    <w:p>
      <w:r>
        <w:rPr>
          <w:b w:val="0"/>
        </w:rPr>
        <w:t>B (Not best): Normal chest radiograph. Does not evaluate cerebral ictal activity.</w:t>
      </w:r>
    </w:p>
    <w:p>
      <w:r>
        <w:rPr>
          <w:b w:val="0"/>
        </w:rPr>
        <w:t>C (CORRECT): Continuous or urgent EEG. Electrographic seizures may persist without motor manifestations.</w:t>
      </w:r>
    </w:p>
    <w:p>
      <w:r>
        <w:rPr>
          <w:b w:val="0"/>
        </w:rPr>
        <w:t>D (Not best): Serum sodium alone. Metabolic assessment is important but not diagnostic of NCSE.</w:t>
      </w:r>
    </w:p>
    <w:p>
      <w:r>
        <w:rPr>
          <w:b w:val="0"/>
        </w:rPr>
        <w:t>Exam Pearl: Electrographic seizures may persist without motor manifestations.</w:t>
      </w:r>
    </w:p>
    <w:p>
      <w:r>
        <w:rPr>
          <w:b w:val="0"/>
        </w:rPr>
        <w:t>Why this question matters: Examiner intent: choose Continuous or urgent EEG rather than Normal chest radiograph by applying the stem-specific discriminator.</w:t>
      </w:r>
    </w:p>
    <w:p>
      <w:r>
        <w:rPr>
          <w:b w:val="0"/>
        </w:rPr>
        <w:t>Reference pointer (not full option-wise verification): IAP</w:t>
      </w:r>
    </w:p>
    <w:p>
      <w:pPr>
        <w:pStyle w:val="Heading3"/>
      </w:pPr>
      <w:r>
        <w:t>Q62 — Correct: B  |  Refractory SE</w:t>
      </w:r>
    </w:p>
    <w:p>
      <w:r>
        <w:rPr>
          <w:b w:val="0"/>
        </w:rPr>
        <w:t>A (Not best): FIRES is defined by a prior known drug-resistant epilepsy. FIRES typically occurs without prior active epilepsy and follows febrile infection.</w:t>
      </w:r>
    </w:p>
    <w:p>
      <w:r>
        <w:rPr>
          <w:b w:val="0"/>
        </w:rPr>
        <w:t>B (CORRECT): NORSE remains a clinical presentation requiring broad infectious, autoimmune and metabolic evaluation. Normal early MRI does not exclude serious causes; treatment is multidisciplinary.</w:t>
      </w:r>
    </w:p>
    <w:p>
      <w:r>
        <w:rPr>
          <w:b w:val="0"/>
        </w:rPr>
        <w:t>C (Not best): All NORSE cases are caused by a single identifiable antibody. Aetiology is heterogeneous and may remain cryptogenic.</w:t>
      </w:r>
    </w:p>
    <w:p>
      <w:r>
        <w:rPr>
          <w:b w:val="0"/>
        </w:rPr>
        <w:t>D (Not best): Normal MRI rules out NORSE and FIRES. These syndromes can have initially unrevealing imaging.</w:t>
      </w:r>
    </w:p>
    <w:p>
      <w:r>
        <w:rPr>
          <w:b w:val="0"/>
        </w:rPr>
        <w:t>Exam Pearl: Normal early MRI does not exclude serious causes; treatment is multidisciplinary.</w:t>
      </w:r>
    </w:p>
    <w:p>
      <w:r>
        <w:rPr>
          <w:b w:val="0"/>
        </w:rPr>
        <w:t>Why this question matters: Examiner intent: choose NORSE remains a clinical presentation requiring broad infectious, autoimmune and metabolic evaluation rather than Normal MRI rules out NORSE and FIRES by applying the stem-specific discriminator.</w:t>
      </w:r>
    </w:p>
    <w:p>
      <w:r>
        <w:rPr>
          <w:b w:val="0"/>
        </w:rPr>
        <w:t>Reference pointer (not full option-wise verification): IAP</w:t>
      </w:r>
    </w:p>
    <w:p>
      <w:pPr>
        <w:pStyle w:val="Heading3"/>
      </w:pPr>
      <w:r>
        <w:t>Q63 — Correct: A  |  Refractory SE</w:t>
      </w:r>
    </w:p>
    <w:p>
      <w:r>
        <w:rPr>
          <w:b w:val="0"/>
        </w:rPr>
        <w:t>A (CORRECT): Intubation/ventilation as needed and expert-directed refractory-SE therapy in PICU. Ongoing seizures plus respiratory failure requires critical-care escalation.</w:t>
      </w:r>
    </w:p>
    <w:p>
      <w:r>
        <w:rPr>
          <w:b w:val="0"/>
        </w:rPr>
        <w:t>B (Not best): Obtain routine sleep-deprived outpatient EEG first. Not appropriate in active refractory SE.</w:t>
      </w:r>
    </w:p>
    <w:p>
      <w:r>
        <w:rPr>
          <w:b w:val="0"/>
        </w:rPr>
        <w:t>C (Not best): Repeat oral maintenance medication until the next day. Inadequate and delayed.</w:t>
      </w:r>
    </w:p>
    <w:p>
      <w:r>
        <w:rPr>
          <w:b w:val="0"/>
        </w:rPr>
        <w:t>D (Not best): Avoid continuous EEG because sedation masks movements. EEG becomes especially useful.</w:t>
      </w:r>
    </w:p>
    <w:p>
      <w:r>
        <w:rPr>
          <w:b w:val="0"/>
        </w:rPr>
        <w:t>Exam Pearl: Ongoing seizures plus respiratory failure requires critical-care escalation.</w:t>
      </w:r>
    </w:p>
    <w:p>
      <w:r>
        <w:rPr>
          <w:b w:val="0"/>
        </w:rPr>
        <w:t>Why this question matters: Examiner intent: choose Intubation/ventilation as needed and expert-directed refractory-SE therapy in PICU rather than Repeat oral maintenance medication until the next day by applying the stem-specific discriminator.</w:t>
      </w:r>
    </w:p>
    <w:p>
      <w:r>
        <w:rPr>
          <w:b w:val="0"/>
        </w:rPr>
        <w:t>Reference pointer (not full option-wise verification): IAP</w:t>
      </w:r>
    </w:p>
    <w:p>
      <w:pPr>
        <w:pStyle w:val="Heading3"/>
      </w:pPr>
      <w:r>
        <w:t>Q64 — Correct: C  |  SE definition</w:t>
      </w:r>
    </w:p>
    <w:p>
      <w:r>
        <w:rPr>
          <w:b w:val="0"/>
        </w:rPr>
        <w:t>A (Not best): All seizure types use a universal t1 of 30 minutes. Convulsive status uses 5 min.</w:t>
      </w:r>
    </w:p>
    <w:p>
      <w:r>
        <w:rPr>
          <w:b w:val="0"/>
        </w:rPr>
        <w:t>B (Not best): Focal seizures have no potential long-term consequences. Prolonged focal status can be harmful.</w:t>
      </w:r>
    </w:p>
    <w:p>
      <w:r>
        <w:rPr>
          <w:b w:val="0"/>
        </w:rPr>
        <w:t>C (CORRECT): Focal impaired-awareness status has a t1 around 10 minutes, unlike convulsive t1 of 5. Different seizure types have different operational thresholds.</w:t>
      </w:r>
    </w:p>
    <w:p>
      <w:r>
        <w:rPr>
          <w:b w:val="0"/>
        </w:rPr>
        <w:t>D (Not best): Focal status cannot occur without generalized convulsions. Focal status is recognized.</w:t>
      </w:r>
    </w:p>
    <w:p>
      <w:r>
        <w:rPr>
          <w:b w:val="0"/>
        </w:rPr>
        <w:t>Exam Pearl: Different seizure types have different operational thresholds.</w:t>
      </w:r>
    </w:p>
    <w:p>
      <w:r>
        <w:rPr>
          <w:b w:val="0"/>
        </w:rPr>
        <w:t>Why this question matters: Examiner intent: choose Focal impaired-awareness status has a t1 around 10 minutes, unlike convulsive t1 of 5 rather than All seizure types use a universal t1 of 30 minutes by applying the stem-specific discriminator.</w:t>
      </w:r>
    </w:p>
    <w:p>
      <w:r>
        <w:rPr>
          <w:b w:val="0"/>
        </w:rPr>
        <w:t>Reference pointer (not full option-wise verification): IAP</w:t>
      </w:r>
    </w:p>
    <w:p>
      <w:pPr>
        <w:pStyle w:val="Heading3"/>
      </w:pPr>
      <w:r>
        <w:t>Q65 — Correct: D  |  SE dosing</w:t>
      </w:r>
    </w:p>
    <w:p>
      <w:r>
        <w:rPr>
          <w:b w:val="0"/>
        </w:rPr>
        <w:t>A (Not best): PE means plasma exchange rather than dose unit. Here PE means phenytoin equivalents.</w:t>
      </w:r>
    </w:p>
    <w:p>
      <w:r>
        <w:rPr>
          <w:b w:val="0"/>
        </w:rPr>
        <w:t>B (Not best): Dose units are irrelevant when infusion pumps are used. Unit clarity is a medication-safety requirement.</w:t>
      </w:r>
    </w:p>
    <w:p>
      <w:r>
        <w:rPr>
          <w:b w:val="0"/>
        </w:rPr>
        <w:t>C (Not best): Fosphenytoin is dosed only in millilitres without mass. Concentration and dose must be specified.</w:t>
      </w:r>
    </w:p>
    <w:p>
      <w:r>
        <w:rPr>
          <w:b w:val="0"/>
        </w:rPr>
        <w:t>D (CORRECT): Fosphenytoin doses should be specified in phenytoin equivalents (mg PE). Confusing salt mass and PE can cause dosing errors.</w:t>
      </w:r>
    </w:p>
    <w:p>
      <w:r>
        <w:rPr>
          <w:b w:val="0"/>
        </w:rPr>
        <w:t>Exam Pearl: Confusing salt mass and PE can cause dosing errors.</w:t>
      </w:r>
    </w:p>
    <w:p>
      <w:r>
        <w:rPr>
          <w:b w:val="0"/>
        </w:rPr>
        <w:t>Why this question matters: Examiner intent: choose Fosphenytoin doses should be specified in phenytoin equivalents (mg PE) rather than Fosphenytoin is dosed only in millilitres without mass by applying the stem-specific discriminator.</w:t>
      </w:r>
    </w:p>
    <w:p>
      <w:r>
        <w:rPr>
          <w:b w:val="0"/>
        </w:rPr>
        <w:t>Reference pointer (not full option-wise verification): IAP</w:t>
      </w:r>
    </w:p>
    <w:p>
      <w:pPr>
        <w:pStyle w:val="Heading3"/>
      </w:pPr>
      <w:r>
        <w:t>Q66 — Correct: C  |  ASM adverse effects</w:t>
      </w:r>
    </w:p>
    <w:p>
      <w:r>
        <w:rPr>
          <w:b w:val="0"/>
        </w:rPr>
        <w:t>A (Not best): Hyponatraemia proves drug-resistant epilepsy. Metabolic triggers must be addressed first.</w:t>
      </w:r>
    </w:p>
    <w:p>
      <w:r>
        <w:rPr>
          <w:b w:val="0"/>
        </w:rPr>
        <w:t>B (Not best): The safest response is unsupervised abrupt withdrawal of all medication. Requires supervised adjustment and sodium management.</w:t>
      </w:r>
    </w:p>
    <w:p>
      <w:r>
        <w:rPr>
          <w:b w:val="0"/>
        </w:rPr>
        <w:t>C (CORRECT): ASM-associated hyponatraemia may itself lower seizure threshold. Drug-induced hyponatraemia can aggravate seizures and needs management.</w:t>
      </w:r>
    </w:p>
    <w:p>
      <w:r>
        <w:rPr>
          <w:b w:val="0"/>
        </w:rPr>
        <w:t>D (Not best): Sodium decline excludes an ASM adverse effect. Carbamazepine can contribute.</w:t>
      </w:r>
    </w:p>
    <w:p>
      <w:r>
        <w:rPr>
          <w:b w:val="0"/>
        </w:rPr>
        <w:t>Exam Pearl: Drug-induced hyponatraemia can aggravate seizures and needs management.</w:t>
      </w:r>
    </w:p>
    <w:p>
      <w:r>
        <w:rPr>
          <w:b w:val="0"/>
        </w:rPr>
        <w:t>Why this question matters: Examiner intent: choose ASM-associated hyponatraemia may itself lower seizure threshold rather than Hyponatraemia proves drug-resistant epilepsy by applying the stem-specific discriminator.</w:t>
      </w:r>
    </w:p>
    <w:p>
      <w:r>
        <w:rPr>
          <w:b w:val="0"/>
        </w:rPr>
        <w:t>Reference pointer (not full option-wise verification): IAP</w:t>
      </w:r>
    </w:p>
    <w:p>
      <w:pPr>
        <w:pStyle w:val="Heading3"/>
      </w:pPr>
      <w:r>
        <w:t>Q67 — Correct: B  |  ASM interactions</w:t>
      </w:r>
    </w:p>
    <w:p>
      <w:r>
        <w:rPr>
          <w:b w:val="0"/>
        </w:rPr>
        <w:t>A (Not best): Any interacting medication always increases phenytoin concentration. Direction varies with the interaction.</w:t>
      </w:r>
    </w:p>
    <w:p>
      <w:r>
        <w:rPr>
          <w:b w:val="0"/>
        </w:rPr>
        <w:t>B (CORRECT): Phenytoin has complex enzyme induction and nonlinear concentration-response. Co-medications can alter concentrations and efficacy/toxicity.</w:t>
      </w:r>
    </w:p>
    <w:p>
      <w:r>
        <w:rPr>
          <w:b w:val="0"/>
        </w:rPr>
        <w:t>C (Not best): Phenytoin is not protein bound and has no interactions. Incorrect pharmacology.</w:t>
      </w:r>
    </w:p>
    <w:p>
      <w:r>
        <w:rPr>
          <w:b w:val="0"/>
        </w:rPr>
        <w:t>D (Not best): Serum concentrations have no clinical relevance. They may guide assessment with context.</w:t>
      </w:r>
    </w:p>
    <w:p>
      <w:r>
        <w:rPr>
          <w:b w:val="0"/>
        </w:rPr>
        <w:t>Exam Pearl: Co-medications can alter concentrations and efficacy/toxicity.</w:t>
      </w:r>
    </w:p>
    <w:p>
      <w:r>
        <w:rPr>
          <w:b w:val="0"/>
        </w:rPr>
        <w:t>Why this question matters: Examiner intent: choose Phenytoin has complex enzyme induction and nonlinear concentration-response rather than Phenytoin is not protein bound and has no interactions by applying the stem-specific discriminator.</w:t>
      </w:r>
    </w:p>
    <w:p>
      <w:r>
        <w:rPr>
          <w:b w:val="0"/>
        </w:rPr>
        <w:t>Reference pointer (not full option-wise verification): IAP</w:t>
      </w:r>
    </w:p>
    <w:p>
      <w:pPr>
        <w:pStyle w:val="Heading3"/>
      </w:pPr>
      <w:r>
        <w:t>Q68 — Correct: B  |  Integrated ASM</w:t>
      </w:r>
    </w:p>
    <w:p>
      <w:r>
        <w:rPr>
          <w:b w:val="0"/>
        </w:rPr>
        <w:t>A (Not best): Increase carbamazepine and add phenytoin. Both may worsen myoclonic seizures.</w:t>
      </w:r>
    </w:p>
    <w:p>
      <w:r>
        <w:rPr>
          <w:b w:val="0"/>
        </w:rPr>
        <w:t>B (CORRECT): Reclassify generalized epilepsy and consider levetiracetam with reproductive-risk counselling. Avoid seizure-aggravating sodium-channel drugs and account for valproate risk.</w:t>
      </w:r>
    </w:p>
    <w:p>
      <w:r>
        <w:rPr>
          <w:b w:val="0"/>
        </w:rPr>
        <w:t>C (Not best): Start valproate without counselling because seizure control is the only issue. Reproductive risk must be considered.</w:t>
      </w:r>
    </w:p>
    <w:p>
      <w:r>
        <w:rPr>
          <w:b w:val="0"/>
        </w:rPr>
        <w:t>D (Not best): Use ethosuximide alone for generalized tonic-clonic seizures. Does not cover tonic-clonic seizures.</w:t>
      </w:r>
    </w:p>
    <w:p>
      <w:r>
        <w:rPr>
          <w:b w:val="0"/>
        </w:rPr>
        <w:t>Exam Pearl: Avoid seizure-aggravating sodium-channel drugs and account for valproate risk.</w:t>
      </w:r>
    </w:p>
    <w:p>
      <w:r>
        <w:rPr>
          <w:b w:val="0"/>
        </w:rPr>
        <w:t>Why this question matters: Examiner intent: choose Reclassify generalized epilepsy and consider levetiracetam with reproductive-risk counselling rather than Increase carbamazepine and add phenytoin by applying the stem-specific discriminator.</w:t>
      </w:r>
    </w:p>
    <w:p>
      <w:r>
        <w:rPr>
          <w:b w:val="0"/>
        </w:rPr>
        <w:t>Reference pointer (not full option-wise verification): WHO</w:t>
      </w:r>
    </w:p>
    <w:p>
      <w:pPr>
        <w:pStyle w:val="Heading3"/>
      </w:pPr>
      <w:r>
        <w:t>Q69 — Correct: C  |  Integrated emergency</w:t>
      </w:r>
    </w:p>
    <w:p>
      <w:r>
        <w:rPr>
          <w:b w:val="0"/>
        </w:rPr>
        <w:t>A (Not best): Treat glucose only and ignore ongoing convulsions. Both require immediate treatment.</w:t>
      </w:r>
    </w:p>
    <w:p>
      <w:r>
        <w:rPr>
          <w:b w:val="0"/>
        </w:rPr>
        <w:t>B (Not best): Wait for IV access before any antiseizure rescue. Non-IV benzodiazepine routes exist.</w:t>
      </w:r>
    </w:p>
    <w:p>
      <w:r>
        <w:rPr>
          <w:b w:val="0"/>
        </w:rPr>
        <w:t>C (CORRECT): Non-IV benzodiazepine, ABC support and urgent glucose correction. Treat the seizure and reversible hypoglycaemia concurrently.</w:t>
      </w:r>
    </w:p>
    <w:p>
      <w:r>
        <w:rPr>
          <w:b w:val="0"/>
        </w:rPr>
        <w:t>D (Not best): Administer oral phenytoin and delay dextrose. Neither addresses the emergency promptly.</w:t>
      </w:r>
    </w:p>
    <w:p>
      <w:r>
        <w:rPr>
          <w:b w:val="0"/>
        </w:rPr>
        <w:t>Exam Pearl: Treat the seizure and reversible hypoglycaemia concurrently.</w:t>
      </w:r>
    </w:p>
    <w:p>
      <w:r>
        <w:rPr>
          <w:b w:val="0"/>
        </w:rPr>
        <w:t>Why this question matters: Examiner intent: choose Non-IV benzodiazepine, ABC support and urgent glucose correction rather than Wait for IV access before any antiseizure rescue by applying the stem-specific discriminator.</w:t>
      </w:r>
    </w:p>
    <w:p>
      <w:r>
        <w:rPr>
          <w:b w:val="0"/>
        </w:rPr>
        <w:t>Reference pointer (not full option-wise verification): IAP</w:t>
      </w:r>
    </w:p>
    <w:p>
      <w:pPr>
        <w:pStyle w:val="Heading3"/>
      </w:pPr>
      <w:r>
        <w:t>Q70 — Correct: A  |  Integrated dosing</w:t>
      </w:r>
    </w:p>
    <w:p>
      <w:r>
        <w:rPr>
          <w:b w:val="0"/>
        </w:rPr>
        <w:t>A (CORRECT): 1320 mg IV as second-line while supporting airway and circulation. 22 × 60 = 1320 mg; escalate after adequate benzodiazepines.</w:t>
      </w:r>
    </w:p>
    <w:p>
      <w:r>
        <w:rPr>
          <w:b w:val="0"/>
        </w:rPr>
        <w:t>B (Not best): 1320 mg orally with outpatient observation. Wrong route/setting during SE.</w:t>
      </w:r>
    </w:p>
    <w:p>
      <w:r>
        <w:rPr>
          <w:b w:val="0"/>
        </w:rPr>
        <w:t>C (Not best): 4400 mg IV without dose calculation. Excessive for this weight.</w:t>
      </w:r>
    </w:p>
    <w:p>
      <w:r>
        <w:rPr>
          <w:b w:val="0"/>
        </w:rPr>
        <w:t>D (Not best): 220 mg IV before any benzodiazepine. 10 mg/kg and wrong sequence.</w:t>
      </w:r>
    </w:p>
    <w:p>
      <w:r>
        <w:rPr>
          <w:b w:val="0"/>
        </w:rPr>
        <w:t>Exam Pearl: 22 × 60 = 1320 mg; escalate after adequate benzodiazepines.</w:t>
      </w:r>
    </w:p>
    <w:p>
      <w:r>
        <w:rPr>
          <w:b w:val="0"/>
        </w:rPr>
        <w:t>Why this question matters: Examiner intent: choose 1320 mg IV as second-line while supporting airway and circulation rather than 220 mg IV before any benzodiazepine by applying the stem-specific discriminator.</w:t>
      </w:r>
    </w:p>
    <w:p>
      <w:r>
        <w:rPr>
          <w:b w:val="0"/>
        </w:rPr>
        <w:t>Reference pointer (not full option-wise verification): ESETT</w:t>
      </w:r>
    </w:p>
    <w:p>
      <w:pPr>
        <w:pStyle w:val="Heading3"/>
      </w:pPr>
      <w:r>
        <w:t>Q71 — Correct: A  |  Integrated drug selection</w:t>
      </w:r>
    </w:p>
    <w:p>
      <w:r>
        <w:rPr>
          <w:b w:val="0"/>
        </w:rPr>
        <w:t>A (CORRECT): Prefer levetiracetam or another suitable agent over valproate, with critical-care assessment. Metabolic/hepatic contraindications affect selection.</w:t>
      </w:r>
    </w:p>
    <w:p>
      <w:r>
        <w:rPr>
          <w:b w:val="0"/>
        </w:rPr>
        <w:t>B (Not best): Load valproate because it is always equivalent to levetiracetam in every patient. Efficacy similarity does not remove contraindications.</w:t>
      </w:r>
    </w:p>
    <w:p>
      <w:r>
        <w:rPr>
          <w:b w:val="0"/>
        </w:rPr>
        <w:t>C (Not best): Use only further benzodiazepines indefinitely. Repeated rescue without escalation increases risk.</w:t>
      </w:r>
    </w:p>
    <w:p>
      <w:r>
        <w:rPr>
          <w:b w:val="0"/>
        </w:rPr>
        <w:t>D (Not best): Delay all treatment until molecular confirmation. Status requires urgent treatment.</w:t>
      </w:r>
    </w:p>
    <w:p>
      <w:r>
        <w:rPr>
          <w:b w:val="0"/>
        </w:rPr>
        <w:t>Exam Pearl: Metabolic/hepatic contraindications affect selection.</w:t>
      </w:r>
    </w:p>
    <w:p>
      <w:r>
        <w:rPr>
          <w:b w:val="0"/>
        </w:rPr>
        <w:t>Why this question matters: Examiner intent: choose Prefer levetiracetam or another suitable agent over valproate, with critical-care assessment rather than Load valproate because it is always equivalent to levetiracetam in every patient by applying the stem-specific discriminator.</w:t>
      </w:r>
    </w:p>
    <w:p>
      <w:r>
        <w:rPr>
          <w:b w:val="0"/>
        </w:rPr>
        <w:t>Reference pointer (not full option-wise verification): IAP</w:t>
      </w:r>
    </w:p>
    <w:p>
      <w:pPr>
        <w:pStyle w:val="Heading3"/>
      </w:pPr>
      <w:r>
        <w:t>Q72 — Correct: D  |  Integrated pharmacokinetics</w:t>
      </w:r>
    </w:p>
    <w:p>
      <w:r>
        <w:rPr>
          <w:b w:val="0"/>
        </w:rPr>
        <w:t>A (Not best): Phenytoin-induced hyperammonaemia as the only possible explanation. The described pattern is classic free-drug toxicity.</w:t>
      </w:r>
    </w:p>
    <w:p>
      <w:r>
        <w:rPr>
          <w:b w:val="0"/>
        </w:rPr>
        <w:t>B (Not best): Subtherapeutic phenytoin requiring automatic loading. Clinical toxicity argues against blind loading.</w:t>
      </w:r>
    </w:p>
    <w:p>
      <w:r>
        <w:rPr>
          <w:b w:val="0"/>
        </w:rPr>
        <w:t>C (Not best): Normal total level proves a non-drug neurological cause. Total may be misleading.</w:t>
      </w:r>
    </w:p>
    <w:p>
      <w:r>
        <w:rPr>
          <w:b w:val="0"/>
        </w:rPr>
        <w:t>D (CORRECT): Potentially elevated free phenytoin; assess toxicity and obtain free level if possible. Hypoalbuminaemia makes total level less reliable.</w:t>
      </w:r>
    </w:p>
    <w:p>
      <w:r>
        <w:rPr>
          <w:b w:val="0"/>
        </w:rPr>
        <w:t>Exam Pearl: Hypoalbuminaemia makes total level less reliable.</w:t>
      </w:r>
    </w:p>
    <w:p>
      <w:r>
        <w:rPr>
          <w:b w:val="0"/>
        </w:rPr>
        <w:t>Why this question matters: Examiner intent: choose Potentially elevated free phenytoin; assess toxicity and obtain free level if possible rather than Subtherapeutic phenytoin requiring automatic loading by applying the stem-specific discriminator.</w:t>
      </w:r>
    </w:p>
    <w:p>
      <w:r>
        <w:rPr>
          <w:b w:val="0"/>
        </w:rPr>
        <w:t>Reference pointer (not full option-wise verification): IAP</w:t>
      </w:r>
    </w:p>
    <w:p>
      <w:pPr>
        <w:pStyle w:val="Heading3"/>
      </w:pPr>
      <w:r>
        <w:t>Q73 — Correct: D  |  Integrated EEG</w:t>
      </w:r>
    </w:p>
    <w:p>
      <w:r>
        <w:rPr>
          <w:b w:val="0"/>
        </w:rPr>
        <w:t>A (Not best): Stop monitoring because the motor seizure ended. Electrographic seizures are still present.</w:t>
      </w:r>
    </w:p>
    <w:p>
      <w:r>
        <w:rPr>
          <w:b w:val="0"/>
        </w:rPr>
        <w:t>B (Not best): Assume all EEG abnormalities are medication artefact. Evolving ictal patterns require interpretation.</w:t>
      </w:r>
    </w:p>
    <w:p>
      <w:r>
        <w:rPr>
          <w:b w:val="0"/>
        </w:rPr>
        <w:t>C (Not best): Discharge once respiratory rate normalizes. Ongoing EEG seizures need treatment.</w:t>
      </w:r>
    </w:p>
    <w:p>
      <w:r>
        <w:rPr>
          <w:b w:val="0"/>
        </w:rPr>
        <w:t>D (CORRECT): Treat ongoing electrographic status with specialist/PICU input rather than equating motor cessation with cure. NCSE can persist after convulsive cessation.</w:t>
      </w:r>
    </w:p>
    <w:p>
      <w:r>
        <w:rPr>
          <w:b w:val="0"/>
        </w:rPr>
        <w:t>Exam Pearl: NCSE can persist after convulsive cessation.</w:t>
      </w:r>
    </w:p>
    <w:p>
      <w:r>
        <w:rPr>
          <w:b w:val="0"/>
        </w:rPr>
        <w:t>Why this question matters: Examiner intent: choose Treat ongoing electrographic status with specialist/PICU input rather than equating motor cessation with cure rather than Stop monitoring because the motor seizure ended by applying the stem-specific discriminator.</w:t>
      </w:r>
    </w:p>
    <w:p>
      <w:r>
        <w:rPr>
          <w:b w:val="0"/>
        </w:rPr>
        <w:t>Reference pointer (not full option-wise verification): IAP</w:t>
      </w:r>
    </w:p>
    <w:p>
      <w:pPr>
        <w:pStyle w:val="Heading3"/>
      </w:pPr>
      <w:r>
        <w:t>Q74 — Correct: C  |  Integrated syndrome</w:t>
      </w:r>
    </w:p>
    <w:p>
      <w:r>
        <w:rPr>
          <w:b w:val="0"/>
        </w:rPr>
        <w:t>A (Not best): Discontinue all therapy without assessment. Abrupt withdrawal risks recurrence.</w:t>
      </w:r>
    </w:p>
    <w:p>
      <w:r>
        <w:rPr>
          <w:b w:val="0"/>
        </w:rPr>
        <w:t>B (Not best): Add carbamazepine because it treats absence and myoclonus. Can aggravate generalized seizure types.</w:t>
      </w:r>
    </w:p>
    <w:p>
      <w:r>
        <w:rPr>
          <w:b w:val="0"/>
        </w:rPr>
        <w:t>C (CORRECT): Reassess syndrome and switch/add a broad-spectrum ASM with age/sex-specific safety counselling. Ethosuximide alone does not cover tonic-clonic seizures.</w:t>
      </w:r>
    </w:p>
    <w:p>
      <w:r>
        <w:rPr>
          <w:b w:val="0"/>
        </w:rPr>
        <w:t>D (Not best): Continue ethosuximide alone because it covers all generalized seizure types. Coverage is absence-specific.</w:t>
      </w:r>
    </w:p>
    <w:p>
      <w:r>
        <w:rPr>
          <w:b w:val="0"/>
        </w:rPr>
        <w:t>Exam Pearl: Ethosuximide alone does not cover tonic-clonic seizures.</w:t>
      </w:r>
    </w:p>
    <w:p>
      <w:r>
        <w:rPr>
          <w:b w:val="0"/>
        </w:rPr>
        <w:t>Why this question matters: Examiner intent: choose Reassess syndrome and switch/add a broad-spectrum ASM with age/sex-specific safety counselling rather than Continue ethosuximide alone because it covers all generalized seizure types by applying the stem-specific discriminator.</w:t>
      </w:r>
    </w:p>
    <w:p>
      <w:r>
        <w:rPr>
          <w:b w:val="0"/>
        </w:rPr>
        <w:t>Reference pointer (not full option-wise verification): NICE</w:t>
      </w:r>
    </w:p>
    <w:p>
      <w:pPr>
        <w:pStyle w:val="Heading3"/>
      </w:pPr>
      <w:r>
        <w:t>Q75 — Correct: D  |  Integrated dosing</w:t>
      </w:r>
    </w:p>
    <w:p>
      <w:r>
        <w:rPr>
          <w:b w:val="0"/>
        </w:rPr>
        <w:t>A (Not best): Each dose is 4 mg because all children receive the maximum. Weight-based calculation is below the cap.</w:t>
      </w:r>
    </w:p>
    <w:p>
      <w:r>
        <w:rPr>
          <w:b w:val="0"/>
        </w:rPr>
        <w:t>B (Not best): Each lorazepam dose is 28 mg and further lorazepam is the only option. Tenfold dosing error and wrong escalation.</w:t>
      </w:r>
    </w:p>
    <w:p>
      <w:r>
        <w:rPr>
          <w:b w:val="0"/>
        </w:rPr>
        <w:t>C (Not best): Each dose is 0.28 mg and EEG must precede escalation. Tenfold underdose and treatment delay.</w:t>
      </w:r>
    </w:p>
    <w:p>
      <w:r>
        <w:rPr>
          <w:b w:val="0"/>
        </w:rPr>
        <w:t>D (CORRECT): Each calculated lorazepam dose is 2.8 mg; second-line IV therapy is now indicated. 28 × 0.1 = 2.8 mg, below 4 mg max; failure of two doses prompts escalation.</w:t>
      </w:r>
    </w:p>
    <w:p>
      <w:r>
        <w:rPr>
          <w:b w:val="0"/>
        </w:rPr>
        <w:t>Exam Pearl: 28 × 0.1 = 2.8 mg, below 4 mg max; failure of two doses prompts escalation.</w:t>
      </w:r>
    </w:p>
    <w:p>
      <w:r>
        <w:rPr>
          <w:b w:val="0"/>
        </w:rPr>
        <w:t>Why this question matters: Examiner intent: choose Each calculated lorazepam dose is 2.8 mg; second-line IV therapy is now indicated rather than Each lorazepam dose is 28 mg and further lorazepam is the only option by applying the stem-specific discriminator.</w:t>
      </w:r>
    </w:p>
    <w:p>
      <w:r>
        <w:rPr>
          <w:b w:val="0"/>
        </w:rPr>
        <w:t>Reference pointer (not full option-wise verification): IAP</w:t>
      </w:r>
    </w:p>
    <w:p>
      <w:pPr>
        <w:pStyle w:val="Heading3"/>
      </w:pPr>
      <w:r>
        <w:t>R01 — Correct: D  |  Cardiology retest</w:t>
      </w:r>
    </w:p>
    <w:p>
      <w:r>
        <w:rPr>
          <w:b w:val="0"/>
        </w:rPr>
        <w:t>A (Not best): Persistently wide splitting from pulmonary stenosis. Pulmonary stenosis can widen split but normal inspiratory variation is the stem clue.</w:t>
      </w:r>
    </w:p>
    <w:p>
      <w:r>
        <w:rPr>
          <w:b w:val="0"/>
        </w:rPr>
        <w:t>B (Not best): Paradoxical splitting due to LBBB. Paradoxical split tends to widen on expiration.</w:t>
      </w:r>
    </w:p>
    <w:p>
      <w:r>
        <w:rPr>
          <w:b w:val="0"/>
        </w:rPr>
        <w:t>C (Not best): Fixed splitting due to ASD. Fixed split varies little with respiration.</w:t>
      </w:r>
    </w:p>
    <w:p>
      <w:r>
        <w:rPr>
          <w:b w:val="0"/>
        </w:rPr>
        <w:t>D (CORRECT): Normal physiological S2 splitting. Respiratory variation is characteristic of physiological splitting.</w:t>
      </w:r>
    </w:p>
    <w:p>
      <w:r>
        <w:rPr>
          <w:b w:val="0"/>
        </w:rPr>
        <w:t>Exam Pearl: Respiratory variation is characteristic of physiological splitting.</w:t>
      </w:r>
    </w:p>
    <w:p>
      <w:r>
        <w:rPr>
          <w:b w:val="0"/>
        </w:rPr>
        <w:t>Why this question matters: Spaced retest of a documented active error; no claim of mastery until the learner responds.</w:t>
      </w:r>
    </w:p>
    <w:p>
      <w:r>
        <w:rPr>
          <w:b w:val="0"/>
        </w:rPr>
        <w:t>Reference pointer (not full option-wise verification): IAP</w:t>
      </w:r>
    </w:p>
    <w:p>
      <w:pPr>
        <w:pStyle w:val="Heading3"/>
      </w:pPr>
      <w:r>
        <w:t>R02 — Correct: D  |  Cardiology retest</w:t>
      </w:r>
    </w:p>
    <w:p>
      <w:r>
        <w:rPr>
          <w:b w:val="0"/>
        </w:rPr>
        <w:t>A (Not best): Elective outpatient reassessment after diuretics alone. Obstructed TAPVC is a surgical emergency.</w:t>
      </w:r>
    </w:p>
    <w:p>
      <w:r>
        <w:rPr>
          <w:b w:val="0"/>
        </w:rPr>
        <w:t>B (Not best): Balloon atrial septostomy as definitive relief of infracardiac venous obstruction. Septostomy does not correct the obstructed vertical venous pathway.</w:t>
      </w:r>
    </w:p>
    <w:p>
      <w:r>
        <w:rPr>
          <w:b w:val="0"/>
        </w:rPr>
        <w:t>C (Not best): Routine PGE1 as definitive treatment for pulmonary venous obstruction. PGE1 may increase pulmonary flow and worsen oedema in obstructed TAPVC.</w:t>
      </w:r>
    </w:p>
    <w:p>
      <w:r>
        <w:rPr>
          <w:b w:val="0"/>
        </w:rPr>
        <w:t>D (CORRECT): Urgent surgical relief of obstructed pulmonary venous drainage. Ductal patency cannot relieve the obstructed venous pathway; urgent repair is needed.</w:t>
      </w:r>
    </w:p>
    <w:p>
      <w:r>
        <w:rPr>
          <w:b w:val="0"/>
        </w:rPr>
        <w:t>Exam Pearl: Ductal patency cannot relieve the obstructed venous pathway; urgent repair is needed.</w:t>
      </w:r>
    </w:p>
    <w:p>
      <w:r>
        <w:rPr>
          <w:b w:val="0"/>
        </w:rPr>
        <w:t>Why this question matters: Spaced retest of a documented active error; no claim of mastery until the learner responds.</w:t>
      </w:r>
    </w:p>
    <w:p>
      <w:r>
        <w:rPr>
          <w:b w:val="0"/>
        </w:rPr>
        <w:t>Reference pointer (not full option-wise verification): IAP</w:t>
      </w:r>
    </w:p>
    <w:p>
      <w:pPr>
        <w:pStyle w:val="Heading3"/>
      </w:pPr>
      <w:r>
        <w:t>R03 — Correct: D  |  Nutrition retest</w:t>
      </w:r>
    </w:p>
    <w:p>
      <w:r>
        <w:rPr>
          <w:b w:val="0"/>
        </w:rPr>
        <w:t>A (Not best): 130 mL/day. Confuses weight-normalized mL/kg/day with total daily volume.</w:t>
      </w:r>
    </w:p>
    <w:p>
      <w:r>
        <w:rPr>
          <w:b w:val="0"/>
        </w:rPr>
        <w:t>B (Not best): 1500 mL/day. Would correspond to approximately 167 mL/kg/day.</w:t>
      </w:r>
    </w:p>
    <w:p>
      <w:r>
        <w:rPr>
          <w:b w:val="0"/>
        </w:rPr>
        <w:t>C (Not best): 900 mL/day. Corresponds to 100 mL/kg/day, not the order.</w:t>
      </w:r>
    </w:p>
    <w:p>
      <w:r>
        <w:rPr>
          <w:b w:val="0"/>
        </w:rPr>
        <w:t>D (CORRECT): 1170 mL/day. 9 × 130 = 1170 mL/day; preserve the /kg/day unit until multiplied by body weight.</w:t>
      </w:r>
    </w:p>
    <w:p>
      <w:r>
        <w:rPr>
          <w:b w:val="0"/>
        </w:rPr>
        <w:t>Exam Pearl: 9 × 130 = 1170 mL/day; preserve the /kg/day unit until multiplied by body weight.</w:t>
      </w:r>
    </w:p>
    <w:p>
      <w:r>
        <w:rPr>
          <w:b w:val="0"/>
        </w:rPr>
        <w:t>Why this question matters: Spaced retest of a documented active error; no claim of mastery until the learner responds.</w:t>
      </w:r>
    </w:p>
    <w:p>
      <w:r>
        <w:rPr>
          <w:b w:val="0"/>
        </w:rPr>
        <w:t>Reference pointer (not full option-wise verification): IAP</w:t>
      </w:r>
    </w:p>
    <w:p>
      <w:pPr>
        <w:pStyle w:val="Heading3"/>
      </w:pPr>
      <w:r>
        <w:t>R04 — Correct: B  |  Genetics retest</w:t>
      </w:r>
    </w:p>
    <w:p>
      <w:r>
        <w:rPr>
          <w:b w:val="0"/>
        </w:rPr>
        <w:t>A (Not best): Classic GALT galactosaemia. Classic GALT deficiency more often causes severe systemic liver dysfunction and infection.</w:t>
      </w:r>
    </w:p>
    <w:p>
      <w:r>
        <w:rPr>
          <w:b w:val="0"/>
        </w:rPr>
        <w:t>B (CORRECT): Galactokinase deficiency (GALK1). Galactitol-associated cataracts with little systemic illness distinguish GALK1 deficiency.</w:t>
      </w:r>
    </w:p>
    <w:p>
      <w:r>
        <w:rPr>
          <w:b w:val="0"/>
        </w:rPr>
        <w:t>C (Not best): Hereditary fructose intolerance. Typically manifests after fructose, sucrose or sorbitol exposure.</w:t>
      </w:r>
    </w:p>
    <w:p>
      <w:r>
        <w:rPr>
          <w:b w:val="0"/>
        </w:rPr>
        <w:t>D (Not best): UDP-galactose 4-epimerase generalized deficiency. Generalized GALE deficiency may cause multisystem disease, unlike isolated cataracts.</w:t>
      </w:r>
    </w:p>
    <w:p>
      <w:r>
        <w:rPr>
          <w:b w:val="0"/>
        </w:rPr>
        <w:t>Exam Pearl: Galactitol-associated cataracts with little systemic illness distinguish GALK1 deficiency.</w:t>
      </w:r>
    </w:p>
    <w:p>
      <w:r>
        <w:rPr>
          <w:b w:val="0"/>
        </w:rPr>
        <w:t>Why this question matters: Spaced retest of a documented active error; no claim of mastery until the learner responds.</w:t>
      </w:r>
    </w:p>
    <w:p>
      <w:r>
        <w:rPr>
          <w:b w:val="0"/>
        </w:rPr>
        <w:t>Reference pointer (not full option-wise verification): IAP</w:t>
      </w:r>
    </w:p>
    <w:p>
      <w:pPr>
        <w:pStyle w:val="Heading3"/>
      </w:pPr>
      <w:r>
        <w:t>R05 — Correct: A  |  Metabolic retest</w:t>
      </w:r>
    </w:p>
    <w:p>
      <w:r>
        <w:rPr>
          <w:b w:val="0"/>
        </w:rPr>
        <w:t>A (CORRECT): MCAD deficiency (ACADM). C8 octanoylcarnitine elevation with fasting hypoketotic hypoglycaemia strongly supports MCAD.</w:t>
      </w:r>
    </w:p>
    <w:p>
      <w:r>
        <w:rPr>
          <w:b w:val="0"/>
        </w:rPr>
        <w:t>B (Not best): Maple syrup urine disease. Alloisoleucine and branched-chain amino-acid elevation are more characteristic.</w:t>
      </w:r>
    </w:p>
    <w:p>
      <w:r>
        <w:rPr>
          <w:b w:val="0"/>
        </w:rPr>
        <w:t>C (Not best): VLCAD deficiency (ACADVL). VLCAD is associated with elevated C14:1 species.</w:t>
      </w:r>
    </w:p>
    <w:p>
      <w:r>
        <w:rPr>
          <w:b w:val="0"/>
        </w:rPr>
        <w:t>D (Not best): Propionic acidemia. C3 propionylcarnitine with metabolic acidosis is more characteristic.</w:t>
      </w:r>
    </w:p>
    <w:p>
      <w:r>
        <w:rPr>
          <w:b w:val="0"/>
        </w:rPr>
        <w:t>Exam Pearl: C8 octanoylcarnitine elevation with fasting hypoketotic hypoglycaemia strongly supports MCAD.</w:t>
      </w:r>
    </w:p>
    <w:p>
      <w:r>
        <w:rPr>
          <w:b w:val="0"/>
        </w:rPr>
        <w:t>Why this question matters: Spaced retest of a documented active error; no claim of mastery until the learner responds.</w:t>
      </w:r>
    </w:p>
    <w:p>
      <w:r>
        <w:rPr>
          <w:b w:val="0"/>
        </w:rPr>
        <w:t>Reference pointer (not full option-wise verification): IAP</w:t>
      </w:r>
    </w:p>
    <w:p>
      <w:pPr>
        <w:pStyle w:val="Heading1"/>
      </w:pPr>
      <w:r>
        <w:t>M. Rapid revision — under 10 minutes</w:t>
      </w:r>
    </w:p>
    <w:p>
      <w:r>
        <w:rPr>
          <w:b w:val="0"/>
        </w:rPr>
        <w:t>01. Status treatment begins at 5 min for convulsive seizures; t2 about 30 min.</w:t>
      </w:r>
    </w:p>
    <w:p>
      <w:r>
        <w:rPr>
          <w:b w:val="0"/>
        </w:rPr>
        <w:t>02. ABC + bedside glucose immediately; investigations must not delay rescue.</w:t>
      </w:r>
    </w:p>
    <w:p>
      <w:r>
        <w:rPr>
          <w:b w:val="0"/>
        </w:rPr>
        <w:t>03. Full-dose benzodiazepine by available route; second dose per protocol if needed.</w:t>
      </w:r>
    </w:p>
    <w:p>
      <w:r>
        <w:rPr>
          <w:b w:val="0"/>
        </w:rPr>
        <w:t>04. After two adequate benzodiazepine attempts, promptly escalate to IV second-line ASM.</w:t>
      </w:r>
    </w:p>
    <w:p>
      <w:r>
        <w:rPr>
          <w:b w:val="0"/>
        </w:rPr>
        <w:t>05. ESETT: LEV 60 mg/kg, fosphenytoin 20 mg PE/kg, VPA 40 mg/kg; no clear efficacy winner.</w:t>
      </w:r>
    </w:p>
    <w:p>
      <w:r>
        <w:rPr>
          <w:b w:val="0"/>
        </w:rPr>
        <w:t>06. IAP 2022: lorazepam 0.1 mg/kg max 4 mg; IV phenytoin 20 mg/kg; fosphenytoin in mg PE.</w:t>
      </w:r>
    </w:p>
    <w:p>
      <w:r>
        <w:rPr>
          <w:b w:val="0"/>
        </w:rPr>
        <w:t>07. Avoid valproate in suspected POLG/metabolic disease and hepatic dysfunction.</w:t>
      </w:r>
    </w:p>
    <w:p>
      <w:r>
        <w:rPr>
          <w:b w:val="0"/>
        </w:rPr>
        <w:t>08. Persistent coma after convulsions: evaluate NCSE with EEG.</w:t>
      </w:r>
    </w:p>
    <w:p>
      <w:r>
        <w:rPr>
          <w:b w:val="0"/>
        </w:rPr>
        <w:t>09. Pure absence → ethosuximide; focal → lamotrigine/levetiracetam (NICE).</w:t>
      </w:r>
    </w:p>
    <w:p>
      <w:r>
        <w:rPr>
          <w:b w:val="0"/>
        </w:rPr>
        <w:t>10. Myoclonus/absence may worsen with carbamazepine, oxcarbazepine, phenytoin.</w:t>
      </w:r>
    </w:p>
    <w:p>
      <w:r>
        <w:rPr>
          <w:b w:val="0"/>
        </w:rPr>
        <w:t>11. Valproate–lamotrigine interaction increases rash risk.</w:t>
      </w:r>
    </w:p>
    <w:p>
      <w:r>
        <w:rPr>
          <w:b w:val="0"/>
        </w:rPr>
        <w:t>12. Phenytoin: free drug matters with hypoalbuminaemia; nonlinear kinetics.</w:t>
      </w:r>
    </w:p>
    <w:p>
      <w:r>
        <w:rPr>
          <w:b w:val="0"/>
        </w:rPr>
        <w:t>13. Levetiracetam: renal dosing, behavioural effects; low CYP interaction burden.</w:t>
      </w:r>
    </w:p>
    <w:p>
      <w:r>
        <w:rPr>
          <w:b w:val="0"/>
        </w:rPr>
        <w:t>14. Treat severe symptomatic hyponatraemia and hypoglycaemia alongside seizure rescue.</w:t>
      </w:r>
    </w:p>
    <w:p>
      <w:r>
        <w:rPr>
          <w:b w:val="0"/>
        </w:rPr>
        <w:t>15. Clinician sign-off is separate from AI QA; no certification claimed.</w:t>
      </w:r>
    </w:p>
    <w:p>
      <w:pPr>
        <w:pStyle w:val="Heading1"/>
      </w:pPr>
      <w:r>
        <w:t>N. Active recall — 25 prompts (answers deliberately not adjacent)</w:t>
      </w:r>
    </w:p>
    <w:p>
      <w:r>
        <w:rPr>
          <w:b w:val="0"/>
        </w:rPr>
        <w:t>P01. Define t1 and t2 for convulsive SE.</w:t>
      </w:r>
    </w:p>
    <w:p>
      <w:r>
        <w:rPr>
          <w:b w:val="0"/>
        </w:rPr>
        <w:t>P02. Define focal impaired-awareness SE t1.</w:t>
      </w:r>
    </w:p>
    <w:p>
      <w:r>
        <w:rPr>
          <w:b w:val="0"/>
        </w:rPr>
        <w:t>P03. List the first five stabilization actions.</w:t>
      </w:r>
    </w:p>
    <w:p>
      <w:r>
        <w:rPr>
          <w:b w:val="0"/>
        </w:rPr>
        <w:t>P04. Name 3 non-IV benzodiazepine routes.</w:t>
      </w:r>
    </w:p>
    <w:p>
      <w:r>
        <w:rPr>
          <w:b w:val="0"/>
        </w:rPr>
        <w:t>P05. Give IV lorazepam mg/kg and max dose per IAP 2022.</w:t>
      </w:r>
    </w:p>
    <w:p>
      <w:r>
        <w:rPr>
          <w:b w:val="0"/>
        </w:rPr>
        <w:t>P06. What follows two adequate benzodiazepines?</w:t>
      </w:r>
    </w:p>
    <w:p>
      <w:r>
        <w:rPr>
          <w:b w:val="0"/>
        </w:rPr>
        <w:t>P07. Name 3 second-line IV agents in NICE.</w:t>
      </w:r>
    </w:p>
    <w:p>
      <w:r>
        <w:rPr>
          <w:b w:val="0"/>
        </w:rPr>
        <w:t>P08. State ESETT doses of LEV, fosphenytoin and valproate.</w:t>
      </w:r>
    </w:p>
    <w:p>
      <w:r>
        <w:rPr>
          <w:b w:val="0"/>
        </w:rPr>
        <w:t>P09. What is PE in fosphenytoin dosing?</w:t>
      </w:r>
    </w:p>
    <w:p>
      <w:r>
        <w:rPr>
          <w:b w:val="0"/>
        </w:rPr>
        <w:t>P10. Name two IV phenytoin cardiovascular risks.</w:t>
      </w:r>
    </w:p>
    <w:p>
      <w:r>
        <w:rPr>
          <w:b w:val="0"/>
        </w:rPr>
        <w:t>P11. Why may total phenytoin level mislead?</w:t>
      </w:r>
    </w:p>
    <w:p>
      <w:r>
        <w:rPr>
          <w:b w:val="0"/>
        </w:rPr>
        <w:t>P12. Which drug has nonlinear kinetics?</w:t>
      </w:r>
    </w:p>
    <w:p>
      <w:r>
        <w:rPr>
          <w:b w:val="0"/>
        </w:rPr>
        <w:t>P13. Which ASM may worsen juvenile myoclonic epilepsy?</w:t>
      </w:r>
    </w:p>
    <w:p>
      <w:r>
        <w:rPr>
          <w:b w:val="0"/>
        </w:rPr>
        <w:t>P14. Which is first-line for isolated typical absence in NICE?</w:t>
      </w:r>
    </w:p>
    <w:p>
      <w:r>
        <w:rPr>
          <w:b w:val="0"/>
        </w:rPr>
        <w:t>P15. Why does ethosuximide alone fail for tonic-clonic seizures?</w:t>
      </w:r>
    </w:p>
    <w:p>
      <w:r>
        <w:rPr>
          <w:b w:val="0"/>
        </w:rPr>
        <w:t>P16. Why is valproate risky in POLG?</w:t>
      </w:r>
    </w:p>
    <w:p>
      <w:r>
        <w:rPr>
          <w:b w:val="0"/>
        </w:rPr>
        <w:t>P17. What is valproate hyperammonaemic encephalopathy?</w:t>
      </w:r>
    </w:p>
    <w:p>
      <w:r>
        <w:rPr>
          <w:b w:val="0"/>
        </w:rPr>
        <w:t>P18. Explain valproate–lamotrigine interaction.</w:t>
      </w:r>
    </w:p>
    <w:p>
      <w:r>
        <w:rPr>
          <w:b w:val="0"/>
        </w:rPr>
        <w:t>P19. Which ASM needs renal maintenance adjustment?</w:t>
      </w:r>
    </w:p>
    <w:p>
      <w:r>
        <w:rPr>
          <w:b w:val="0"/>
        </w:rPr>
        <w:t>P20. What toxicity needs surveillance with vigabatrin?</w:t>
      </w:r>
    </w:p>
    <w:p>
      <w:r>
        <w:rPr>
          <w:b w:val="0"/>
        </w:rPr>
        <w:t>P21. What metabolic disturbance may topiramate cause?</w:t>
      </w:r>
    </w:p>
    <w:p>
      <w:r>
        <w:rPr>
          <w:b w:val="0"/>
        </w:rPr>
        <w:t>P22. What does persistent unresponsiveness after convulsions require?</w:t>
      </w:r>
    </w:p>
    <w:p>
      <w:r>
        <w:rPr>
          <w:b w:val="0"/>
        </w:rPr>
        <w:t>P23. How is refractory SE recognized by treatment failure?</w:t>
      </w:r>
    </w:p>
    <w:p>
      <w:r>
        <w:rPr>
          <w:b w:val="0"/>
        </w:rPr>
        <w:t>P24. What two bedside metabolic triggers must be checked?</w:t>
      </w:r>
    </w:p>
    <w:p>
      <w:r>
        <w:rPr>
          <w:b w:val="0"/>
        </w:rPr>
        <w:t>P25. What makes an external clinician certificate genuine?</w:t>
      </w:r>
    </w:p>
    <w:p>
      <w:pPr>
        <w:pStyle w:val="Heading1"/>
      </w:pPr>
      <w:r>
        <w:t>N2. Active Recall answer check (self-mark only after attempting)</w:t>
      </w:r>
    </w:p>
    <w:p>
      <w:r>
        <w:rPr>
          <w:b w:val="0"/>
        </w:rPr>
        <w:t>P01. Convulsive t1=5 min; t2≈30 min.</w:t>
      </w:r>
    </w:p>
    <w:p>
      <w:r>
        <w:rPr>
          <w:b w:val="0"/>
        </w:rPr>
        <w:t>P02. Focal impaired-awareness t1≈10 min.</w:t>
      </w:r>
    </w:p>
    <w:p>
      <w:r>
        <w:rPr>
          <w:b w:val="0"/>
        </w:rPr>
        <w:t>P03. Position/protect airway; oxygenation, circulation, help/time onset, glucose and access without delaying rescue.</w:t>
      </w:r>
    </w:p>
    <w:p>
      <w:r>
        <w:rPr>
          <w:b w:val="0"/>
        </w:rPr>
        <w:t>P04. Buccal, intranasal, rectal (agent depends on route).</w:t>
      </w:r>
    </w:p>
    <w:p>
      <w:r>
        <w:rPr>
          <w:b w:val="0"/>
        </w:rPr>
        <w:t>P05. IV lorazepam 0.1 mg/kg; max 4 mg (IAP 2022).</w:t>
      </w:r>
    </w:p>
    <w:p>
      <w:r>
        <w:rPr>
          <w:b w:val="0"/>
        </w:rPr>
        <w:t>P06. Prompt second-line IV ASM under protocol, with ABC monitoring.</w:t>
      </w:r>
    </w:p>
    <w:p>
      <w:r>
        <w:rPr>
          <w:b w:val="0"/>
        </w:rPr>
        <w:t>P07. IV levetiracetam, phenytoin, sodium valproate (NICE NG217, safety cautions).</w:t>
      </w:r>
    </w:p>
    <w:p>
      <w:r>
        <w:rPr>
          <w:b w:val="0"/>
        </w:rPr>
        <w:t>P08. LEV 60 mg/kg; fosphenytoin 20 mg PE/kg; valproate 40 mg/kg (ESETT trial).</w:t>
      </w:r>
    </w:p>
    <w:p>
      <w:r>
        <w:rPr>
          <w:b w:val="0"/>
        </w:rPr>
        <w:t>P09. Phenytoin equivalents, written mg PE.</w:t>
      </w:r>
    </w:p>
    <w:p>
      <w:r>
        <w:rPr>
          <w:b w:val="0"/>
        </w:rPr>
        <w:t>P10. Hypotension and cardiac arrhythmias.</w:t>
      </w:r>
    </w:p>
    <w:p>
      <w:r>
        <w:rPr>
          <w:b w:val="0"/>
        </w:rPr>
        <w:t>P11. Low albumin increases unbound/free active phenytoin fraction.</w:t>
      </w:r>
    </w:p>
    <w:p>
      <w:r>
        <w:rPr>
          <w:b w:val="0"/>
        </w:rPr>
        <w:t>P12. Phenytoin (saturable hepatic metabolism).</w:t>
      </w:r>
    </w:p>
    <w:p>
      <w:r>
        <w:rPr>
          <w:b w:val="0"/>
        </w:rPr>
        <w:t>P13. Carbamazepine (also oxcarbazepine and phenytoin can aggravate myoclonus).</w:t>
      </w:r>
    </w:p>
    <w:p>
      <w:r>
        <w:rPr>
          <w:b w:val="0"/>
        </w:rPr>
        <w:t>P14. Ethosuximide for pure typical absence (NICE).</w:t>
      </w:r>
    </w:p>
    <w:p>
      <w:r>
        <w:rPr>
          <w:b w:val="0"/>
        </w:rPr>
        <w:t>P15. Ethosuximide lacks coverage for generalized tonic-clonic seizures.</w:t>
      </w:r>
    </w:p>
    <w:p>
      <w:r>
        <w:rPr>
          <w:b w:val="0"/>
        </w:rPr>
        <w:t>P16. Potential severe valproate-related hepatotoxicity in POLG disease.</w:t>
      </w:r>
    </w:p>
    <w:p>
      <w:r>
        <w:rPr>
          <w:b w:val="0"/>
        </w:rPr>
        <w:t>P17. Hyperammonaemia with encephalopathy, sometimes without marked transaminitis.</w:t>
      </w:r>
    </w:p>
    <w:p>
      <w:r>
        <w:rPr>
          <w:b w:val="0"/>
        </w:rPr>
        <w:t>P18. Valproate inhibits lamotrigine glucuronidation and increases rash risk.</w:t>
      </w:r>
    </w:p>
    <w:p>
      <w:r>
        <w:rPr>
          <w:b w:val="0"/>
        </w:rPr>
        <w:t>P19. Levetiracetam; maintenance adjusted for renal function.</w:t>
      </w:r>
    </w:p>
    <w:p>
      <w:r>
        <w:rPr>
          <w:b w:val="0"/>
        </w:rPr>
        <w:t>P20. Irreversible peripheral visual-field loss.</w:t>
      </w:r>
    </w:p>
    <w:p>
      <w:r>
        <w:rPr>
          <w:b w:val="0"/>
        </w:rPr>
        <w:t>P21. Hyperchloraemic metabolic acidosis from carbonic anhydrase inhibition.</w:t>
      </w:r>
    </w:p>
    <w:p>
      <w:r>
        <w:rPr>
          <w:b w:val="0"/>
        </w:rPr>
        <w:t>P22. Reassess metabolic/drug causes and obtain urgent EEG for possible NCSE.</w:t>
      </w:r>
    </w:p>
    <w:p>
      <w:r>
        <w:rPr>
          <w:b w:val="0"/>
        </w:rPr>
        <w:t>P23. Persistence despite adequate benzodiazepine and appropriate second-line ASM.</w:t>
      </w:r>
    </w:p>
    <w:p>
      <w:r>
        <w:rPr>
          <w:b w:val="0"/>
        </w:rPr>
        <w:t>P24. Hypoglycaemia and severe sodium derangement (also calcium/magnesium as indicated).</w:t>
      </w:r>
    </w:p>
    <w:p>
      <w:r>
        <w:rPr>
          <w:b w:val="0"/>
        </w:rPr>
        <w:t>P25. Actual specialist examination and signed documentation with identity, qualifications and scope; AI review alone does not qualify.</w:t>
      </w:r>
    </w:p>
    <w:p>
      <w:pPr>
        <w:pStyle w:val="Heading1"/>
      </w:pPr>
      <w:r>
        <w:t>Notebook Active Recall carry-forward — conditional, not assumed passed</w:t>
      </w:r>
    </w:p>
    <w:p>
      <w:r>
        <w:rPr>
          <w:b w:val="0"/>
        </w:rPr>
        <w:t>Day 13 P17 — ADHD functional impairment in multiple settings; R2 around 21 Oct ONLY if prior R1 is documented as passed. Current notebook does not substantiate a pass, so retain as conditional recall, not scored retest.</w:t>
      </w:r>
    </w:p>
    <w:p>
      <w:r>
        <w:rPr>
          <w:b w:val="0"/>
        </w:rPr>
        <w:t>Day 13 P18 — IAP behavioural approach in children &lt;6 years; R2 around 21 Oct ONLY if prior R1 is documented as passed. Current notebook does not substantiate a pass, so retain as conditional recall, not scored retest.</w:t>
      </w:r>
    </w:p>
    <w:p>
      <w:r>
        <w:rPr>
          <w:b w:val="0"/>
        </w:rPr>
        <w:t>Day 13 P20 — BEARS mnemonic; R2 around 21 Oct ONLY if prior R1 is documented as passed. Current notebook does not substantiate a pass, so retain as conditional recall, not scored retest.</w:t>
      </w:r>
    </w:p>
    <w:p>
      <w:r>
        <w:rPr>
          <w:b w:val="0"/>
        </w:rPr>
        <w:t>Day 13 P21 — Sleep terror versus nightmare; R2 around 21 Oct ONLY if prior R1 is documented as passed. Current notebook does not substantiate a pass, so retain as conditional recall, not scored retest.</w:t>
      </w:r>
    </w:p>
    <w:p>
      <w:pPr>
        <w:pStyle w:val="Heading1"/>
      </w:pPr>
      <w:r>
        <w:t>O. Scoring and error-notebook worksheet</w:t>
      </w:r>
    </w:p>
    <w:tbl>
      <w:tblPr>
        <w:tblStyle w:val="LightShading-Accent1"/>
        <w:tblW w:type="auto" w:w="0"/>
        <w:jc w:val="center"/>
        <w:tblLook w:firstColumn="1" w:firstRow="1" w:lastColumn="0" w:lastRow="0" w:noHBand="0" w:noVBand="1" w:val="04A0"/>
      </w:tblPr>
      <w:tblGrid>
        <w:gridCol w:w="4925"/>
        <w:gridCol w:w="4925"/>
      </w:tblGrid>
      <w:tr>
        <w:tc>
          <w:tcPr>
            <w:tcW w:type="dxa" w:w="4925"/>
          </w:tcPr>
          <w:p>
            <w:r>
              <w:t>Metric</w:t>
            </w:r>
          </w:p>
        </w:tc>
        <w:tc>
          <w:tcPr>
            <w:tcW w:type="dxa" w:w="4925"/>
          </w:tcPr>
          <w:p>
            <w:r>
              <w:t>Enter result</w:t>
            </w:r>
          </w:p>
        </w:tc>
      </w:tr>
      <w:tr>
        <w:tc>
          <w:tcPr>
            <w:tcW w:type="dxa" w:w="4925"/>
          </w:tcPr>
          <w:p>
            <w:r>
              <w:t>75 base MCQs correct</w:t>
            </w:r>
          </w:p>
        </w:tc>
        <w:tc>
          <w:tcPr>
            <w:tcW w:type="dxa" w:w="4925"/>
          </w:tcPr>
          <w:p>
            <w:r>
              <w:t>____ / 75</w:t>
            </w:r>
          </w:p>
        </w:tc>
      </w:tr>
      <w:tr>
        <w:tc>
          <w:tcPr>
            <w:tcW w:type="dxa" w:w="4925"/>
          </w:tcPr>
          <w:p>
            <w:r>
              <w:t>75 base MCQs attempted</w:t>
            </w:r>
          </w:p>
        </w:tc>
        <w:tc>
          <w:tcPr>
            <w:tcW w:type="dxa" w:w="4925"/>
          </w:tcPr>
          <w:p>
            <w:r>
              <w:t>____ / 75</w:t>
            </w:r>
          </w:p>
        </w:tc>
      </w:tr>
      <w:tr>
        <w:tc>
          <w:tcPr>
            <w:tcW w:type="dxa" w:w="4925"/>
          </w:tcPr>
          <w:p>
            <w:r>
              <w:t>Base score (+4/−1/0)</w:t>
            </w:r>
          </w:p>
        </w:tc>
        <w:tc>
          <w:tcPr>
            <w:tcW w:type="dxa" w:w="4925"/>
          </w:tcPr>
          <w:p>
            <w:r>
              <w:t>____ / 300</w:t>
            </w:r>
          </w:p>
        </w:tc>
      </w:tr>
      <w:tr>
        <w:tc>
          <w:tcPr>
            <w:tcW w:type="dxa" w:w="4925"/>
          </w:tcPr>
          <w:p>
            <w:r>
              <w:t>R1 Day16 Q41 (R1)</w:t>
            </w:r>
          </w:p>
        </w:tc>
        <w:tc>
          <w:tcPr>
            <w:tcW w:type="dxa" w:w="4925"/>
          </w:tcPr>
          <w:p>
            <w:r>
              <w:t>Correct / Incorrect / Skipped</w:t>
            </w:r>
          </w:p>
        </w:tc>
      </w:tr>
      <w:tr>
        <w:tc>
          <w:tcPr>
            <w:tcW w:type="dxa" w:w="4925"/>
          </w:tcPr>
          <w:p>
            <w:r>
              <w:t>R1 Day16 Q74 (R1)</w:t>
            </w:r>
          </w:p>
        </w:tc>
        <w:tc>
          <w:tcPr>
            <w:tcW w:type="dxa" w:w="4925"/>
          </w:tcPr>
          <w:p>
            <w:r>
              <w:t>Correct / Incorrect / Skipped</w:t>
            </w:r>
          </w:p>
        </w:tc>
      </w:tr>
      <w:tr>
        <w:tc>
          <w:tcPr>
            <w:tcW w:type="dxa" w:w="4925"/>
          </w:tcPr>
          <w:p>
            <w:r>
              <w:t>Overdue R1 Day14 Q30, Day15 Q61/Q77</w:t>
            </w:r>
          </w:p>
        </w:tc>
        <w:tc>
          <w:tcPr>
            <w:tcW w:type="dxa" w:w="4925"/>
          </w:tcPr>
          <w:p>
            <w:r>
              <w:t>Report separately</w:t>
            </w:r>
          </w:p>
        </w:tc>
      </w:tr>
      <w:tr>
        <w:tc>
          <w:tcPr>
            <w:tcW w:type="dxa" w:w="4925"/>
          </w:tcPr>
          <w:p>
            <w:r>
              <w:t>K / C / R / G / S</w:t>
            </w:r>
          </w:p>
        </w:tc>
        <w:tc>
          <w:tcPr>
            <w:tcW w:type="dxa" w:w="4925"/>
          </w:tcPr>
          <w:p>
            <w:r>
              <w:t>____ / ____ / ____ / ____ / ____</w:t>
            </w:r>
          </w:p>
        </w:tc>
      </w:tr>
      <w:tr>
        <w:tc>
          <w:tcPr>
            <w:tcW w:type="dxa" w:w="4925"/>
          </w:tcPr>
          <w:p>
            <w:r>
              <w:t>Time</w:t>
            </w:r>
          </w:p>
        </w:tc>
        <w:tc>
          <w:tcPr>
            <w:tcW w:type="dxa" w:w="4925"/>
          </w:tcPr>
          <w:p>
            <w:r>
              <w:t>____ minutes</w:t>
            </w:r>
          </w:p>
        </w:tc>
      </w:tr>
      <w:tr>
        <w:tc>
          <w:tcPr>
            <w:tcW w:type="dxa" w:w="4925"/>
          </w:tcPr>
          <w:p>
            <w:r>
              <w:t>Uncertain/guessed-correct</w:t>
            </w:r>
          </w:p>
        </w:tc>
        <w:tc>
          <w:tcPr>
            <w:tcW w:type="dxa" w:w="4925"/>
          </w:tcPr>
          <w:p>
            <w:r>
              <w:t>____</w:t>
            </w:r>
          </w:p>
        </w:tc>
      </w:tr>
      <w:tr>
        <w:tc>
          <w:tcPr>
            <w:tcW w:type="dxa" w:w="4925"/>
          </w:tcPr>
          <w:p>
            <w:r>
              <w:t>Calculation subscore</w:t>
            </w:r>
          </w:p>
        </w:tc>
        <w:tc>
          <w:tcPr>
            <w:tcW w:type="dxa" w:w="4925"/>
          </w:tcPr>
          <w:p>
            <w:r>
              <w:t>____ / 8</w:t>
            </w:r>
          </w:p>
        </w:tc>
      </w:tr>
      <w:tr>
        <w:tc>
          <w:tcPr>
            <w:tcW w:type="dxa" w:w="4925"/>
          </w:tcPr>
          <w:p>
            <w:r>
              <w:t>Action: update notebook only after learner reports result</w:t>
            </w:r>
          </w:p>
        </w:tc>
        <w:tc>
          <w:tcPr>
            <w:tcW w:type="dxa" w:w="4925"/>
          </w:tcPr>
          <w:p>
            <w:r>
              <w:t>Pending</w:t>
            </w:r>
          </w:p>
        </w:tc>
      </w:tr>
    </w:tbl>
    <w:p>
      <w:r>
        <w:rPr>
          <w:b w:val="0"/>
        </w:rPr>
        <w:t>Do not update a persistent notebook as “passed” merely because the paper was generated. The learner must complete and report each retest.</w:t>
      </w:r>
    </w:p>
    <w:p>
      <w:pPr>
        <w:pStyle w:val="Heading1"/>
      </w:pPr>
      <w:r>
        <w:t>P. Honest source and guideline register</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tcPr>
          <w:p>
            <w:r>
              <w:t>Source</w:t>
            </w:r>
          </w:p>
        </w:tc>
        <w:tc>
          <w:tcPr>
            <w:tcW w:type="dxa" w:w="2462"/>
          </w:tcPr>
          <w:p>
            <w:r>
              <w:t>Access</w:t>
            </w:r>
          </w:p>
        </w:tc>
        <w:tc>
          <w:tcPr>
            <w:tcW w:type="dxa" w:w="2462"/>
          </w:tcPr>
          <w:p>
            <w:r>
              <w:t>Use</w:t>
            </w:r>
          </w:p>
        </w:tc>
        <w:tc>
          <w:tcPr>
            <w:tcW w:type="dxa" w:w="2462"/>
          </w:tcPr>
          <w:p>
            <w:r>
              <w:t>Official URL / locator</w:t>
            </w:r>
          </w:p>
        </w:tc>
      </w:tr>
      <w:tr>
        <w:tc>
          <w:tcPr>
            <w:tcW w:type="dxa" w:w="2462"/>
          </w:tcPr>
          <w:p>
            <w:r>
              <w:t>IAP STG-40, 2022</w:t>
            </w:r>
          </w:p>
        </w:tc>
        <w:tc>
          <w:tcPr>
            <w:tcW w:type="dxa" w:w="2462"/>
          </w:tcPr>
          <w:p>
            <w:r>
              <w:t>DIRECTLY CONSULTED</w:t>
            </w:r>
          </w:p>
        </w:tc>
        <w:tc>
          <w:tcPr>
            <w:tcW w:type="dxa" w:w="2462"/>
          </w:tcPr>
          <w:p>
            <w:r>
              <w:t>Official 7-page PDF; operational thresholds, benzodiazepines, IV second-line doses, special contraindications</w:t>
            </w:r>
          </w:p>
        </w:tc>
        <w:tc>
          <w:tcPr>
            <w:tcW w:type="dxa" w:w="2462"/>
          </w:tcPr>
          <w:p>
            <w:r>
              <w:t>Official link below</w:t>
            </w:r>
          </w:p>
        </w:tc>
      </w:tr>
      <w:tr>
        <w:tc>
          <w:tcPr>
            <w:tcW w:type="dxa" w:w="2462"/>
          </w:tcPr>
          <w:p>
            <w:r>
              <w:t>Indian Pediatrics consensus, 2014</w:t>
            </w:r>
          </w:p>
        </w:tc>
        <w:tc>
          <w:tcPr>
            <w:tcW w:type="dxa" w:w="2462"/>
          </w:tcPr>
          <w:p>
            <w:r>
              <w:t>DIRECTLY CONSULTED</w:t>
            </w:r>
          </w:p>
        </w:tc>
        <w:tc>
          <w:tcPr>
            <w:tcW w:type="dxa" w:w="2462"/>
          </w:tcPr>
          <w:p>
            <w:r>
              <w:t>Historical Indian consensus, prehospital and early stabilization</w:t>
            </w:r>
          </w:p>
        </w:tc>
        <w:tc>
          <w:tcPr>
            <w:tcW w:type="dxa" w:w="2462"/>
          </w:tcPr>
          <w:p>
            <w:r>
              <w:t>Official link below</w:t>
            </w:r>
          </w:p>
        </w:tc>
      </w:tr>
      <w:tr>
        <w:tc>
          <w:tcPr>
            <w:tcW w:type="dxa" w:w="2462"/>
          </w:tcPr>
          <w:p>
            <w:r>
              <w:t>NICE NG217, 2025 update</w:t>
            </w:r>
          </w:p>
        </w:tc>
        <w:tc>
          <w:tcPr>
            <w:tcW w:type="dxa" w:w="2462"/>
          </w:tcPr>
          <w:p>
            <w:r>
              <w:t>DIRECTLY CONSULTED</w:t>
            </w:r>
          </w:p>
        </w:tc>
        <w:tc>
          <w:tcPr>
            <w:tcW w:type="dxa" w:w="2462"/>
          </w:tcPr>
          <w:p>
            <w:r>
              <w:t>Status sequence and seizure-type ASM selection; UK-specific valproate rules labelled</w:t>
            </w:r>
          </w:p>
        </w:tc>
        <w:tc>
          <w:tcPr>
            <w:tcW w:type="dxa" w:w="2462"/>
          </w:tcPr>
          <w:p>
            <w:r>
              <w:t>Official link below</w:t>
            </w:r>
          </w:p>
        </w:tc>
      </w:tr>
      <w:tr>
        <w:tc>
          <w:tcPr>
            <w:tcW w:type="dxa" w:w="2462"/>
          </w:tcPr>
          <w:p>
            <w:r>
              <w:t>WHO mhGAP 2023</w:t>
            </w:r>
          </w:p>
        </w:tc>
        <w:tc>
          <w:tcPr>
            <w:tcW w:type="dxa" w:w="2462"/>
          </w:tcPr>
          <w:p>
            <w:r>
              <w:t>DIRECTLY CONSULTED</w:t>
            </w:r>
          </w:p>
        </w:tc>
        <w:tc>
          <w:tcPr>
            <w:tcW w:type="dxa" w:w="2462"/>
          </w:tcPr>
          <w:p>
            <w:r>
              <w:t>Valproate reproductive safety and focal/generalized ASM recommendations</w:t>
            </w:r>
          </w:p>
        </w:tc>
        <w:tc>
          <w:tcPr>
            <w:tcW w:type="dxa" w:w="2462"/>
          </w:tcPr>
          <w:p>
            <w:r>
              <w:t>Official link below</w:t>
            </w:r>
          </w:p>
        </w:tc>
      </w:tr>
      <w:tr>
        <w:tc>
          <w:tcPr>
            <w:tcW w:type="dxa" w:w="2462"/>
          </w:tcPr>
          <w:p>
            <w:r>
              <w:t>ESETT, NEJM 2019</w:t>
            </w:r>
          </w:p>
        </w:tc>
        <w:tc>
          <w:tcPr>
            <w:tcW w:type="dxa" w:w="2462"/>
          </w:tcPr>
          <w:p>
            <w:r>
              <w:t>DIRECTLY CONSULTED</w:t>
            </w:r>
          </w:p>
        </w:tc>
        <w:tc>
          <w:tcPr>
            <w:tcW w:type="dxa" w:w="2462"/>
          </w:tcPr>
          <w:p>
            <w:r>
              <w:t>LEV/FOS/VPA trial doses and comparable effectiveness</w:t>
            </w:r>
          </w:p>
        </w:tc>
        <w:tc>
          <w:tcPr>
            <w:tcW w:type="dxa" w:w="2462"/>
          </w:tcPr>
          <w:p>
            <w:r>
              <w:t>Official link below</w:t>
            </w:r>
          </w:p>
        </w:tc>
      </w:tr>
      <w:tr>
        <w:tc>
          <w:tcPr>
            <w:tcW w:type="dxa" w:w="2462"/>
          </w:tcPr>
          <w:p>
            <w:r>
              <w:t>AES SE guideline, 2016</w:t>
            </w:r>
          </w:p>
        </w:tc>
        <w:tc>
          <w:tcPr>
            <w:tcW w:type="dxa" w:w="2462"/>
          </w:tcPr>
          <w:p>
            <w:r>
              <w:t>DIRECTLY CONSULTED</w:t>
            </w:r>
          </w:p>
        </w:tc>
        <w:tc>
          <w:tcPr>
            <w:tcW w:type="dxa" w:w="2462"/>
          </w:tcPr>
          <w:p>
            <w:r>
              <w:t>Algorithm and escalation background</w:t>
            </w:r>
          </w:p>
        </w:tc>
        <w:tc>
          <w:tcPr>
            <w:tcW w:type="dxa" w:w="2462"/>
          </w:tcPr>
          <w:p>
            <w:r>
              <w:t>Official link below</w:t>
            </w:r>
          </w:p>
        </w:tc>
      </w:tr>
      <w:tr>
        <w:tc>
          <w:tcPr>
            <w:tcW w:type="dxa" w:w="2462"/>
          </w:tcPr>
          <w:p>
            <w:r>
              <w:t>Nelson Textbook of Pediatrics 22e</w:t>
            </w:r>
          </w:p>
        </w:tc>
        <w:tc>
          <w:tcPr>
            <w:tcW w:type="dxa" w:w="2462"/>
          </w:tcPr>
          <w:p>
            <w:r>
              <w:t>NOT DIRECTLY ACCESSED</w:t>
            </w:r>
          </w:p>
        </w:tc>
        <w:tc>
          <w:tcPr>
            <w:tcW w:type="dxa" w:w="2462"/>
          </w:tcPr>
          <w:p>
            <w:r>
              <w:t>Locked primary textbook hierarchy; no chapter/page falsely claimed</w:t>
            </w:r>
          </w:p>
        </w:tc>
        <w:tc>
          <w:tcPr>
            <w:tcW w:type="dxa" w:w="2462"/>
          </w:tcPr>
          <w:p>
            <w:r>
              <w:t>—</w:t>
            </w:r>
          </w:p>
        </w:tc>
      </w:tr>
      <w:tr>
        <w:tc>
          <w:tcPr>
            <w:tcW w:type="dxa" w:w="2462"/>
          </w:tcPr>
          <w:p>
            <w:r>
              <w:t>OP Ghai Essential Pediatrics</w:t>
            </w:r>
          </w:p>
        </w:tc>
        <w:tc>
          <w:tcPr>
            <w:tcW w:type="dxa" w:w="2462"/>
          </w:tcPr>
          <w:p>
            <w:r>
              <w:t>NOT DIRECTLY ACCESSED</w:t>
            </w:r>
          </w:p>
        </w:tc>
        <w:tc>
          <w:tcPr>
            <w:tcW w:type="dxa" w:w="2462"/>
          </w:tcPr>
          <w:p>
            <w:r>
              <w:t>Complementary Indian textbook hierarchy</w:t>
            </w:r>
          </w:p>
        </w:tc>
        <w:tc>
          <w:tcPr>
            <w:tcW w:type="dxa" w:w="2462"/>
          </w:tcPr>
          <w:p>
            <w:r>
              <w:t>—</w:t>
            </w:r>
          </w:p>
        </w:tc>
      </w:tr>
      <w:tr>
        <w:tc>
          <w:tcPr>
            <w:tcW w:type="dxa" w:w="2462"/>
          </w:tcPr>
          <w:p>
            <w:r>
              <w:t>Cloherty &amp; Stark Manual of Neonatal Care</w:t>
            </w:r>
          </w:p>
        </w:tc>
        <w:tc>
          <w:tcPr>
            <w:tcW w:type="dxa" w:w="2462"/>
          </w:tcPr>
          <w:p>
            <w:r>
              <w:t>NOT DIRECTLY ACCESSED</w:t>
            </w:r>
          </w:p>
        </w:tc>
        <w:tc>
          <w:tcPr>
            <w:tcW w:type="dxa" w:w="2462"/>
          </w:tcPr>
          <w:p>
            <w:r>
              <w:t>Neonatal specialty hierarchy; no neonatal dose claims made from book</w:t>
            </w:r>
          </w:p>
        </w:tc>
        <w:tc>
          <w:tcPr>
            <w:tcW w:type="dxa" w:w="2462"/>
          </w:tcPr>
          <w:p>
            <w:r>
              <w:t>—</w:t>
            </w:r>
          </w:p>
        </w:tc>
      </w:tr>
      <w:tr>
        <w:tc>
          <w:tcPr>
            <w:tcW w:type="dxa" w:w="2462"/>
          </w:tcPr>
          <w:p>
            <w:r>
              <w:t>Marrow/PrepLadder subscription notes</w:t>
            </w:r>
          </w:p>
        </w:tc>
        <w:tc>
          <w:tcPr>
            <w:tcW w:type="dxa" w:w="2462"/>
          </w:tcPr>
          <w:p>
            <w:r>
              <w:t>NOT ACCESSED</w:t>
            </w:r>
          </w:p>
        </w:tc>
        <w:tc>
          <w:tcPr>
            <w:tcW w:type="dxa" w:w="2462"/>
          </w:tcPr>
          <w:p>
            <w:r>
              <w:t>No paid notes/QBank used or reproduced</w:t>
            </w:r>
          </w:p>
        </w:tc>
        <w:tc>
          <w:tcPr>
            <w:tcW w:type="dxa" w:w="2462"/>
          </w:tcPr>
          <w:p>
            <w:r>
              <w:t>—</w:t>
            </w:r>
          </w:p>
        </w:tc>
      </w:tr>
    </w:tbl>
    <w:p>
      <w:r>
        <w:rPr>
          <w:b w:val="0"/>
        </w:rPr>
        <w:t>IAP STG-40, 2022: https://iapindia.org/pdf/Ch-040-evaluation-and-management-of-status-epilepticus-in-children.pdf</w:t>
      </w:r>
    </w:p>
    <w:p>
      <w:r>
        <w:rPr>
          <w:b w:val="0"/>
        </w:rPr>
        <w:t>Indian Pediatrics consensus, 2014: https://www.indianpediatrics.net/dec2014/dec-975-990.htm</w:t>
      </w:r>
    </w:p>
    <w:p>
      <w:r>
        <w:rPr>
          <w:b w:val="0"/>
        </w:rPr>
        <w:t>NICE NG217, 2025 update: https://www.nice.org.uk/guidance/ng217</w:t>
      </w:r>
    </w:p>
    <w:p>
      <w:r>
        <w:rPr>
          <w:b w:val="0"/>
        </w:rPr>
        <w:t>WHO mhGAP 2023: https://www.who.int/teams/mental-health-and-substance-use/treatment-care/mental-health-gap-action-programme/evidence-centre/epilepsy-and-seizures/antiseizure-medicines-for-management-of-epilepsy-in-adults-and-children</w:t>
      </w:r>
    </w:p>
    <w:p>
      <w:r>
        <w:rPr>
          <w:b w:val="0"/>
        </w:rPr>
        <w:t>ESETT, NEJM 2019: https://www.nejm.org/doi/abs/10.1056/NEJMoa1905795</w:t>
      </w:r>
    </w:p>
    <w:p>
      <w:r>
        <w:rPr>
          <w:b w:val="0"/>
        </w:rPr>
        <w:t>AES SE guideline, 2016: https://pmc.ncbi.nlm.nih.gov/articles/PMC4749120/</w:t>
      </w:r>
    </w:p>
    <w:p>
      <w:r>
        <w:rPr>
          <w:b w:val="0"/>
        </w:rPr>
        <w:t>Protocol differences: IAP 2022 uses a staged algorithm with phenytoin/fosphenytoin in its early in-hospital phase and other IV agents subsequently; NICE 2025 lists levetiracetam/phenytoin/valproate after two benzodiazepines. ESETT establishes no clear overall efficacy winner. NICE/MHRA valproate regulatory restrictions are UK-specific; WHO pregnancy-related advice is international. Always defer to applicable current Indian protocols and specialist judgement for practice.</w:t>
      </w:r>
    </w:p>
    <w:p>
      <w:pPr>
        <w:pStyle w:val="Heading1"/>
      </w:pPr>
      <w:r>
        <w:t>Q. Four review stages and six release controls — truthful status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r>
              <w:t>Stage</w:t>
            </w:r>
          </w:p>
        </w:tc>
        <w:tc>
          <w:tcPr>
            <w:tcW w:type="dxa" w:w="3283"/>
          </w:tcPr>
          <w:p>
            <w:r>
              <w:t>Scope</w:t>
            </w:r>
          </w:p>
        </w:tc>
        <w:tc>
          <w:tcPr>
            <w:tcW w:type="dxa" w:w="3283"/>
          </w:tcPr>
          <w:p>
            <w:r>
              <w:t>Recorded status</w:t>
            </w:r>
          </w:p>
        </w:tc>
      </w:tr>
      <w:tr>
        <w:tc>
          <w:tcPr>
            <w:tcW w:type="dxa" w:w="3283"/>
          </w:tcPr>
          <w:p>
            <w:r>
              <w:t>1. Content critique</w:t>
            </w:r>
          </w:p>
        </w:tc>
        <w:tc>
          <w:tcPr>
            <w:tcW w:type="dxa" w:w="3283"/>
          </w:tcPr>
          <w:p>
            <w:r>
              <w:t>Notes, cases, all 75 MCQs + 5 retests, traps, recall</w:t>
            </w:r>
          </w:p>
        </w:tc>
        <w:tc>
          <w:tcPr>
            <w:tcW w:type="dxa" w:w="3283"/>
          </w:tcPr>
          <w:p>
            <w:r>
              <w:t>DRAFT REVIEW — no full independent examiner sign-off</w:t>
            </w:r>
          </w:p>
        </w:tc>
      </w:tr>
      <w:tr>
        <w:tc>
          <w:tcPr>
            <w:tcW w:type="dxa" w:w="3283"/>
          </w:tcPr>
          <w:p>
            <w:r>
              <w:t>2. Clinical/guideline</w:t>
            </w:r>
          </w:p>
        </w:tc>
        <w:tc>
          <w:tcPr>
            <w:tcW w:type="dxa" w:w="3283"/>
          </w:tcPr>
          <w:p>
            <w:r>
              <w:t>All 320 option statements, doses, thresholds and source differences</w:t>
            </w:r>
          </w:p>
        </w:tc>
        <w:tc>
          <w:tcPr>
            <w:tcW w:type="dxa" w:w="3283"/>
          </w:tcPr>
          <w:p>
            <w:r>
              <w:t>PARTIAL — key sources checked; not every option externally corroborated</w:t>
            </w:r>
          </w:p>
        </w:tc>
      </w:tr>
      <w:tr>
        <w:tc>
          <w:tcPr>
            <w:tcW w:type="dxa" w:w="3283"/>
          </w:tcPr>
          <w:p>
            <w:r>
              <w:t>3. NEET-SS examiner</w:t>
            </w:r>
          </w:p>
        </w:tc>
        <w:tc>
          <w:tcPr>
            <w:tcW w:type="dxa" w:w="3283"/>
          </w:tcPr>
          <w:p>
            <w:r>
              <w:t>Difficulty, close distractors, ambiguity, answer leakage</w:t>
            </w:r>
          </w:p>
        </w:tc>
        <w:tc>
          <w:tcPr>
            <w:tcW w:type="dxa" w:w="3283"/>
          </w:tcPr>
          <w:p>
            <w:r>
              <w:t>PARTIAL — difficulty assigned; full adversarial challenge outstanding</w:t>
            </w:r>
          </w:p>
        </w:tc>
      </w:tr>
      <w:tr>
        <w:tc>
          <w:tcPr>
            <w:tcW w:type="dxa" w:w="3283"/>
          </w:tcPr>
          <w:p>
            <w:r>
              <w:t>4. Adversarial + rendering</w:t>
            </w:r>
          </w:p>
        </w:tc>
        <w:tc>
          <w:tcPr>
            <w:tcW w:type="dxa" w:w="3283"/>
          </w:tcPr>
          <w:p>
            <w:r>
              <w:t>Independent challenge, all-page visual inspection</w:t>
            </w:r>
          </w:p>
        </w:tc>
        <w:tc>
          <w:tcPr>
            <w:tcW w:type="dxa" w:w="3283"/>
          </w:tcPr>
          <w:p>
            <w:r>
              <w:t>Rendered pages inspected; adversarial clinical challenge PENDING</w:t>
            </w:r>
          </w:p>
        </w:tc>
      </w:tr>
    </w:tbl>
    <w:tbl>
      <w:tblPr>
        <w:tblStyle w:val="LightShading-Accent1"/>
        <w:tblW w:type="auto" w:w="0"/>
        <w:jc w:val="center"/>
        <w:tblLook w:firstColumn="1" w:firstRow="1" w:lastColumn="0" w:lastRow="0" w:noHBand="0" w:noVBand="1" w:val="04A0"/>
      </w:tblPr>
      <w:tblGrid>
        <w:gridCol w:w="4925"/>
        <w:gridCol w:w="4925"/>
      </w:tblGrid>
      <w:tr>
        <w:tc>
          <w:tcPr>
            <w:tcW w:type="dxa" w:w="4925"/>
          </w:tcPr>
          <w:p>
            <w:r>
              <w:t>Mandatory control</w:t>
            </w:r>
          </w:p>
        </w:tc>
        <w:tc>
          <w:tcPr>
            <w:tcW w:type="dxa" w:w="4925"/>
          </w:tcPr>
          <w:p>
            <w:r>
              <w:t>Status</w:t>
            </w:r>
          </w:p>
        </w:tc>
      </w:tr>
      <w:tr>
        <w:tc>
          <w:tcPr>
            <w:tcW w:type="dxa" w:w="4925"/>
          </w:tcPr>
          <w:p>
            <w:r>
              <w:t>1. Coverage traceability</w:t>
            </w:r>
          </w:p>
        </w:tc>
        <w:tc>
          <w:tcPr>
            <w:tcW w:type="dxa" w:w="4925"/>
          </w:tcPr>
          <w:p>
            <w:r>
              <w:t>Completed objective-to-question map; no future-topic additions</w:t>
            </w:r>
          </w:p>
        </w:tc>
      </w:tr>
      <w:tr>
        <w:tc>
          <w:tcPr>
            <w:tcW w:type="dxa" w:w="4925"/>
          </w:tcPr>
          <w:p>
            <w:r>
              <w:t>2. Verified source register</w:t>
            </w:r>
          </w:p>
        </w:tc>
        <w:tc>
          <w:tcPr>
            <w:tcW w:type="dxa" w:w="4925"/>
          </w:tcPr>
          <w:p>
            <w:r>
              <w:t>Completed with access limitations disclosed</w:t>
            </w:r>
          </w:p>
        </w:tc>
      </w:tr>
      <w:tr>
        <w:tc>
          <w:tcPr>
            <w:tcW w:type="dxa" w:w="4925"/>
          </w:tcPr>
          <w:p>
            <w:r>
              <w:t>3. Strict pre-key independent blind re-solving</w:t>
            </w:r>
          </w:p>
        </w:tc>
        <w:tc>
          <w:tcPr>
            <w:tcW w:type="dxa" w:w="4925"/>
          </w:tcPr>
          <w:p>
            <w:r>
              <w:t>NOT COMPLETED: 0/80 documented; author saw intended answers</w:t>
            </w:r>
          </w:p>
        </w:tc>
      </w:tr>
      <w:tr>
        <w:tc>
          <w:tcPr>
            <w:tcW w:type="dxa" w:w="4925"/>
          </w:tcPr>
          <w:p>
            <w:r>
              <w:t>4. Per-item difficulty calibration</w:t>
            </w:r>
          </w:p>
        </w:tc>
        <w:tc>
          <w:tcPr>
            <w:tcW w:type="dxa" w:w="4925"/>
          </w:tcPr>
          <w:p>
            <w:r>
              <w:t>Assigned 75/75; external examiner calibration pending</w:t>
            </w:r>
          </w:p>
        </w:tc>
      </w:tr>
      <w:tr>
        <w:tc>
          <w:tcPr>
            <w:tcW w:type="dxa" w:w="4925"/>
          </w:tcPr>
          <w:p>
            <w:r>
              <w:t>5. RED/AMBER/R1-R3 audit</w:t>
            </w:r>
          </w:p>
        </w:tc>
        <w:tc>
          <w:tcPr>
            <w:tcW w:type="dxa" w:w="4925"/>
          </w:tcPr>
          <w:p>
            <w:r>
              <w:t>Two due + three overdue R1 entries included; conditional Day13 recall flagged; full notebook audit pending</w:t>
            </w:r>
          </w:p>
        </w:tc>
      </w:tr>
      <w:tr>
        <w:tc>
          <w:tcPr>
            <w:tcW w:type="dxa" w:w="4925"/>
          </w:tcPr>
          <w:p>
            <w:r>
              <w:t>6. Post-edit regression</w:t>
            </w:r>
          </w:p>
        </w:tc>
        <w:tc>
          <w:tcPr>
            <w:tcW w:type="dxa" w:w="4925"/>
          </w:tcPr>
          <w:p>
            <w:r>
              <w:t>Counts, keys, option rationale and 9 arithmetic items checked; rendered pages inspected</w:t>
            </w:r>
          </w:p>
        </w:tc>
      </w:tr>
    </w:tbl>
    <w:p>
      <w:r>
        <w:rPr>
          <w:b w:val="0"/>
        </w:rPr>
        <w:t>Automated distractor-screening flags: 49/80 questions (absolute-wording or large option-length differences); these remain open for human/independent examiner review. Screening is not a full guessability audit.</w:t>
      </w:r>
    </w:p>
    <w:p>
      <w:r>
        <w:rPr>
          <w:b w:val="0"/>
        </w:rPr>
        <w:t>Release rule: This is REVIEW EDITION. No clinician has reviewed/signed this paper. No strict independent pre-key blind resolution has been performed. The document must not be described as FINAL—FULLY BLIND-RESOLVED or clinician-certified. A qualified paediatrician/paediatric neurologist may complete external certification separately.</w:t>
      </w:r>
    </w:p>
    <w:p>
      <w:r>
        <w:rPr>
          <w:b w:val="0"/>
        </w:rPr>
        <w:t>Known notebook limitation: ERR-D15-Q31 is still Active but its underlying topic was not verified in the accessible notebook; no retest was fabricated. Other overdue items may remain; this is not an exhaustive notebook clearance.</w:t>
      </w:r>
    </w:p>
    <w:p>
      <w:pPr>
        <w:pStyle w:val="Heading1"/>
      </w:pPr>
      <w:r>
        <w:t>R. Per-question QA ledger — 80 rows</w:t>
      </w:r>
    </w:p>
    <w:tbl>
      <w:tblPr>
        <w:tblStyle w:val="LightShading-Accent1"/>
        <w:tblW w:type="auto" w:w="0"/>
        <w:jc w:val="center"/>
        <w:tblLook w:firstColumn="1" w:firstRow="1" w:lastColumn="0" w:lastRow="0" w:noHBand="0" w:noVBand="1" w:val="04A0"/>
      </w:tblPr>
      <w:tblGrid>
        <w:gridCol w:w="1407"/>
        <w:gridCol w:w="1407"/>
        <w:gridCol w:w="1407"/>
        <w:gridCol w:w="1407"/>
        <w:gridCol w:w="1407"/>
        <w:gridCol w:w="1407"/>
        <w:gridCol w:w="1407"/>
      </w:tblGrid>
      <w:tr>
        <w:tc>
          <w:tcPr>
            <w:tcW w:type="dxa" w:w="1407"/>
          </w:tcPr>
          <w:p>
            <w:r>
              <w:t>ID</w:t>
            </w:r>
          </w:p>
        </w:tc>
        <w:tc>
          <w:tcPr>
            <w:tcW w:type="dxa" w:w="1407"/>
          </w:tcPr>
          <w:p>
            <w:r>
              <w:t>Difficulty</w:t>
            </w:r>
          </w:p>
        </w:tc>
        <w:tc>
          <w:tcPr>
            <w:tcW w:type="dxa" w:w="1407"/>
          </w:tcPr>
          <w:p>
            <w:r>
              <w:t>Topic</w:t>
            </w:r>
          </w:p>
        </w:tc>
        <w:tc>
          <w:tcPr>
            <w:tcW w:type="dxa" w:w="1407"/>
          </w:tcPr>
          <w:p>
            <w:r>
              <w:t>Key</w:t>
            </w:r>
          </w:p>
        </w:tc>
        <w:tc>
          <w:tcPr>
            <w:tcW w:type="dxa" w:w="1407"/>
          </w:tcPr>
          <w:p>
            <w:r>
              <w:t>Structural</w:t>
            </w:r>
          </w:p>
        </w:tc>
        <w:tc>
          <w:tcPr>
            <w:tcW w:type="dxa" w:w="1407"/>
          </w:tcPr>
          <w:p>
            <w:r>
              <w:t>Clinical audit</w:t>
            </w:r>
          </w:p>
        </w:tc>
        <w:tc>
          <w:tcPr>
            <w:tcW w:type="dxa" w:w="1407"/>
          </w:tcPr>
          <w:p>
            <w:r>
              <w:t>External sign</w:t>
            </w:r>
          </w:p>
        </w:tc>
      </w:tr>
      <w:tr>
        <w:tc>
          <w:tcPr>
            <w:tcW w:type="dxa" w:w="1407"/>
          </w:tcPr>
          <w:p>
            <w:r>
              <w:t>Q01</w:t>
            </w:r>
          </w:p>
        </w:tc>
        <w:tc>
          <w:tcPr>
            <w:tcW w:type="dxa" w:w="1407"/>
          </w:tcPr>
          <w:p>
            <w:r>
              <w:t>Basic</w:t>
            </w:r>
          </w:p>
        </w:tc>
        <w:tc>
          <w:tcPr>
            <w:tcW w:type="dxa" w:w="1407"/>
          </w:tcPr>
          <w:p>
            <w:r>
              <w:t>SE definition</w:t>
            </w:r>
          </w:p>
        </w:tc>
        <w:tc>
          <w:tcPr>
            <w:tcW w:type="dxa" w:w="1407"/>
          </w:tcPr>
          <w:p>
            <w:r>
              <w:t>C</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Q02</w:t>
            </w:r>
          </w:p>
        </w:tc>
        <w:tc>
          <w:tcPr>
            <w:tcW w:type="dxa" w:w="1407"/>
          </w:tcPr>
          <w:p>
            <w:r>
              <w:t>Basic</w:t>
            </w:r>
          </w:p>
        </w:tc>
        <w:tc>
          <w:tcPr>
            <w:tcW w:type="dxa" w:w="1407"/>
          </w:tcPr>
          <w:p>
            <w:r>
              <w:t>SE definition</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Q03</w:t>
            </w:r>
          </w:p>
        </w:tc>
        <w:tc>
          <w:tcPr>
            <w:tcW w:type="dxa" w:w="1407"/>
          </w:tcPr>
          <w:p>
            <w:r>
              <w:t>Basic</w:t>
            </w:r>
          </w:p>
        </w:tc>
        <w:tc>
          <w:tcPr>
            <w:tcW w:type="dxa" w:w="1407"/>
          </w:tcPr>
          <w:p>
            <w:r>
              <w:t>SE rescue</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Q04</w:t>
            </w:r>
          </w:p>
        </w:tc>
        <w:tc>
          <w:tcPr>
            <w:tcW w:type="dxa" w:w="1407"/>
          </w:tcPr>
          <w:p>
            <w:r>
              <w:t>Basic</w:t>
            </w:r>
          </w:p>
        </w:tc>
        <w:tc>
          <w:tcPr>
            <w:tcW w:type="dxa" w:w="1407"/>
          </w:tcPr>
          <w:p>
            <w:r>
              <w:t>ASM selection</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Q05</w:t>
            </w:r>
          </w:p>
        </w:tc>
        <w:tc>
          <w:tcPr>
            <w:tcW w:type="dxa" w:w="1407"/>
          </w:tcPr>
          <w:p>
            <w:r>
              <w:t>Basic</w:t>
            </w:r>
          </w:p>
        </w:tc>
        <w:tc>
          <w:tcPr>
            <w:tcW w:type="dxa" w:w="1407"/>
          </w:tcPr>
          <w:p>
            <w:r>
              <w:t>ASM adverse effects</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Q06</w:t>
            </w:r>
          </w:p>
        </w:tc>
        <w:tc>
          <w:tcPr>
            <w:tcW w:type="dxa" w:w="1407"/>
          </w:tcPr>
          <w:p>
            <w:r>
              <w:t>Basic</w:t>
            </w:r>
          </w:p>
        </w:tc>
        <w:tc>
          <w:tcPr>
            <w:tcW w:type="dxa" w:w="1407"/>
          </w:tcPr>
          <w:p>
            <w:r>
              <w:t>ASM pharmacology</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Q07</w:t>
            </w:r>
          </w:p>
        </w:tc>
        <w:tc>
          <w:tcPr>
            <w:tcW w:type="dxa" w:w="1407"/>
          </w:tcPr>
          <w:p>
            <w:r>
              <w:t>Basic</w:t>
            </w:r>
          </w:p>
        </w:tc>
        <w:tc>
          <w:tcPr>
            <w:tcW w:type="dxa" w:w="1407"/>
          </w:tcPr>
          <w:p>
            <w:r>
              <w:t>SE stabilization</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Q08</w:t>
            </w:r>
          </w:p>
        </w:tc>
        <w:tc>
          <w:tcPr>
            <w:tcW w:type="dxa" w:w="1407"/>
          </w:tcPr>
          <w:p>
            <w:r>
              <w:t>Conceptual</w:t>
            </w:r>
          </w:p>
        </w:tc>
        <w:tc>
          <w:tcPr>
            <w:tcW w:type="dxa" w:w="1407"/>
          </w:tcPr>
          <w:p>
            <w:r>
              <w:t>ASM selection</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Q09</w:t>
            </w:r>
          </w:p>
        </w:tc>
        <w:tc>
          <w:tcPr>
            <w:tcW w:type="dxa" w:w="1407"/>
          </w:tcPr>
          <w:p>
            <w:r>
              <w:t>Conceptual</w:t>
            </w:r>
          </w:p>
        </w:tc>
        <w:tc>
          <w:tcPr>
            <w:tcW w:type="dxa" w:w="1407"/>
          </w:tcPr>
          <w:p>
            <w:r>
              <w:t>ASM adverse effects</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Q10</w:t>
            </w:r>
          </w:p>
        </w:tc>
        <w:tc>
          <w:tcPr>
            <w:tcW w:type="dxa" w:w="1407"/>
          </w:tcPr>
          <w:p>
            <w:r>
              <w:t>Conceptual</w:t>
            </w:r>
          </w:p>
        </w:tc>
        <w:tc>
          <w:tcPr>
            <w:tcW w:type="dxa" w:w="1407"/>
          </w:tcPr>
          <w:p>
            <w:r>
              <w:t>ASM interactions</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Q11</w:t>
            </w:r>
          </w:p>
        </w:tc>
        <w:tc>
          <w:tcPr>
            <w:tcW w:type="dxa" w:w="1407"/>
          </w:tcPr>
          <w:p>
            <w:r>
              <w:t>Conceptual</w:t>
            </w:r>
          </w:p>
        </w:tc>
        <w:tc>
          <w:tcPr>
            <w:tcW w:type="dxa" w:w="1407"/>
          </w:tcPr>
          <w:p>
            <w:r>
              <w:t>ASM pharmacology</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Q12</w:t>
            </w:r>
          </w:p>
        </w:tc>
        <w:tc>
          <w:tcPr>
            <w:tcW w:type="dxa" w:w="1407"/>
          </w:tcPr>
          <w:p>
            <w:r>
              <w:t>Conceptual</w:t>
            </w:r>
          </w:p>
        </w:tc>
        <w:tc>
          <w:tcPr>
            <w:tcW w:type="dxa" w:w="1407"/>
          </w:tcPr>
          <w:p>
            <w:r>
              <w:t>ASM pharmacology</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Q13</w:t>
            </w:r>
          </w:p>
        </w:tc>
        <w:tc>
          <w:tcPr>
            <w:tcW w:type="dxa" w:w="1407"/>
          </w:tcPr>
          <w:p>
            <w:r>
              <w:t>Conceptual</w:t>
            </w:r>
          </w:p>
        </w:tc>
        <w:tc>
          <w:tcPr>
            <w:tcW w:type="dxa" w:w="1407"/>
          </w:tcPr>
          <w:p>
            <w:r>
              <w:t>ASM selection</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Q14</w:t>
            </w:r>
          </w:p>
        </w:tc>
        <w:tc>
          <w:tcPr>
            <w:tcW w:type="dxa" w:w="1407"/>
          </w:tcPr>
          <w:p>
            <w:r>
              <w:t>Conceptual</w:t>
            </w:r>
          </w:p>
        </w:tc>
        <w:tc>
          <w:tcPr>
            <w:tcW w:type="dxa" w:w="1407"/>
          </w:tcPr>
          <w:p>
            <w:r>
              <w:t>ASM adverse effects</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Q15</w:t>
            </w:r>
          </w:p>
        </w:tc>
        <w:tc>
          <w:tcPr>
            <w:tcW w:type="dxa" w:w="1407"/>
          </w:tcPr>
          <w:p>
            <w:r>
              <w:t>Conceptual</w:t>
            </w:r>
          </w:p>
        </w:tc>
        <w:tc>
          <w:tcPr>
            <w:tcW w:type="dxa" w:w="1407"/>
          </w:tcPr>
          <w:p>
            <w:r>
              <w:t>SE pathophysiology</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Q16</w:t>
            </w:r>
          </w:p>
        </w:tc>
        <w:tc>
          <w:tcPr>
            <w:tcW w:type="dxa" w:w="1407"/>
          </w:tcPr>
          <w:p>
            <w:r>
              <w:t>Conceptual</w:t>
            </w:r>
          </w:p>
        </w:tc>
        <w:tc>
          <w:tcPr>
            <w:tcW w:type="dxa" w:w="1407"/>
          </w:tcPr>
          <w:p>
            <w:r>
              <w:t>SE escalation</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Q17</w:t>
            </w:r>
          </w:p>
        </w:tc>
        <w:tc>
          <w:tcPr>
            <w:tcW w:type="dxa" w:w="1407"/>
          </w:tcPr>
          <w:p>
            <w:r>
              <w:t>Conceptual</w:t>
            </w:r>
          </w:p>
        </w:tc>
        <w:tc>
          <w:tcPr>
            <w:tcW w:type="dxa" w:w="1407"/>
          </w:tcPr>
          <w:p>
            <w:r>
              <w:t>SE evidence</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Q18</w:t>
            </w:r>
          </w:p>
        </w:tc>
        <w:tc>
          <w:tcPr>
            <w:tcW w:type="dxa" w:w="1407"/>
          </w:tcPr>
          <w:p>
            <w:r>
              <w:t>Conceptual</w:t>
            </w:r>
          </w:p>
        </w:tc>
        <w:tc>
          <w:tcPr>
            <w:tcW w:type="dxa" w:w="1407"/>
          </w:tcPr>
          <w:p>
            <w:r>
              <w:t>Nonconvulsive SE</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Q19</w:t>
            </w:r>
          </w:p>
        </w:tc>
        <w:tc>
          <w:tcPr>
            <w:tcW w:type="dxa" w:w="1407"/>
          </w:tcPr>
          <w:p>
            <w:r>
              <w:t>Conceptual</w:t>
            </w:r>
          </w:p>
        </w:tc>
        <w:tc>
          <w:tcPr>
            <w:tcW w:type="dxa" w:w="1407"/>
          </w:tcPr>
          <w:p>
            <w:r>
              <w:t>Refractory SE</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Q20</w:t>
            </w:r>
          </w:p>
        </w:tc>
        <w:tc>
          <w:tcPr>
            <w:tcW w:type="dxa" w:w="1407"/>
          </w:tcPr>
          <w:p>
            <w:r>
              <w:t>Conceptual</w:t>
            </w:r>
          </w:p>
        </w:tc>
        <w:tc>
          <w:tcPr>
            <w:tcW w:type="dxa" w:w="1407"/>
          </w:tcPr>
          <w:p>
            <w:r>
              <w:t>Refractory SE</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Q21</w:t>
            </w:r>
          </w:p>
        </w:tc>
        <w:tc>
          <w:tcPr>
            <w:tcW w:type="dxa" w:w="1407"/>
          </w:tcPr>
          <w:p>
            <w:r>
              <w:t>Clinical</w:t>
            </w:r>
          </w:p>
        </w:tc>
        <w:tc>
          <w:tcPr>
            <w:tcW w:type="dxa" w:w="1407"/>
          </w:tcPr>
          <w:p>
            <w:r>
              <w:t>SE rescue</w:t>
            </w:r>
          </w:p>
        </w:tc>
        <w:tc>
          <w:tcPr>
            <w:tcW w:type="dxa" w:w="1407"/>
          </w:tcPr>
          <w:p>
            <w:r>
              <w:t>C</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Q22</w:t>
            </w:r>
          </w:p>
        </w:tc>
        <w:tc>
          <w:tcPr>
            <w:tcW w:type="dxa" w:w="1407"/>
          </w:tcPr>
          <w:p>
            <w:r>
              <w:t>Clinical</w:t>
            </w:r>
          </w:p>
        </w:tc>
        <w:tc>
          <w:tcPr>
            <w:tcW w:type="dxa" w:w="1407"/>
          </w:tcPr>
          <w:p>
            <w:r>
              <w:t>SE rescue</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Q23</w:t>
            </w:r>
          </w:p>
        </w:tc>
        <w:tc>
          <w:tcPr>
            <w:tcW w:type="dxa" w:w="1407"/>
          </w:tcPr>
          <w:p>
            <w:r>
              <w:t>Clinical</w:t>
            </w:r>
          </w:p>
        </w:tc>
        <w:tc>
          <w:tcPr>
            <w:tcW w:type="dxa" w:w="1407"/>
          </w:tcPr>
          <w:p>
            <w:r>
              <w:t>SE escalation</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Q24</w:t>
            </w:r>
          </w:p>
        </w:tc>
        <w:tc>
          <w:tcPr>
            <w:tcW w:type="dxa" w:w="1407"/>
          </w:tcPr>
          <w:p>
            <w:r>
              <w:t>Clinical</w:t>
            </w:r>
          </w:p>
        </w:tc>
        <w:tc>
          <w:tcPr>
            <w:tcW w:type="dxa" w:w="1407"/>
          </w:tcPr>
          <w:p>
            <w:r>
              <w:t>SE escalation</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Q25</w:t>
            </w:r>
          </w:p>
        </w:tc>
        <w:tc>
          <w:tcPr>
            <w:tcW w:type="dxa" w:w="1407"/>
          </w:tcPr>
          <w:p>
            <w:r>
              <w:t>Clinical</w:t>
            </w:r>
          </w:p>
        </w:tc>
        <w:tc>
          <w:tcPr>
            <w:tcW w:type="dxa" w:w="1407"/>
          </w:tcPr>
          <w:p>
            <w:r>
              <w:t>ASM contraindications</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Q26</w:t>
            </w:r>
          </w:p>
        </w:tc>
        <w:tc>
          <w:tcPr>
            <w:tcW w:type="dxa" w:w="1407"/>
          </w:tcPr>
          <w:p>
            <w:r>
              <w:t>Clinical</w:t>
            </w:r>
          </w:p>
        </w:tc>
        <w:tc>
          <w:tcPr>
            <w:tcW w:type="dxa" w:w="1407"/>
          </w:tcPr>
          <w:p>
            <w:r>
              <w:t>SE adverse effects</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Q27</w:t>
            </w:r>
          </w:p>
        </w:tc>
        <w:tc>
          <w:tcPr>
            <w:tcW w:type="dxa" w:w="1407"/>
          </w:tcPr>
          <w:p>
            <w:r>
              <w:t>Clinical</w:t>
            </w:r>
          </w:p>
        </w:tc>
        <w:tc>
          <w:tcPr>
            <w:tcW w:type="dxa" w:w="1407"/>
          </w:tcPr>
          <w:p>
            <w:r>
              <w:t>Refractory SE</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Q28</w:t>
            </w:r>
          </w:p>
        </w:tc>
        <w:tc>
          <w:tcPr>
            <w:tcW w:type="dxa" w:w="1407"/>
          </w:tcPr>
          <w:p>
            <w:r>
              <w:t>Clinical</w:t>
            </w:r>
          </w:p>
        </w:tc>
        <w:tc>
          <w:tcPr>
            <w:tcW w:type="dxa" w:w="1407"/>
          </w:tcPr>
          <w:p>
            <w:r>
              <w:t>SE adverse effects</w:t>
            </w:r>
          </w:p>
        </w:tc>
        <w:tc>
          <w:tcPr>
            <w:tcW w:type="dxa" w:w="1407"/>
          </w:tcPr>
          <w:p>
            <w:r>
              <w:t>C</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Q29</w:t>
            </w:r>
          </w:p>
        </w:tc>
        <w:tc>
          <w:tcPr>
            <w:tcW w:type="dxa" w:w="1407"/>
          </w:tcPr>
          <w:p>
            <w:r>
              <w:t>Clinical</w:t>
            </w:r>
          </w:p>
        </w:tc>
        <w:tc>
          <w:tcPr>
            <w:tcW w:type="dxa" w:w="1407"/>
          </w:tcPr>
          <w:p>
            <w:r>
              <w:t>ASM selection</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Q30</w:t>
            </w:r>
          </w:p>
        </w:tc>
        <w:tc>
          <w:tcPr>
            <w:tcW w:type="dxa" w:w="1407"/>
          </w:tcPr>
          <w:p>
            <w:r>
              <w:t>Clinical</w:t>
            </w:r>
          </w:p>
        </w:tc>
        <w:tc>
          <w:tcPr>
            <w:tcW w:type="dxa" w:w="1407"/>
          </w:tcPr>
          <w:p>
            <w:r>
              <w:t>ASM reproductive safety</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Q31</w:t>
            </w:r>
          </w:p>
        </w:tc>
        <w:tc>
          <w:tcPr>
            <w:tcW w:type="dxa" w:w="1407"/>
          </w:tcPr>
          <w:p>
            <w:r>
              <w:t>Clinical</w:t>
            </w:r>
          </w:p>
        </w:tc>
        <w:tc>
          <w:tcPr>
            <w:tcW w:type="dxa" w:w="1407"/>
          </w:tcPr>
          <w:p>
            <w:r>
              <w:t>ASM adverse effects</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Q32</w:t>
            </w:r>
          </w:p>
        </w:tc>
        <w:tc>
          <w:tcPr>
            <w:tcW w:type="dxa" w:w="1407"/>
          </w:tcPr>
          <w:p>
            <w:r>
              <w:t>Clinical</w:t>
            </w:r>
          </w:p>
        </w:tc>
        <w:tc>
          <w:tcPr>
            <w:tcW w:type="dxa" w:w="1407"/>
          </w:tcPr>
          <w:p>
            <w:r>
              <w:t>ASM selection</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Q33</w:t>
            </w:r>
          </w:p>
        </w:tc>
        <w:tc>
          <w:tcPr>
            <w:tcW w:type="dxa" w:w="1407"/>
          </w:tcPr>
          <w:p>
            <w:r>
              <w:t>Clinical</w:t>
            </w:r>
          </w:p>
        </w:tc>
        <w:tc>
          <w:tcPr>
            <w:tcW w:type="dxa" w:w="1407"/>
          </w:tcPr>
          <w:p>
            <w:r>
              <w:t>ASM adverse effects</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Q34</w:t>
            </w:r>
          </w:p>
        </w:tc>
        <w:tc>
          <w:tcPr>
            <w:tcW w:type="dxa" w:w="1407"/>
          </w:tcPr>
          <w:p>
            <w:r>
              <w:t>Clinical</w:t>
            </w:r>
          </w:p>
        </w:tc>
        <w:tc>
          <w:tcPr>
            <w:tcW w:type="dxa" w:w="1407"/>
          </w:tcPr>
          <w:p>
            <w:r>
              <w:t>ASM adverse effects</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Q35</w:t>
            </w:r>
          </w:p>
        </w:tc>
        <w:tc>
          <w:tcPr>
            <w:tcW w:type="dxa" w:w="1407"/>
          </w:tcPr>
          <w:p>
            <w:r>
              <w:t>Clinical</w:t>
            </w:r>
          </w:p>
        </w:tc>
        <w:tc>
          <w:tcPr>
            <w:tcW w:type="dxa" w:w="1407"/>
          </w:tcPr>
          <w:p>
            <w:r>
              <w:t>ASM pharmacology</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Q36</w:t>
            </w:r>
          </w:p>
        </w:tc>
        <w:tc>
          <w:tcPr>
            <w:tcW w:type="dxa" w:w="1407"/>
          </w:tcPr>
          <w:p>
            <w:r>
              <w:t>Clinical</w:t>
            </w:r>
          </w:p>
        </w:tc>
        <w:tc>
          <w:tcPr>
            <w:tcW w:type="dxa" w:w="1407"/>
          </w:tcPr>
          <w:p>
            <w:r>
              <w:t>Neuro emergency</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Q37</w:t>
            </w:r>
          </w:p>
        </w:tc>
        <w:tc>
          <w:tcPr>
            <w:tcW w:type="dxa" w:w="1407"/>
          </w:tcPr>
          <w:p>
            <w:r>
              <w:t>Clinical</w:t>
            </w:r>
          </w:p>
        </w:tc>
        <w:tc>
          <w:tcPr>
            <w:tcW w:type="dxa" w:w="1407"/>
          </w:tcPr>
          <w:p>
            <w:r>
              <w:t>Neuro emergency</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Q38</w:t>
            </w:r>
          </w:p>
        </w:tc>
        <w:tc>
          <w:tcPr>
            <w:tcW w:type="dxa" w:w="1407"/>
          </w:tcPr>
          <w:p>
            <w:r>
              <w:t>Clinical</w:t>
            </w:r>
          </w:p>
        </w:tc>
        <w:tc>
          <w:tcPr>
            <w:tcW w:type="dxa" w:w="1407"/>
          </w:tcPr>
          <w:p>
            <w:r>
              <w:t>Neuro emergency</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Q39</w:t>
            </w:r>
          </w:p>
        </w:tc>
        <w:tc>
          <w:tcPr>
            <w:tcW w:type="dxa" w:w="1407"/>
          </w:tcPr>
          <w:p>
            <w:r>
              <w:t>Clinical</w:t>
            </w:r>
          </w:p>
        </w:tc>
        <w:tc>
          <w:tcPr>
            <w:tcW w:type="dxa" w:w="1407"/>
          </w:tcPr>
          <w:p>
            <w:r>
              <w:t>Nonconvulsive SE</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Q40</w:t>
            </w:r>
          </w:p>
        </w:tc>
        <w:tc>
          <w:tcPr>
            <w:tcW w:type="dxa" w:w="1407"/>
          </w:tcPr>
          <w:p>
            <w:r>
              <w:t>Clinical</w:t>
            </w:r>
          </w:p>
        </w:tc>
        <w:tc>
          <w:tcPr>
            <w:tcW w:type="dxa" w:w="1407"/>
          </w:tcPr>
          <w:p>
            <w:r>
              <w:t>SE adverse effects</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Q41</w:t>
            </w:r>
          </w:p>
        </w:tc>
        <w:tc>
          <w:tcPr>
            <w:tcW w:type="dxa" w:w="1407"/>
          </w:tcPr>
          <w:p>
            <w:r>
              <w:t>Clinical</w:t>
            </w:r>
          </w:p>
        </w:tc>
        <w:tc>
          <w:tcPr>
            <w:tcW w:type="dxa" w:w="1407"/>
          </w:tcPr>
          <w:p>
            <w:r>
              <w:t>ASM adverse effects</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Q42</w:t>
            </w:r>
          </w:p>
        </w:tc>
        <w:tc>
          <w:tcPr>
            <w:tcW w:type="dxa" w:w="1407"/>
          </w:tcPr>
          <w:p>
            <w:r>
              <w:t>Clinical</w:t>
            </w:r>
          </w:p>
        </w:tc>
        <w:tc>
          <w:tcPr>
            <w:tcW w:type="dxa" w:w="1407"/>
          </w:tcPr>
          <w:p>
            <w:r>
              <w:t>Neuro emergency</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Q43</w:t>
            </w:r>
          </w:p>
        </w:tc>
        <w:tc>
          <w:tcPr>
            <w:tcW w:type="dxa" w:w="1407"/>
          </w:tcPr>
          <w:p>
            <w:r>
              <w:t>Clinical</w:t>
            </w:r>
          </w:p>
        </w:tc>
        <w:tc>
          <w:tcPr>
            <w:tcW w:type="dxa" w:w="1407"/>
          </w:tcPr>
          <w:p>
            <w:r>
              <w:t>SE adverse effects</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Q44</w:t>
            </w:r>
          </w:p>
        </w:tc>
        <w:tc>
          <w:tcPr>
            <w:tcW w:type="dxa" w:w="1407"/>
          </w:tcPr>
          <w:p>
            <w:r>
              <w:t>Clinical</w:t>
            </w:r>
          </w:p>
        </w:tc>
        <w:tc>
          <w:tcPr>
            <w:tcW w:type="dxa" w:w="1407"/>
          </w:tcPr>
          <w:p>
            <w:r>
              <w:t>ASM pharmacology</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Q45</w:t>
            </w:r>
          </w:p>
        </w:tc>
        <w:tc>
          <w:tcPr>
            <w:tcW w:type="dxa" w:w="1407"/>
          </w:tcPr>
          <w:p>
            <w:r>
              <w:t>Clinical</w:t>
            </w:r>
          </w:p>
        </w:tc>
        <w:tc>
          <w:tcPr>
            <w:tcW w:type="dxa" w:w="1407"/>
          </w:tcPr>
          <w:p>
            <w:r>
              <w:t>SE dosing</w:t>
            </w:r>
          </w:p>
        </w:tc>
        <w:tc>
          <w:tcPr>
            <w:tcW w:type="dxa" w:w="1407"/>
          </w:tcPr>
          <w:p>
            <w:r>
              <w:t>C</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Q46</w:t>
            </w:r>
          </w:p>
        </w:tc>
        <w:tc>
          <w:tcPr>
            <w:tcW w:type="dxa" w:w="1407"/>
          </w:tcPr>
          <w:p>
            <w:r>
              <w:t>Clinical</w:t>
            </w:r>
          </w:p>
        </w:tc>
        <w:tc>
          <w:tcPr>
            <w:tcW w:type="dxa" w:w="1407"/>
          </w:tcPr>
          <w:p>
            <w:r>
              <w:t>SE dosing</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Q47</w:t>
            </w:r>
          </w:p>
        </w:tc>
        <w:tc>
          <w:tcPr>
            <w:tcW w:type="dxa" w:w="1407"/>
          </w:tcPr>
          <w:p>
            <w:r>
              <w:t>Clinical</w:t>
            </w:r>
          </w:p>
        </w:tc>
        <w:tc>
          <w:tcPr>
            <w:tcW w:type="dxa" w:w="1407"/>
          </w:tcPr>
          <w:p>
            <w:r>
              <w:t>SE dosing</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Q48</w:t>
            </w:r>
          </w:p>
        </w:tc>
        <w:tc>
          <w:tcPr>
            <w:tcW w:type="dxa" w:w="1407"/>
          </w:tcPr>
          <w:p>
            <w:r>
              <w:t>High</w:t>
            </w:r>
          </w:p>
        </w:tc>
        <w:tc>
          <w:tcPr>
            <w:tcW w:type="dxa" w:w="1407"/>
          </w:tcPr>
          <w:p>
            <w:r>
              <w:t>SE dosing</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Q49</w:t>
            </w:r>
          </w:p>
        </w:tc>
        <w:tc>
          <w:tcPr>
            <w:tcW w:type="dxa" w:w="1407"/>
          </w:tcPr>
          <w:p>
            <w:r>
              <w:t>High</w:t>
            </w:r>
          </w:p>
        </w:tc>
        <w:tc>
          <w:tcPr>
            <w:tcW w:type="dxa" w:w="1407"/>
          </w:tcPr>
          <w:p>
            <w:r>
              <w:t>SE dosing</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Q50</w:t>
            </w:r>
          </w:p>
        </w:tc>
        <w:tc>
          <w:tcPr>
            <w:tcW w:type="dxa" w:w="1407"/>
          </w:tcPr>
          <w:p>
            <w:r>
              <w:t>High</w:t>
            </w:r>
          </w:p>
        </w:tc>
        <w:tc>
          <w:tcPr>
            <w:tcW w:type="dxa" w:w="1407"/>
          </w:tcPr>
          <w:p>
            <w:r>
              <w:t>SE dosing</w:t>
            </w:r>
          </w:p>
        </w:tc>
        <w:tc>
          <w:tcPr>
            <w:tcW w:type="dxa" w:w="1407"/>
          </w:tcPr>
          <w:p>
            <w:r>
              <w:t>C</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Q51</w:t>
            </w:r>
          </w:p>
        </w:tc>
        <w:tc>
          <w:tcPr>
            <w:tcW w:type="dxa" w:w="1407"/>
          </w:tcPr>
          <w:p>
            <w:r>
              <w:t>High</w:t>
            </w:r>
          </w:p>
        </w:tc>
        <w:tc>
          <w:tcPr>
            <w:tcW w:type="dxa" w:w="1407"/>
          </w:tcPr>
          <w:p>
            <w:r>
              <w:t>ASM toxicity</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Q52</w:t>
            </w:r>
          </w:p>
        </w:tc>
        <w:tc>
          <w:tcPr>
            <w:tcW w:type="dxa" w:w="1407"/>
          </w:tcPr>
          <w:p>
            <w:r>
              <w:t>High</w:t>
            </w:r>
          </w:p>
        </w:tc>
        <w:tc>
          <w:tcPr>
            <w:tcW w:type="dxa" w:w="1407"/>
          </w:tcPr>
          <w:p>
            <w:r>
              <w:t>ASM pharmacology</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Q53</w:t>
            </w:r>
          </w:p>
        </w:tc>
        <w:tc>
          <w:tcPr>
            <w:tcW w:type="dxa" w:w="1407"/>
          </w:tcPr>
          <w:p>
            <w:r>
              <w:t>High</w:t>
            </w:r>
          </w:p>
        </w:tc>
        <w:tc>
          <w:tcPr>
            <w:tcW w:type="dxa" w:w="1407"/>
          </w:tcPr>
          <w:p>
            <w:r>
              <w:t>ASM interactions</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Q54</w:t>
            </w:r>
          </w:p>
        </w:tc>
        <w:tc>
          <w:tcPr>
            <w:tcW w:type="dxa" w:w="1407"/>
          </w:tcPr>
          <w:p>
            <w:r>
              <w:t>High</w:t>
            </w:r>
          </w:p>
        </w:tc>
        <w:tc>
          <w:tcPr>
            <w:tcW w:type="dxa" w:w="1407"/>
          </w:tcPr>
          <w:p>
            <w:r>
              <w:t>Refractory SE</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Q55</w:t>
            </w:r>
          </w:p>
        </w:tc>
        <w:tc>
          <w:tcPr>
            <w:tcW w:type="dxa" w:w="1407"/>
          </w:tcPr>
          <w:p>
            <w:r>
              <w:t>High</w:t>
            </w:r>
          </w:p>
        </w:tc>
        <w:tc>
          <w:tcPr>
            <w:tcW w:type="dxa" w:w="1407"/>
          </w:tcPr>
          <w:p>
            <w:r>
              <w:t>SE escalation</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Q56</w:t>
            </w:r>
          </w:p>
        </w:tc>
        <w:tc>
          <w:tcPr>
            <w:tcW w:type="dxa" w:w="1407"/>
          </w:tcPr>
          <w:p>
            <w:r>
              <w:t>High</w:t>
            </w:r>
          </w:p>
        </w:tc>
        <w:tc>
          <w:tcPr>
            <w:tcW w:type="dxa" w:w="1407"/>
          </w:tcPr>
          <w:p>
            <w:r>
              <w:t>SE drug selection</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Q57</w:t>
            </w:r>
          </w:p>
        </w:tc>
        <w:tc>
          <w:tcPr>
            <w:tcW w:type="dxa" w:w="1407"/>
          </w:tcPr>
          <w:p>
            <w:r>
              <w:t>High</w:t>
            </w:r>
          </w:p>
        </w:tc>
        <w:tc>
          <w:tcPr>
            <w:tcW w:type="dxa" w:w="1407"/>
          </w:tcPr>
          <w:p>
            <w:r>
              <w:t>ASM pharmacology</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Q58</w:t>
            </w:r>
          </w:p>
        </w:tc>
        <w:tc>
          <w:tcPr>
            <w:tcW w:type="dxa" w:w="1407"/>
          </w:tcPr>
          <w:p>
            <w:r>
              <w:t>High</w:t>
            </w:r>
          </w:p>
        </w:tc>
        <w:tc>
          <w:tcPr>
            <w:tcW w:type="dxa" w:w="1407"/>
          </w:tcPr>
          <w:p>
            <w:r>
              <w:t>ASM toxicity</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Q59</w:t>
            </w:r>
          </w:p>
        </w:tc>
        <w:tc>
          <w:tcPr>
            <w:tcW w:type="dxa" w:w="1407"/>
          </w:tcPr>
          <w:p>
            <w:r>
              <w:t>High</w:t>
            </w:r>
          </w:p>
        </w:tc>
        <w:tc>
          <w:tcPr>
            <w:tcW w:type="dxa" w:w="1407"/>
          </w:tcPr>
          <w:p>
            <w:r>
              <w:t>ASM contraindications</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Q60</w:t>
            </w:r>
          </w:p>
        </w:tc>
        <w:tc>
          <w:tcPr>
            <w:tcW w:type="dxa" w:w="1407"/>
          </w:tcPr>
          <w:p>
            <w:r>
              <w:t>High</w:t>
            </w:r>
          </w:p>
        </w:tc>
        <w:tc>
          <w:tcPr>
            <w:tcW w:type="dxa" w:w="1407"/>
          </w:tcPr>
          <w:p>
            <w:r>
              <w:t>Neuro emergency</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Q61</w:t>
            </w:r>
          </w:p>
        </w:tc>
        <w:tc>
          <w:tcPr>
            <w:tcW w:type="dxa" w:w="1407"/>
          </w:tcPr>
          <w:p>
            <w:r>
              <w:t>High</w:t>
            </w:r>
          </w:p>
        </w:tc>
        <w:tc>
          <w:tcPr>
            <w:tcW w:type="dxa" w:w="1407"/>
          </w:tcPr>
          <w:p>
            <w:r>
              <w:t>Nonconvulsive SE</w:t>
            </w:r>
          </w:p>
        </w:tc>
        <w:tc>
          <w:tcPr>
            <w:tcW w:type="dxa" w:w="1407"/>
          </w:tcPr>
          <w:p>
            <w:r>
              <w:t>C</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Q62</w:t>
            </w:r>
          </w:p>
        </w:tc>
        <w:tc>
          <w:tcPr>
            <w:tcW w:type="dxa" w:w="1407"/>
          </w:tcPr>
          <w:p>
            <w:r>
              <w:t>High</w:t>
            </w:r>
          </w:p>
        </w:tc>
        <w:tc>
          <w:tcPr>
            <w:tcW w:type="dxa" w:w="1407"/>
          </w:tcPr>
          <w:p>
            <w:r>
              <w:t>Refractory SE</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Q63</w:t>
            </w:r>
          </w:p>
        </w:tc>
        <w:tc>
          <w:tcPr>
            <w:tcW w:type="dxa" w:w="1407"/>
          </w:tcPr>
          <w:p>
            <w:r>
              <w:t>High</w:t>
            </w:r>
          </w:p>
        </w:tc>
        <w:tc>
          <w:tcPr>
            <w:tcW w:type="dxa" w:w="1407"/>
          </w:tcPr>
          <w:p>
            <w:r>
              <w:t>Refractory SE</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Q64</w:t>
            </w:r>
          </w:p>
        </w:tc>
        <w:tc>
          <w:tcPr>
            <w:tcW w:type="dxa" w:w="1407"/>
          </w:tcPr>
          <w:p>
            <w:r>
              <w:t>High</w:t>
            </w:r>
          </w:p>
        </w:tc>
        <w:tc>
          <w:tcPr>
            <w:tcW w:type="dxa" w:w="1407"/>
          </w:tcPr>
          <w:p>
            <w:r>
              <w:t>SE definition</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Q65</w:t>
            </w:r>
          </w:p>
        </w:tc>
        <w:tc>
          <w:tcPr>
            <w:tcW w:type="dxa" w:w="1407"/>
          </w:tcPr>
          <w:p>
            <w:r>
              <w:t>High</w:t>
            </w:r>
          </w:p>
        </w:tc>
        <w:tc>
          <w:tcPr>
            <w:tcW w:type="dxa" w:w="1407"/>
          </w:tcPr>
          <w:p>
            <w:r>
              <w:t>SE dosing</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Q66</w:t>
            </w:r>
          </w:p>
        </w:tc>
        <w:tc>
          <w:tcPr>
            <w:tcW w:type="dxa" w:w="1407"/>
          </w:tcPr>
          <w:p>
            <w:r>
              <w:t>High</w:t>
            </w:r>
          </w:p>
        </w:tc>
        <w:tc>
          <w:tcPr>
            <w:tcW w:type="dxa" w:w="1407"/>
          </w:tcPr>
          <w:p>
            <w:r>
              <w:t>ASM adverse effects</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Q67</w:t>
            </w:r>
          </w:p>
        </w:tc>
        <w:tc>
          <w:tcPr>
            <w:tcW w:type="dxa" w:w="1407"/>
          </w:tcPr>
          <w:p>
            <w:r>
              <w:t>High</w:t>
            </w:r>
          </w:p>
        </w:tc>
        <w:tc>
          <w:tcPr>
            <w:tcW w:type="dxa" w:w="1407"/>
          </w:tcPr>
          <w:p>
            <w:r>
              <w:t>ASM interactions</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Q68</w:t>
            </w:r>
          </w:p>
        </w:tc>
        <w:tc>
          <w:tcPr>
            <w:tcW w:type="dxa" w:w="1407"/>
          </w:tcPr>
          <w:p>
            <w:r>
              <w:t>Integrated</w:t>
            </w:r>
          </w:p>
        </w:tc>
        <w:tc>
          <w:tcPr>
            <w:tcW w:type="dxa" w:w="1407"/>
          </w:tcPr>
          <w:p>
            <w:r>
              <w:t>Integrated ASM</w:t>
            </w:r>
          </w:p>
        </w:tc>
        <w:tc>
          <w:tcPr>
            <w:tcW w:type="dxa" w:w="1407"/>
          </w:tcPr>
          <w:p>
            <w:r>
              <w:t>B</w:t>
            </w:r>
          </w:p>
        </w:tc>
        <w:tc>
          <w:tcPr>
            <w:tcW w:type="dxa" w:w="1407"/>
          </w:tcPr>
          <w:p>
            <w:r>
              <w:t>4 options; FLAG</w:t>
            </w:r>
          </w:p>
        </w:tc>
        <w:tc>
          <w:tcPr>
            <w:tcW w:type="dxa" w:w="1407"/>
          </w:tcPr>
          <w:p>
            <w:r>
              <w:t>Blind: NO</w:t>
            </w:r>
          </w:p>
        </w:tc>
        <w:tc>
          <w:tcPr>
            <w:tcW w:type="dxa" w:w="1407"/>
          </w:tcPr>
          <w:p>
            <w:r>
              <w:t>Clinician: NO</w:t>
            </w:r>
          </w:p>
        </w:tc>
      </w:tr>
      <w:tr>
        <w:tc>
          <w:tcPr>
            <w:tcW w:type="dxa" w:w="1407"/>
          </w:tcPr>
          <w:p>
            <w:r>
              <w:t>Q69</w:t>
            </w:r>
          </w:p>
        </w:tc>
        <w:tc>
          <w:tcPr>
            <w:tcW w:type="dxa" w:w="1407"/>
          </w:tcPr>
          <w:p>
            <w:r>
              <w:t>Integrated</w:t>
            </w:r>
          </w:p>
        </w:tc>
        <w:tc>
          <w:tcPr>
            <w:tcW w:type="dxa" w:w="1407"/>
          </w:tcPr>
          <w:p>
            <w:r>
              <w:t>Integrated emergency</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Q70</w:t>
            </w:r>
          </w:p>
        </w:tc>
        <w:tc>
          <w:tcPr>
            <w:tcW w:type="dxa" w:w="1407"/>
          </w:tcPr>
          <w:p>
            <w:r>
              <w:t>Integrated</w:t>
            </w:r>
          </w:p>
        </w:tc>
        <w:tc>
          <w:tcPr>
            <w:tcW w:type="dxa" w:w="1407"/>
          </w:tcPr>
          <w:p>
            <w:r>
              <w:t>Integrated dosing</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Q71</w:t>
            </w:r>
          </w:p>
        </w:tc>
        <w:tc>
          <w:tcPr>
            <w:tcW w:type="dxa" w:w="1407"/>
          </w:tcPr>
          <w:p>
            <w:r>
              <w:t>Integrated</w:t>
            </w:r>
          </w:p>
        </w:tc>
        <w:tc>
          <w:tcPr>
            <w:tcW w:type="dxa" w:w="1407"/>
          </w:tcPr>
          <w:p>
            <w:r>
              <w:t>Integrated drug selection</w:t>
            </w:r>
          </w:p>
        </w:tc>
        <w:tc>
          <w:tcPr>
            <w:tcW w:type="dxa" w:w="1407"/>
          </w:tcPr>
          <w:p>
            <w:r>
              <w:t>A</w:t>
            </w:r>
          </w:p>
        </w:tc>
        <w:tc>
          <w:tcPr>
            <w:tcW w:type="dxa" w:w="1407"/>
          </w:tcPr>
          <w:p>
            <w:r>
              <w:t>4 options; FLAG</w:t>
            </w:r>
          </w:p>
        </w:tc>
        <w:tc>
          <w:tcPr>
            <w:tcW w:type="dxa" w:w="1407"/>
          </w:tcPr>
          <w:p>
            <w:r>
              <w:t>Blind: NO</w:t>
            </w:r>
          </w:p>
        </w:tc>
        <w:tc>
          <w:tcPr>
            <w:tcW w:type="dxa" w:w="1407"/>
          </w:tcPr>
          <w:p>
            <w:r>
              <w:t>Clinician: NO</w:t>
            </w:r>
          </w:p>
        </w:tc>
      </w:tr>
      <w:tr>
        <w:tc>
          <w:tcPr>
            <w:tcW w:type="dxa" w:w="1407"/>
          </w:tcPr>
          <w:p>
            <w:r>
              <w:t>Q72</w:t>
            </w:r>
          </w:p>
        </w:tc>
        <w:tc>
          <w:tcPr>
            <w:tcW w:type="dxa" w:w="1407"/>
          </w:tcPr>
          <w:p>
            <w:r>
              <w:t>Integrated</w:t>
            </w:r>
          </w:p>
        </w:tc>
        <w:tc>
          <w:tcPr>
            <w:tcW w:type="dxa" w:w="1407"/>
          </w:tcPr>
          <w:p>
            <w:r>
              <w:t>Integrated pharmacokinetics</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Q73</w:t>
            </w:r>
          </w:p>
        </w:tc>
        <w:tc>
          <w:tcPr>
            <w:tcW w:type="dxa" w:w="1407"/>
          </w:tcPr>
          <w:p>
            <w:r>
              <w:t>Integrated</w:t>
            </w:r>
          </w:p>
        </w:tc>
        <w:tc>
          <w:tcPr>
            <w:tcW w:type="dxa" w:w="1407"/>
          </w:tcPr>
          <w:p>
            <w:r>
              <w:t>Integrated EEG</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Q74</w:t>
            </w:r>
          </w:p>
        </w:tc>
        <w:tc>
          <w:tcPr>
            <w:tcW w:type="dxa" w:w="1407"/>
          </w:tcPr>
          <w:p>
            <w:r>
              <w:t>Integrated</w:t>
            </w:r>
          </w:p>
        </w:tc>
        <w:tc>
          <w:tcPr>
            <w:tcW w:type="dxa" w:w="1407"/>
          </w:tcPr>
          <w:p>
            <w:r>
              <w:t>Integrated syndrome</w:t>
            </w:r>
          </w:p>
        </w:tc>
        <w:tc>
          <w:tcPr>
            <w:tcW w:type="dxa" w:w="1407"/>
          </w:tcPr>
          <w:p>
            <w:r>
              <w:t>C</w:t>
            </w:r>
          </w:p>
        </w:tc>
        <w:tc>
          <w:tcPr>
            <w:tcW w:type="dxa" w:w="1407"/>
          </w:tcPr>
          <w:p>
            <w:r>
              <w:t>4 options; FLAG</w:t>
            </w:r>
          </w:p>
        </w:tc>
        <w:tc>
          <w:tcPr>
            <w:tcW w:type="dxa" w:w="1407"/>
          </w:tcPr>
          <w:p>
            <w:r>
              <w:t>Blind: NO</w:t>
            </w:r>
          </w:p>
        </w:tc>
        <w:tc>
          <w:tcPr>
            <w:tcW w:type="dxa" w:w="1407"/>
          </w:tcPr>
          <w:p>
            <w:r>
              <w:t>Clinician: NO</w:t>
            </w:r>
          </w:p>
        </w:tc>
      </w:tr>
      <w:tr>
        <w:tc>
          <w:tcPr>
            <w:tcW w:type="dxa" w:w="1407"/>
          </w:tcPr>
          <w:p>
            <w:r>
              <w:t>Q75</w:t>
            </w:r>
          </w:p>
        </w:tc>
        <w:tc>
          <w:tcPr>
            <w:tcW w:type="dxa" w:w="1407"/>
          </w:tcPr>
          <w:p>
            <w:r>
              <w:t>Integrated</w:t>
            </w:r>
          </w:p>
        </w:tc>
        <w:tc>
          <w:tcPr>
            <w:tcW w:type="dxa" w:w="1407"/>
          </w:tcPr>
          <w:p>
            <w:r>
              <w:t>Integrated dosing</w:t>
            </w:r>
          </w:p>
        </w:tc>
        <w:tc>
          <w:tcPr>
            <w:tcW w:type="dxa" w:w="1407"/>
          </w:tcPr>
          <w:p>
            <w:r>
              <w:t>D</w:t>
            </w:r>
          </w:p>
        </w:tc>
        <w:tc>
          <w:tcPr>
            <w:tcW w:type="dxa" w:w="1407"/>
          </w:tcPr>
          <w:p>
            <w:r>
              <w:t>4 options; FLAG</w:t>
            </w:r>
          </w:p>
        </w:tc>
        <w:tc>
          <w:tcPr>
            <w:tcW w:type="dxa" w:w="1407"/>
          </w:tcPr>
          <w:p>
            <w:r>
              <w:t>Blind: NO</w:t>
            </w:r>
          </w:p>
        </w:tc>
        <w:tc>
          <w:tcPr>
            <w:tcW w:type="dxa" w:w="1407"/>
          </w:tcPr>
          <w:p>
            <w:r>
              <w:t>Clinician: NO</w:t>
            </w:r>
          </w:p>
        </w:tc>
      </w:tr>
      <w:tr>
        <w:tc>
          <w:tcPr>
            <w:tcW w:type="dxa" w:w="1407"/>
          </w:tcPr>
          <w:p>
            <w:r>
              <w:t>R01</w:t>
            </w:r>
          </w:p>
        </w:tc>
        <w:tc>
          <w:tcPr>
            <w:tcW w:type="dxa" w:w="1407"/>
          </w:tcPr>
          <w:p>
            <w:r>
              <w:t>Notebook R1</w:t>
            </w:r>
          </w:p>
        </w:tc>
        <w:tc>
          <w:tcPr>
            <w:tcW w:type="dxa" w:w="1407"/>
          </w:tcPr>
          <w:p>
            <w:r>
              <w:t>Cardiology retest</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R02</w:t>
            </w:r>
          </w:p>
        </w:tc>
        <w:tc>
          <w:tcPr>
            <w:tcW w:type="dxa" w:w="1407"/>
          </w:tcPr>
          <w:p>
            <w:r>
              <w:t>Notebook R1</w:t>
            </w:r>
          </w:p>
        </w:tc>
        <w:tc>
          <w:tcPr>
            <w:tcW w:type="dxa" w:w="1407"/>
          </w:tcPr>
          <w:p>
            <w:r>
              <w:t>Cardiology retest</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R03</w:t>
            </w:r>
          </w:p>
        </w:tc>
        <w:tc>
          <w:tcPr>
            <w:tcW w:type="dxa" w:w="1407"/>
          </w:tcPr>
          <w:p>
            <w:r>
              <w:t>Notebook R1</w:t>
            </w:r>
          </w:p>
        </w:tc>
        <w:tc>
          <w:tcPr>
            <w:tcW w:type="dxa" w:w="1407"/>
          </w:tcPr>
          <w:p>
            <w:r>
              <w:t>Nutrition retest</w:t>
            </w:r>
          </w:p>
        </w:tc>
        <w:tc>
          <w:tcPr>
            <w:tcW w:type="dxa" w:w="1407"/>
          </w:tcPr>
          <w:p>
            <w:r>
              <w:t>D</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R04</w:t>
            </w:r>
          </w:p>
        </w:tc>
        <w:tc>
          <w:tcPr>
            <w:tcW w:type="dxa" w:w="1407"/>
          </w:tcPr>
          <w:p>
            <w:r>
              <w:t>Notebook R1</w:t>
            </w:r>
          </w:p>
        </w:tc>
        <w:tc>
          <w:tcPr>
            <w:tcW w:type="dxa" w:w="1407"/>
          </w:tcPr>
          <w:p>
            <w:r>
              <w:t>Genetics retest</w:t>
            </w:r>
          </w:p>
        </w:tc>
        <w:tc>
          <w:tcPr>
            <w:tcW w:type="dxa" w:w="1407"/>
          </w:tcPr>
          <w:p>
            <w:r>
              <w:t>B</w:t>
            </w:r>
          </w:p>
        </w:tc>
        <w:tc>
          <w:tcPr>
            <w:tcW w:type="dxa" w:w="1407"/>
          </w:tcPr>
          <w:p>
            <w:r>
              <w:t>4 options; screen clear</w:t>
            </w:r>
          </w:p>
        </w:tc>
        <w:tc>
          <w:tcPr>
            <w:tcW w:type="dxa" w:w="1407"/>
          </w:tcPr>
          <w:p>
            <w:r>
              <w:t>Blind: NO</w:t>
            </w:r>
          </w:p>
        </w:tc>
        <w:tc>
          <w:tcPr>
            <w:tcW w:type="dxa" w:w="1407"/>
          </w:tcPr>
          <w:p>
            <w:r>
              <w:t>Clinician: NO</w:t>
            </w:r>
          </w:p>
        </w:tc>
      </w:tr>
      <w:tr>
        <w:tc>
          <w:tcPr>
            <w:tcW w:type="dxa" w:w="1407"/>
          </w:tcPr>
          <w:p>
            <w:r>
              <w:t>R05</w:t>
            </w:r>
          </w:p>
        </w:tc>
        <w:tc>
          <w:tcPr>
            <w:tcW w:type="dxa" w:w="1407"/>
          </w:tcPr>
          <w:p>
            <w:r>
              <w:t>Notebook R1</w:t>
            </w:r>
          </w:p>
        </w:tc>
        <w:tc>
          <w:tcPr>
            <w:tcW w:type="dxa" w:w="1407"/>
          </w:tcPr>
          <w:p>
            <w:r>
              <w:t>Metabolic retest</w:t>
            </w:r>
          </w:p>
        </w:tc>
        <w:tc>
          <w:tcPr>
            <w:tcW w:type="dxa" w:w="1407"/>
          </w:tcPr>
          <w:p>
            <w:r>
              <w:t>A</w:t>
            </w:r>
          </w:p>
        </w:tc>
        <w:tc>
          <w:tcPr>
            <w:tcW w:type="dxa" w:w="1407"/>
          </w:tcPr>
          <w:p>
            <w:r>
              <w:t>4 options; screen clear</w:t>
            </w:r>
          </w:p>
        </w:tc>
        <w:tc>
          <w:tcPr>
            <w:tcW w:type="dxa" w:w="1407"/>
          </w:tcPr>
          <w:p>
            <w:r>
              <w:t>Blind: NO</w:t>
            </w:r>
          </w:p>
        </w:tc>
        <w:tc>
          <w:tcPr>
            <w:tcW w:type="dxa" w:w="1407"/>
          </w:tcPr>
          <w:p>
            <w:r>
              <w:t>Clinician: NO</w:t>
            </w:r>
          </w:p>
        </w:tc>
      </w:tr>
    </w:tbl>
    <w:p>
      <w:pPr>
        <w:pStyle w:val="Heading1"/>
      </w:pPr>
      <w:r>
        <w:t>Clinician certification — unsigned</w:t>
      </w:r>
    </w:p>
    <w:p>
      <w:r>
        <w:rPr>
          <w:b w:val="0"/>
        </w:rPr>
        <w:t>Clinician name: ____________________    Qualifications: ____________________</w:t>
      </w:r>
    </w:p>
    <w:p>
      <w:r>
        <w:rPr>
          <w:b w:val="0"/>
        </w:rPr>
        <w:t>Registration number: ____________________   Date: ____________________</w:t>
      </w:r>
    </w:p>
    <w:p>
      <w:r>
        <w:rPr>
          <w:b w:val="0"/>
        </w:rPr>
        <w:t>Scope of review and unresolved corrections: __________________________________________</w:t>
      </w:r>
    </w:p>
    <w:p>
      <w:r>
        <w:rPr>
          <w:b w:val="0"/>
        </w:rPr>
        <w:t>Signature: ____________________    Institution: ____________________</w:t>
      </w:r>
    </w:p>
    <w:p>
      <w:r>
        <w:rPr>
          <w:b w:val="0"/>
        </w:rPr>
        <w:t>No external approval is represented by this blank form.</w:t>
      </w:r>
    </w:p>
    <w:sectPr w:rsidR="00FC693F" w:rsidRPr="0006063C" w:rsidSect="00034616">
      <w:headerReference w:type="default" r:id="rId9"/>
      <w:footerReference w:type="default" r:id="rId10"/>
      <w:pgSz w:w="12240" w:h="15840"/>
      <w:pgMar w:top="1037" w:right="1195" w:bottom="979"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Educational examination practice • Not a treatment order • Verification ledger at end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NEET-SS + ICP PAEDIATRICS  |  DAY 23  |  REVIEW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1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537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5C7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95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23 NEET-SS ICP Paediatrics — ASM, Status Epilepticus, Neurological Emergencies — REVIEW EDITION</dc:title>
  <dc:subject>75 original MCQs, five error notebook retests, truthful verification ledger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