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NEET-SS + ICP PAEDIATRICS</w:t>
      </w:r>
    </w:p>
    <w:p>
      <w:pPr>
        <w:pStyle w:val="Title"/>
        <w:jc w:val="center"/>
      </w:pPr>
      <w:r>
        <w:t>DAY 11 — RETINOPATHY OF PREMATURITY, IVH, PVL &amp; NEURODEVELOPMENTAL FOLLOW-UP</w:t>
      </w:r>
    </w:p>
    <w:p>
      <w:pPr>
        <w:jc w:val="center"/>
      </w:pPr>
      <w:r>
        <w:t>Friday, 9 October 2026  •  FINAL EXPERT-REVIEWED V5  •  Nelson Pediatrics 22nd Edition primary framework  •  Current protocol verification through 9 October 2026</w:t>
      </w:r>
    </w:p>
    <w:p>
      <w:pPr>
        <w:jc w:val="center"/>
      </w:pPr>
      <w:r>
        <w:t>75 base MCQs + 3 separately scored notebook retests (Q1–Q78)  |  6 visual stations  |  8 question-linked visual/data items  |  No calculation drill on odd-numbered Day 11</w:t>
      </w:r>
    </w:p>
    <w:p>
      <w:r>
        <w:t>Clinical education only. Guideline cutoffs and follow-up intervals are explicitly source-labelled; unit protocols and specialist judgment govern patient care.</w:t>
      </w:r>
    </w:p>
    <w:p>
      <w:pPr>
        <w:pStyle w:val="Heading1"/>
      </w:pPr>
      <w:r>
        <w:t>TODAY’S LEARNING OBJECTIVES</w:t>
      </w:r>
    </w:p>
    <w:p>
      <w:pPr>
        <w:pStyle w:val="ListBullet"/>
      </w:pPr>
      <w:r>
        <w:t>Interpret ICROP3 zone, stage, plus/preplus and aggressive ROP; decide Type 1 treatment versus Type 2 surveillance.</w:t>
      </w:r>
    </w:p>
    <w:p>
      <w:pPr>
        <w:pStyle w:val="ListBullet"/>
      </w:pPr>
      <w:r>
        <w:t>Use Indian NHM and AAP screening rules without silently mixing eligibility and first-exam dates.</w:t>
      </w:r>
    </w:p>
    <w:p>
      <w:pPr>
        <w:pStyle w:val="ListBullet"/>
      </w:pPr>
      <w:r>
        <w:t>Grade GMH–IVH, recognize PVHI and evolving PVL on serial cranial ultrasound, and escalate PHVD using measurements.</w:t>
      </w:r>
    </w:p>
    <w:p>
      <w:pPr>
        <w:pStyle w:val="ListBullet"/>
      </w:pPr>
      <w:r>
        <w:t>Design corrected-age, vision, hearing, motor, cognitive and language follow-up; apply R1/R2/R3 to documented notebook errors.</w:t>
      </w:r>
    </w:p>
    <w:p>
      <w:pPr>
        <w:pStyle w:val="Heading1"/>
      </w:pPr>
      <w:r>
        <w:t>SECTION A — CONCEPTUAL &amp; CLINICAL NOTES</w:t>
      </w:r>
    </w:p>
    <w:p>
      <w:pPr>
        <w:pStyle w:val="Heading2"/>
      </w:pPr>
      <w:r>
        <w:t>A1. ROP: pathogenesis, classification and visual recognition</w:t>
      </w:r>
    </w:p>
    <w:p>
      <w:r>
        <w:t>The immature retinal vascular network normally advances from posterior to peripheral retina. Premature birth interrupts this process; oxygen fluctuations, VEGF suppression and later hypoxia-driven angiogenesis can produce ROP. Oxygen exposure is a modifiable contributor, not a necessary condition. Lower gestational age, poor postnatal growth, severe illness, sepsis and transfusion correlate with risk; the magnitude and causality of individual associations vary.</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3379"/>
            <w:shd w:fill="DDE5EE"/>
            <w:vAlign w:val="center"/>
            <w:shd w:fill="D9E2F3"/>
          </w:tcPr>
          <w:p>
            <w:r>
              <w:rPr>
                <w:b/>
              </w:rPr>
              <w:t>Descriptor</w:t>
            </w:r>
          </w:p>
        </w:tc>
        <w:tc>
          <w:tcPr>
            <w:tcW w:type="dxa" w:w="3379"/>
            <w:shd w:fill="DDE5EE"/>
            <w:vAlign w:val="center"/>
            <w:shd w:fill="D9E2F3"/>
          </w:tcPr>
          <w:p>
            <w:r>
              <w:rPr>
                <w:b/>
              </w:rPr>
              <w:t>Exam anchor</w:t>
            </w:r>
          </w:p>
        </w:tc>
        <w:tc>
          <w:tcPr>
            <w:tcW w:type="dxa" w:w="3379"/>
            <w:shd w:fill="DDE5EE"/>
            <w:vAlign w:val="center"/>
            <w:shd w:fill="D9E2F3"/>
          </w:tcPr>
          <w:p>
            <w:r>
              <w:rPr>
                <w:b/>
              </w:rPr>
              <w:t>Discriminator</w:t>
            </w:r>
          </w:p>
        </w:tc>
      </w:tr>
      <w:tr>
        <w:tc>
          <w:tcPr>
            <w:tcW w:type="dxa" w:w="3379"/>
            <w:vAlign w:val="center"/>
          </w:tcPr>
          <w:p>
            <w:r>
              <w:t>Zone I</w:t>
            </w:r>
          </w:p>
        </w:tc>
        <w:tc>
          <w:tcPr>
            <w:tcW w:type="dxa" w:w="3379"/>
            <w:vAlign w:val="center"/>
          </w:tcPr>
          <w:p>
            <w:r>
              <w:t>Circle centered on disc, radius twice disc–macula distance</w:t>
            </w:r>
          </w:p>
        </w:tc>
        <w:tc>
          <w:tcPr>
            <w:tcW w:type="dxa" w:w="3379"/>
            <w:vAlign w:val="center"/>
          </w:tcPr>
          <w:p>
            <w:r>
              <w:t>Most posterior; severe disease can require treatment without plus.</w:t>
            </w:r>
          </w:p>
        </w:tc>
      </w:tr>
      <w:tr>
        <w:tc>
          <w:tcPr>
            <w:tcW w:type="dxa" w:w="3379"/>
            <w:vAlign w:val="center"/>
          </w:tcPr>
          <w:p>
            <w:r>
              <w:t>Zone II</w:t>
            </w:r>
          </w:p>
        </w:tc>
        <w:tc>
          <w:tcPr>
            <w:tcW w:type="dxa" w:w="3379"/>
            <w:vAlign w:val="center"/>
          </w:tcPr>
          <w:p>
            <w:r>
              <w:t>Annulus from zone I to nasal ora serrata</w:t>
            </w:r>
          </w:p>
        </w:tc>
        <w:tc>
          <w:tcPr>
            <w:tcW w:type="dxa" w:w="3379"/>
            <w:vAlign w:val="center"/>
          </w:tcPr>
          <w:p>
            <w:r>
              <w:t>Zone II stage 3 without plus is Type 2.</w:t>
            </w:r>
          </w:p>
        </w:tc>
      </w:tr>
      <w:tr>
        <w:tc>
          <w:tcPr>
            <w:tcW w:type="dxa" w:w="3379"/>
            <w:vAlign w:val="center"/>
          </w:tcPr>
          <w:p>
            <w:r>
              <w:t>Zone III</w:t>
            </w:r>
          </w:p>
        </w:tc>
        <w:tc>
          <w:tcPr>
            <w:tcW w:type="dxa" w:w="3379"/>
            <w:vAlign w:val="center"/>
          </w:tcPr>
          <w:p>
            <w:r>
              <w:t>Residual temporal crescent</w:t>
            </w:r>
          </w:p>
        </w:tc>
        <w:tc>
          <w:tcPr>
            <w:tcW w:type="dxa" w:w="3379"/>
            <w:vAlign w:val="center"/>
          </w:tcPr>
          <w:p>
            <w:r>
              <w:t>Usually lower risk, but not an automatic stopping rule.</w:t>
            </w:r>
          </w:p>
        </w:tc>
      </w:tr>
      <w:tr>
        <w:tc>
          <w:tcPr>
            <w:tcW w:type="dxa" w:w="3379"/>
            <w:vAlign w:val="center"/>
          </w:tcPr>
          <w:p>
            <w:r>
              <w:t>Stage 1</w:t>
            </w:r>
          </w:p>
        </w:tc>
        <w:tc>
          <w:tcPr>
            <w:tcW w:type="dxa" w:w="3379"/>
            <w:vAlign w:val="center"/>
          </w:tcPr>
          <w:p>
            <w:r>
              <w:t>Flat demarcation line</w:t>
            </w:r>
          </w:p>
        </w:tc>
        <w:tc>
          <w:tcPr>
            <w:tcW w:type="dxa" w:w="3379"/>
            <w:vAlign w:val="center"/>
          </w:tcPr>
          <w:p>
            <w:r>
              <w:t>No elevated ridge.</w:t>
            </w:r>
          </w:p>
        </w:tc>
      </w:tr>
      <w:tr>
        <w:tc>
          <w:tcPr>
            <w:tcW w:type="dxa" w:w="3379"/>
            <w:vAlign w:val="center"/>
          </w:tcPr>
          <w:p>
            <w:r>
              <w:t>Stage 2</w:t>
            </w:r>
          </w:p>
        </w:tc>
        <w:tc>
          <w:tcPr>
            <w:tcW w:type="dxa" w:w="3379"/>
            <w:vAlign w:val="center"/>
          </w:tcPr>
          <w:p>
            <w:r>
              <w:t>Elevated ridge</w:t>
            </w:r>
          </w:p>
        </w:tc>
        <w:tc>
          <w:tcPr>
            <w:tcW w:type="dxa" w:w="3379"/>
            <w:vAlign w:val="center"/>
          </w:tcPr>
          <w:p>
            <w:r>
              <w:t>No extraretinal neovascularization.</w:t>
            </w:r>
          </w:p>
        </w:tc>
      </w:tr>
      <w:tr>
        <w:tc>
          <w:tcPr>
            <w:tcW w:type="dxa" w:w="3379"/>
            <w:vAlign w:val="center"/>
          </w:tcPr>
          <w:p>
            <w:r>
              <w:t>Stage 3</w:t>
            </w:r>
          </w:p>
        </w:tc>
        <w:tc>
          <w:tcPr>
            <w:tcW w:type="dxa" w:w="3379"/>
            <w:vAlign w:val="center"/>
          </w:tcPr>
          <w:p>
            <w:r>
              <w:t>Extraretinal neovascular proliferation, including flat lesions</w:t>
            </w:r>
          </w:p>
        </w:tc>
        <w:tc>
          <w:tcPr>
            <w:tcW w:type="dxa" w:w="3379"/>
            <w:vAlign w:val="center"/>
          </w:tcPr>
          <w:p>
            <w:r>
              <w:t>Can be present without a classic ridge.</w:t>
            </w:r>
          </w:p>
        </w:tc>
      </w:tr>
      <w:tr>
        <w:tc>
          <w:tcPr>
            <w:tcW w:type="dxa" w:w="3379"/>
            <w:vAlign w:val="center"/>
          </w:tcPr>
          <w:p>
            <w:r>
              <w:t>Stage 4A / 4B</w:t>
            </w:r>
          </w:p>
        </w:tc>
        <w:tc>
          <w:tcPr>
            <w:tcW w:type="dxa" w:w="3379"/>
            <w:vAlign w:val="center"/>
          </w:tcPr>
          <w:p>
            <w:r>
              <w:t>Partial detachment without / with foveal involvement</w:t>
            </w:r>
          </w:p>
        </w:tc>
        <w:tc>
          <w:tcPr>
            <w:tcW w:type="dxa" w:w="3379"/>
            <w:vAlign w:val="center"/>
          </w:tcPr>
          <w:p>
            <w:r>
              <w:t>Foveal status changes prognosis.</w:t>
            </w:r>
          </w:p>
        </w:tc>
      </w:tr>
      <w:tr>
        <w:tc>
          <w:tcPr>
            <w:tcW w:type="dxa" w:w="3379"/>
            <w:vAlign w:val="center"/>
          </w:tcPr>
          <w:p>
            <w:r>
              <w:t>Stage 5A / 5B / 5C</w:t>
            </w:r>
          </w:p>
        </w:tc>
        <w:tc>
          <w:tcPr>
            <w:tcW w:type="dxa" w:w="3379"/>
            <w:vAlign w:val="center"/>
          </w:tcPr>
          <w:p>
            <w:r>
              <w:t>Total detachment: open funnel with disc visible / closed funnel / total detachment with anterior-segment changes</w:t>
            </w:r>
          </w:p>
        </w:tc>
        <w:tc>
          <w:tcPr>
            <w:tcW w:type="dxa" w:w="3379"/>
            <w:vAlign w:val="center"/>
          </w:tcPr>
          <w:p>
            <w:r>
              <w:t>ICROP3 subdivisions refine anatomy and prognosis; all are advanced disease.</w:t>
            </w:r>
          </w:p>
        </w:tc>
      </w:tr>
      <w:tr>
        <w:tc>
          <w:tcPr>
            <w:tcW w:type="dxa" w:w="3379"/>
            <w:vAlign w:val="center"/>
          </w:tcPr>
          <w:p>
            <w:r>
              <w:t>Plus / preplus</w:t>
            </w:r>
          </w:p>
        </w:tc>
        <w:tc>
          <w:tcPr>
            <w:tcW w:type="dxa" w:w="3379"/>
            <w:vAlign w:val="center"/>
          </w:tcPr>
          <w:p>
            <w:r>
              <w:t>Posterior dilation+tortuosity; spectrum under ICROP3</w:t>
            </w:r>
          </w:p>
        </w:tc>
        <w:tc>
          <w:tcPr>
            <w:tcW w:type="dxa" w:w="3379"/>
            <w:vAlign w:val="center"/>
          </w:tcPr>
          <w:p>
            <w:r>
              <w:t>Plus changes Type 1 thresholds; preplus is not automatically plus.</w:t>
            </w:r>
          </w:p>
        </w:tc>
      </w:tr>
      <w:tr>
        <w:tc>
          <w:tcPr>
            <w:tcW w:type="dxa" w:w="3379"/>
            <w:vAlign w:val="center"/>
          </w:tcPr>
          <w:p>
            <w:r>
              <w:t>A-ROP</w:t>
            </w:r>
          </w:p>
        </w:tc>
        <w:tc>
          <w:tcPr>
            <w:tcW w:type="dxa" w:w="3379"/>
            <w:vAlign w:val="center"/>
          </w:tcPr>
          <w:p>
            <w:r>
              <w:t>Rapid progression, often flat posterior neovascularization and severe plus</w:t>
            </w:r>
          </w:p>
        </w:tc>
        <w:tc>
          <w:tcPr>
            <w:tcW w:type="dxa" w:w="3379"/>
            <w:vAlign w:val="center"/>
          </w:tcPr>
          <w:p>
            <w:r>
              <w:t>May bypass orderly stages.</w:t>
            </w:r>
          </w:p>
        </w:tc>
      </w:tr>
    </w:tbl>
    <w:p>
      <w:r>
        <w:t>TYPE 1 (treatment-requiring, ETROP): zone I any stage WITH plus; zone I stage 3 WITHOUT plus; zone II stage 2 or 3 WITH plus. TYPE 2 (close observation): zone I stage 1 or 2 without plus; zone II stage 3 without plus. Timing: specialist treatment ideally within about 72 hours of Type 1 confirmation; clinical urgency may be greater for A-ROP.</w:t>
      </w:r>
    </w:p>
    <w:p>
      <w:r>
        <w:t>Laser ablates avascular peripheral retina and remains a durable standard for much zone II treatment, but can increase myopia and peripheral field loss. Anti-VEGF is especially useful in very posterior Zone I/A-ROP or when laser is technically difficult; persistent avascular retina and late reactivation require prolonged surveillance. In Indian practice, bevacizumab is widely discussed and may be used off-label in selected tertiary centres because of familiarity and lower cost, whereas ranibizumab/aflibercept availability and cost vary. NHM operational material does not recommend routine neonatal bevacizumab; all anti-VEGF use is specialist-led with informed consent, systemic-safety counselling and prolonged follow-up. Propranolol is NOT routine ROP prophylaxis or treatment: evidence is inconsistent and systemic adverse effects include bradycardia, hypotension, bronchospasm and hypoglycemia.</w:t>
      </w:r>
    </w:p>
    <w:p>
      <w:pPr>
        <w:pStyle w:val="Heading2"/>
      </w:pPr>
      <w:r>
        <w:t>A1A. ROP trial anchors — know the question each trial answered</w:t>
      </w:r>
    </w:p>
    <w:p>
      <w:r>
        <w:t>ETROP established the Type 1 treatment framework for high-risk prethreshold ROP. BEAT-ROP found bevacizumab superior to conventional laser for recurrence in Zone I stage 3+ disease, without the same clear advantage in Zone II. RAINBOW supported ranibizumab as an effective anti-VEGF option compared with laser, and FIREFLEYE supported aflibercept efficacy in treatment-requiring ROP. These trials do NOT make anti-VEGF universally superior: posterior anatomy, recurrence/reactivation profile, systemic-safety uncertainty, follow-up reliability, licensing and local access all matter.</w:t>
      </w:r>
    </w:p>
    <w:p>
      <w:pPr>
        <w:jc w:val="center"/>
      </w:pPr>
      <w:r>
        <w:drawing>
          <wp:inline xmlns:a="http://schemas.openxmlformats.org/drawingml/2006/main" xmlns:pic="http://schemas.openxmlformats.org/drawingml/2006/picture">
            <wp:extent cx="6035040" cy="3752517"/>
            <wp:docPr id="15" name="Picture 15"/>
            <wp:cNvGraphicFramePr>
              <a:graphicFrameLocks noChangeAspect="1"/>
            </wp:cNvGraphicFramePr>
            <a:graphic>
              <a:graphicData uri="http://schemas.openxmlformats.org/drawingml/2006/picture">
                <pic:pic>
                  <pic:nvPicPr>
                    <pic:cNvPr id="0" name="rop_laser_antivegf_compare_v2.png"/>
                    <pic:cNvPicPr/>
                  </pic:nvPicPr>
                  <pic:blipFill>
                    <a:blip r:embed="rId19"/>
                    <a:stretch>
                      <a:fillRect/>
                    </a:stretch>
                  </pic:blipFill>
                  <pic:spPr>
                    <a:xfrm>
                      <a:off x="0" y="0"/>
                      <a:ext cx="6035040" cy="3752517"/>
                    </a:xfrm>
                    <a:prstGeom prst="rect"/>
                  </pic:spPr>
                </pic:pic>
              </a:graphicData>
            </a:graphic>
          </wp:inline>
        </w:drawing>
      </w:r>
    </w:p>
    <w:p>
      <w:pPr>
        <w:jc w:val="center"/>
      </w:pPr>
      <w:r>
        <w:rPr>
          <w:i/>
          <w:sz w:val="16"/>
        </w:rPr>
        <w:t>Purpose-built educational comparison; agent choice and dosing are specialist/protocol dependent.</w:t>
      </w:r>
    </w:p>
    <w:p>
      <w:pPr>
        <w:pStyle w:val="Heading2"/>
      </w:pPr>
      <w:r>
        <w:t>A2. Screening — India and international protocols must remain separate</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rPr>
        <w:tc>
          <w:tcPr>
            <w:tcW w:type="dxa" w:w="2534"/>
            <w:shd w:fill="DDE5EE"/>
            <w:vAlign w:val="center"/>
            <w:shd w:fill="D9E2F3"/>
          </w:tcPr>
          <w:p>
            <w:r>
              <w:rPr>
                <w:b/>
              </w:rPr>
              <w:t>Framework</w:t>
            </w:r>
          </w:p>
        </w:tc>
        <w:tc>
          <w:tcPr>
            <w:tcW w:type="dxa" w:w="2534"/>
            <w:shd w:fill="DDE5EE"/>
            <w:vAlign w:val="center"/>
            <w:shd w:fill="D9E2F3"/>
          </w:tcPr>
          <w:p>
            <w:r>
              <w:rPr>
                <w:b/>
              </w:rPr>
              <w:t>Eligibility</w:t>
            </w:r>
          </w:p>
        </w:tc>
        <w:tc>
          <w:tcPr>
            <w:tcW w:type="dxa" w:w="2534"/>
            <w:shd w:fill="DDE5EE"/>
            <w:vAlign w:val="center"/>
            <w:shd w:fill="D9E2F3"/>
          </w:tcPr>
          <w:p>
            <w:r>
              <w:rPr>
                <w:b/>
              </w:rPr>
              <w:t>First examination</w:t>
            </w:r>
          </w:p>
        </w:tc>
        <w:tc>
          <w:tcPr>
            <w:tcW w:type="dxa" w:w="2534"/>
            <w:shd w:fill="DDE5EE"/>
            <w:vAlign w:val="center"/>
            <w:shd w:fill="D9E2F3"/>
          </w:tcPr>
          <w:p>
            <w:r>
              <w:rPr>
                <w:b/>
              </w:rPr>
              <w:t>Follow-up / stopping</w:t>
            </w:r>
          </w:p>
        </w:tc>
      </w:tr>
      <w:tr>
        <w:tc>
          <w:tcPr>
            <w:tcW w:type="dxa" w:w="2534"/>
            <w:vAlign w:val="center"/>
          </w:tcPr>
          <w:p>
            <w:r>
              <w:t>India NHM / operational Indian exam anchor</w:t>
            </w:r>
          </w:p>
        </w:tc>
        <w:tc>
          <w:tcPr>
            <w:tcW w:type="dxa" w:w="2534"/>
            <w:vAlign w:val="center"/>
          </w:tcPr>
          <w:p>
            <w:r>
              <w:t>GA ≤34 weeks OR BW ≤2000 g is the widely quoted Indian operational/exam anchor; 34–36 weeks with risk factors and unstable high-risk infants are also screened. Important source-version caveat: the currently linked revised NHM PDF uses the words '&lt;34 weeks' and '&lt;2000 g', while the older NHM 'Final' summary and Indian operational summaries use '≤'. Do not construct or answer a boundary-only stem without naming the source version.</w:t>
            </w:r>
          </w:p>
        </w:tc>
        <w:tc>
          <w:tcPr>
            <w:tcW w:type="dxa" w:w="2534"/>
            <w:vAlign w:val="center"/>
          </w:tcPr>
          <w:p>
            <w:r>
              <w:t>By about 4 weeks; very high-risk infants (&lt;28 weeks or &lt;1200 g in NHM text) at 2–3 weeks.</w:t>
            </w:r>
          </w:p>
        </w:tc>
        <w:tc>
          <w:tcPr>
            <w:tcW w:type="dxa" w:w="2534"/>
            <w:vAlign w:val="center"/>
          </w:tcPr>
          <w:p>
            <w:r>
              <w:t>Document zone/stage/plus and the exact next date; missed follow-up is a preventable cause of blindness.</w:t>
            </w:r>
          </w:p>
        </w:tc>
      </w:tr>
      <w:tr>
        <w:tc>
          <w:tcPr>
            <w:tcW w:type="dxa" w:w="2534"/>
            <w:vAlign w:val="center"/>
          </w:tcPr>
          <w:p>
            <w:r>
              <w:t>AAP 2018 US framework</w:t>
            </w:r>
          </w:p>
        </w:tc>
        <w:tc>
          <w:tcPr>
            <w:tcW w:type="dxa" w:w="2534"/>
            <w:vAlign w:val="center"/>
          </w:tcPr>
          <w:p>
            <w:r>
              <w:t>BW ≤1500 g OR GA ≤30 weeks; selected 1500–2000 g or older unstable infants</w:t>
            </w:r>
          </w:p>
        </w:tc>
        <w:tc>
          <w:tcPr>
            <w:tcW w:type="dxa" w:w="2534"/>
            <w:vAlign w:val="center"/>
          </w:tcPr>
          <w:p>
            <w:r>
              <w:t>PMA- and GA-based table: 24-week infant → 31 weeks PMA (7 weeks PNA); 28-week infant → 32 weeks PMA (4 weeks PNA)</w:t>
            </w:r>
          </w:p>
        </w:tc>
        <w:tc>
          <w:tcPr>
            <w:tcW w:type="dxa" w:w="2534"/>
            <w:vAlign w:val="center"/>
          </w:tcPr>
          <w:p>
            <w:r>
              <w:t>Zone I stage 1–2 usually ≤1 week; zone II stage 2 1–2 weeks; zone II stage 1 ~2 weeks; post anti-VEGF surveillance often ≥65 weeks PMA.</w:t>
            </w:r>
          </w:p>
        </w:tc>
      </w:tr>
    </w:tbl>
    <w:p>
      <w:r>
        <w:t>EXAM/PRACTICE DIFFERENCE: Indian sources are not perfectly uniform at the exact 34-week/2000-g boundary. The older NHM final summary and Indian operational review use ≤34 weeks and ≤2000 g, while the currently linked revised NHM PDF text says &lt;34 weeks and &lt;2000 g. For NEET-SS, use the explicitly named source/framework and avoid boundary-only reasoning unless the stem specifies the document. AAP 2018 remains a separate US framework with its own eligibility and PMA-based first-exam table.</w:t>
      </w:r>
    </w:p>
    <w:p>
      <w:pPr>
        <w:pStyle w:val="Heading2"/>
      </w:pPr>
      <w:r>
        <w:t>A3. ROP decision algorithm</w:t>
      </w:r>
    </w:p>
    <w:p>
      <w:r>
        <w:t>1. Identify eligibility and ensure a named ophthalmologist and dated first exam.</w:t>
      </w:r>
    </w:p>
    <w:p>
      <w:r>
        <w:t>2. At each exam record zone, stage, extent, plus/preplus, A-ROP, regression and treatment history.</w:t>
      </w:r>
    </w:p>
    <w:p>
      <w:r>
        <w:t>3. Type 1 or A-ROP → urgent retina specialist treatment assessment; document treatment date.</w:t>
      </w:r>
    </w:p>
    <w:p>
      <w:r>
        <w:t>4. Type 2 → close interval follow-up by zone/stage (often ≤1 week posteriorly).</w:t>
      </w:r>
    </w:p>
    <w:p>
      <w:r>
        <w:t>5. After laser → early review (often 3–7 days) and confirm regression; after anti-VEGF → extended reactivation surveillance.</w:t>
      </w:r>
    </w:p>
    <w:p>
      <w:r>
        <w:t>6. After acute ROP resolution → assess refractive error, amblyopia, strabismus and visual development.</w:t>
      </w:r>
    </w:p>
    <w:p>
      <w:pPr>
        <w:pStyle w:val="Heading2"/>
      </w:pPr>
      <w:r>
        <w:t>A3A. ROP examination practicalities — high-yield bedside safety</w:t>
      </w:r>
    </w:p>
    <w:p>
      <w:r>
        <w:t>NHM screening guidance emphasizes comfort, monitoring and asepsis. Before examination: confirm consent, warm/swaddle the infant, dilate pupils with the correct neonatal preparation, and use pulse-oximetry for sick infants. Topical proparacaine is used before the speculum; oral sucrose may be considered for analgesia. During the exam, monitor heart rate and oxygen saturation and interrupt the procedure for significant bradycardia, apnea or severe desaturation until recovery. Use sterile instruments for each infant with hand hygiene/glove change between examinations. Wide-field digital imaging can support documentation and tele-ROP pathways, especially where ophthalmology access is limited, but NHM guidance treats it as an adjunct rather than a complete replacement for expert indirect ophthalmoscopy when image quality or disease severity is uncertain.</w:t>
      </w:r>
    </w:p>
    <w:p>
      <w:pPr>
        <w:jc w:val="center"/>
      </w:pPr>
      <w:r>
        <w:drawing>
          <wp:inline xmlns:a="http://schemas.openxmlformats.org/drawingml/2006/main" xmlns:pic="http://schemas.openxmlformats.org/drawingml/2006/picture">
            <wp:extent cx="5943600" cy="3478845"/>
            <wp:docPr id="11" name="Picture 11"/>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943600" cy="3478845"/>
                    </a:xfrm>
                    <a:prstGeom prst="rect"/>
                  </pic:spPr>
                </pic:pic>
              </a:graphicData>
            </a:graphic>
          </wp:inline>
        </w:drawing>
      </w:r>
    </w:p>
    <w:p>
      <w:pPr>
        <w:jc w:val="center"/>
      </w:pPr>
      <w:r>
        <w:rPr>
          <w:i/>
          <w:sz w:val="16"/>
        </w:rPr>
        <w:t>Purpose-built educational workflow; not a patient image.</w:t>
      </w:r>
    </w:p>
    <w:p>
      <w:pPr>
        <w:pStyle w:val="Heading2"/>
      </w:pPr>
      <w:r>
        <w:t>A4. Germinal-matrix hemorrhage, IVH, PVHI and cranial ultrasound</w:t>
      </w:r>
    </w:p>
    <w:p>
      <w:r>
        <w:t>Fragile germinal-matrix vessels at the caudothalamic groove rupture especially in the first 72 hours of extreme prematurity. Hemodynamic instability, fluctuating cerebral perfusion, coagulopathy and very low gestation increase risk. Serial cranial ultrasound detects GMH–IVH, evolving ventricular enlargement and cystic white-matter injury. Mastoid views improve posterior-fossa detection.</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3379"/>
            <w:shd w:fill="DDE5EE"/>
            <w:vAlign w:val="center"/>
            <w:shd w:fill="D9E2F3"/>
          </w:tcPr>
          <w:p>
            <w:r>
              <w:rPr>
                <w:b/>
              </w:rPr>
              <w:t>Pattern</w:t>
            </w:r>
          </w:p>
        </w:tc>
        <w:tc>
          <w:tcPr>
            <w:tcW w:type="dxa" w:w="3379"/>
            <w:shd w:fill="DDE5EE"/>
            <w:vAlign w:val="center"/>
            <w:shd w:fill="D9E2F3"/>
          </w:tcPr>
          <w:p>
            <w:r>
              <w:rPr>
                <w:b/>
              </w:rPr>
              <w:t>Imaging finding</w:t>
            </w:r>
          </w:p>
        </w:tc>
        <w:tc>
          <w:tcPr>
            <w:tcW w:type="dxa" w:w="3379"/>
            <w:shd w:fill="DDE5EE"/>
            <w:vAlign w:val="center"/>
            <w:shd w:fill="D9E2F3"/>
          </w:tcPr>
          <w:p>
            <w:r>
              <w:rPr>
                <w:b/>
              </w:rPr>
              <w:t>Interpretation</w:t>
            </w:r>
          </w:p>
        </w:tc>
      </w:tr>
      <w:tr>
        <w:tc>
          <w:tcPr>
            <w:tcW w:type="dxa" w:w="3379"/>
            <w:vAlign w:val="center"/>
          </w:tcPr>
          <w:p>
            <w:r>
              <w:t>Grade I</w:t>
            </w:r>
          </w:p>
        </w:tc>
        <w:tc>
          <w:tcPr>
            <w:tcW w:type="dxa" w:w="3379"/>
            <w:vAlign w:val="center"/>
          </w:tcPr>
          <w:p>
            <w:r>
              <w:t>Hemorrhage confined to caudothalamic germinal matrix</w:t>
            </w:r>
          </w:p>
        </w:tc>
        <w:tc>
          <w:tcPr>
            <w:tcW w:type="dxa" w:w="3379"/>
            <w:vAlign w:val="center"/>
          </w:tcPr>
          <w:p>
            <w:r>
              <w:t>No ventricular blood.</w:t>
            </w:r>
          </w:p>
        </w:tc>
      </w:tr>
      <w:tr>
        <w:tc>
          <w:tcPr>
            <w:tcW w:type="dxa" w:w="3379"/>
            <w:vAlign w:val="center"/>
          </w:tcPr>
          <w:p>
            <w:r>
              <w:t>Grade II</w:t>
            </w:r>
          </w:p>
        </w:tc>
        <w:tc>
          <w:tcPr>
            <w:tcW w:type="dxa" w:w="3379"/>
            <w:vAlign w:val="center"/>
          </w:tcPr>
          <w:p>
            <w:r>
              <w:t>Intraventricular blood WITHOUT dilatation</w:t>
            </w:r>
          </w:p>
        </w:tc>
        <w:tc>
          <w:tcPr>
            <w:tcW w:type="dxa" w:w="3379"/>
            <w:vAlign w:val="center"/>
          </w:tcPr>
          <w:p>
            <w:r>
              <w:t>Serial scans needed for evolution.</w:t>
            </w:r>
          </w:p>
        </w:tc>
      </w:tr>
      <w:tr>
        <w:tc>
          <w:tcPr>
            <w:tcW w:type="dxa" w:w="3379"/>
            <w:vAlign w:val="center"/>
          </w:tcPr>
          <w:p>
            <w:r>
              <w:t>Grade III</w:t>
            </w:r>
          </w:p>
        </w:tc>
        <w:tc>
          <w:tcPr>
            <w:tcW w:type="dxa" w:w="3379"/>
            <w:vAlign w:val="center"/>
          </w:tcPr>
          <w:p>
            <w:r>
              <w:t>Intraventricular blood WITH ventricular dilatation</w:t>
            </w:r>
          </w:p>
        </w:tc>
        <w:tc>
          <w:tcPr>
            <w:tcW w:type="dxa" w:w="3379"/>
            <w:vAlign w:val="center"/>
          </w:tcPr>
          <w:p>
            <w:r>
              <w:t>Higher PHVD risk.</w:t>
            </w:r>
          </w:p>
        </w:tc>
      </w:tr>
      <w:tr>
        <w:tc>
          <w:tcPr>
            <w:tcW w:type="dxa" w:w="3379"/>
            <w:vAlign w:val="center"/>
          </w:tcPr>
          <w:p>
            <w:r>
              <w:t>PVHI (old “grade IV”)</w:t>
            </w:r>
          </w:p>
        </w:tc>
        <w:tc>
          <w:tcPr>
            <w:tcW w:type="dxa" w:w="3379"/>
            <w:vAlign w:val="center"/>
          </w:tcPr>
          <w:p>
            <w:r>
              <w:t>Unilateral/asymmetric wedge-shaped parenchymal hemorrhagic venous infarction</w:t>
            </w:r>
          </w:p>
        </w:tc>
        <w:tc>
          <w:tcPr>
            <w:tcW w:type="dxa" w:w="3379"/>
            <w:vAlign w:val="center"/>
          </w:tcPr>
          <w:p>
            <w:r>
              <w:t>Not simply ventricular blood extending into brain.</w:t>
            </w:r>
          </w:p>
        </w:tc>
      </w:tr>
      <w:tr>
        <w:tc>
          <w:tcPr>
            <w:tcW w:type="dxa" w:w="3379"/>
            <w:vAlign w:val="center"/>
          </w:tcPr>
          <w:p>
            <w:r>
              <w:t>Cystic PVL</w:t>
            </w:r>
          </w:p>
        </w:tc>
        <w:tc>
          <w:tcPr>
            <w:tcW w:type="dxa" w:w="3379"/>
            <w:vAlign w:val="center"/>
          </w:tcPr>
          <w:p>
            <w:r>
              <w:t>Delayed bilateral periventricular cysts after persistent echogenicity</w:t>
            </w:r>
          </w:p>
        </w:tc>
        <w:tc>
          <w:tcPr>
            <w:tcW w:type="dxa" w:w="3379"/>
            <w:vAlign w:val="center"/>
          </w:tcPr>
          <w:p>
            <w:r>
              <w:t>White-matter injury, not an IVH grade.</w:t>
            </w:r>
          </w:p>
        </w:tc>
      </w:tr>
      <w:tr>
        <w:tc>
          <w:tcPr>
            <w:tcW w:type="dxa" w:w="3379"/>
            <w:vAlign w:val="center"/>
          </w:tcPr>
          <w:p>
            <w:r>
              <w:t>Noncystic WMI</w:t>
            </w:r>
          </w:p>
        </w:tc>
        <w:tc>
          <w:tcPr>
            <w:tcW w:type="dxa" w:w="3379"/>
            <w:vAlign w:val="center"/>
          </w:tcPr>
          <w:p>
            <w:r>
              <w:t>Subtle diffuse white-matter injury; MRI may detect more than US</w:t>
            </w:r>
          </w:p>
        </w:tc>
        <w:tc>
          <w:tcPr>
            <w:tcW w:type="dxa" w:w="3379"/>
            <w:vAlign w:val="center"/>
          </w:tcPr>
          <w:p>
            <w:r>
              <w:t>Normal US does not exclude this pattern.</w:t>
            </w:r>
          </w:p>
        </w:tc>
      </w:tr>
    </w:tbl>
    <w:p>
      <w:r>
        <w:t>CPS (reaffirmed 12 Jan 2026): routine HUS for ≤31+6 weeks at 4–7 days and again 4–6 weeks; grade II+ IVH or WMI → repeat 7–10 days; progressive ventricular dilation → at least weekly initially and often more frequently. At &lt;26 weeks, term-equivalent HUS is advised. For 32–36+6 weeks, selective imaging is appropriate with severe illness or neurologic risk.</w:t>
      </w:r>
    </w:p>
    <w:p>
      <w:pPr>
        <w:pStyle w:val="Heading2"/>
      </w:pPr>
      <w:r>
        <w:t>A5. PHVD: serial measurement and escalation</w:t>
      </w:r>
    </w:p>
    <w:p>
      <w:r>
        <w:t>PHVD can progress before head circumference accelerates or the fontanelle bulges. Measure ventricular index (VI), anterior horn width (AHW), and thalamo-occipital distance (TOD) on consistent serial planes. ELVIS low threshold: VI &gt;97th centile with AHW &gt;6 mm and/or TOD &gt;25 mm; high threshold: VI &gt;97th centile +4 mm with AHW &gt;10 mm. These are trial pathways, not universal automatic-drainage orders. In some published pathways, 2–3 lumbar punctures aim to remove about 10 mL/kg CSF; this is protocol-dependent, not a universal volume prescription. Progressive disease may require a ventricular reservoir or ventriculosubgaleal shunt, with VP shunt timing individualized by weight, CSF quality, ventricular trajectory, infection status and local neurosurgical practice.</w:t>
      </w:r>
    </w:p>
    <w:p>
      <w:r>
        <w:t>Evidence calibration: the original ELVIS primary composite (death or VP shunt) was not significantly different between randomized thresholds, but MRI and later developmental analyses favored earlier measurement-led intervention. The 2026 Pediatric Research Bayesian reanalysis is now verified: delaying intervention had &gt;90% posterior probability of harm for death or moderate/severe neurodevelopmental impairment, with an estimated absolute risk difference of 16% and NNT about 7 under the reported analysis. This strengthens the case for early ultrasound-guided escalation, but does not make every low-threshold crossing an automatic operation.</w:t>
      </w:r>
    </w:p>
    <w:p>
      <w:pPr>
        <w:pStyle w:val="Heading2"/>
      </w:pPr>
      <w:r>
        <w:t>A5A. PHVD drainage safety and permanent-shunt caveats</w:t>
      </w:r>
    </w:p>
    <w:p>
      <w:r>
        <w:t>Temporizing drainage is not benign. Reservoir/VSGS pathways require strict asepsis, trained operators and slow controlled removal; one review recommends reservoir drainage no faster than about 1 mL/min. Important complications include infection, obstruction, CSF leak, skin problems, revision and rare intracranial hemorrhage. Repeated drainage is burdensome and removes protein-containing CSF, so prolonged pathways require attention to nutrition, electrolytes and overall growth. A CSF protein threshold such as &lt;1.5 g/L before VP shunting appears in some published pathways, but it is NOT a universal criterion and should be presented only as a centre-/study-dependent example, not an exam-wide rule.</w:t>
      </w:r>
    </w:p>
    <w:p>
      <w:pPr>
        <w:jc w:val="center"/>
      </w:pPr>
      <w:r>
        <w:drawing>
          <wp:inline xmlns:a="http://schemas.openxmlformats.org/drawingml/2006/main" xmlns:pic="http://schemas.openxmlformats.org/drawingml/2006/picture">
            <wp:extent cx="6035040" cy="3246572"/>
            <wp:docPr id="13" name="Picture 13"/>
            <wp:cNvGraphicFramePr>
              <a:graphicFrameLocks noChangeAspect="1"/>
            </wp:cNvGraphicFramePr>
            <a:graphic>
              <a:graphicData uri="http://schemas.openxmlformats.org/drawingml/2006/picture">
                <pic:pic>
                  <pic:nvPicPr>
                    <pic:cNvPr id="0" name="phvd_escalation_safety.png"/>
                    <pic:cNvPicPr/>
                  </pic:nvPicPr>
                  <pic:blipFill>
                    <a:blip r:embed="rId18"/>
                    <a:stretch>
                      <a:fillRect/>
                    </a:stretch>
                  </pic:blipFill>
                  <pic:spPr>
                    <a:xfrm>
                      <a:off x="0" y="0"/>
                      <a:ext cx="6035040" cy="3246572"/>
                    </a:xfrm>
                    <a:prstGeom prst="rect"/>
                  </pic:spPr>
                </pic:pic>
              </a:graphicData>
            </a:graphic>
          </wp:inline>
        </w:drawing>
      </w:r>
    </w:p>
    <w:p>
      <w:pPr>
        <w:jc w:val="center"/>
      </w:pPr>
      <w:r>
        <w:rPr>
          <w:i/>
          <w:sz w:val="16"/>
        </w:rPr>
        <w:t>Purpose-built educational PHVD escalation schematic; not a patient record.</w:t>
      </w:r>
    </w:p>
    <w:p>
      <w:pPr>
        <w:pStyle w:val="Heading2"/>
      </w:pPr>
      <w:r>
        <w:t>A6. PVL and long-term developmental sequelae</w:t>
      </w:r>
    </w:p>
    <w:p>
      <w:r>
        <w:t>Periventricular white-matter injury may follow inflammation, ischemia, infection or hemodynamic instability. Persistent periventricular echogenicity can precede cystic PVL at 2–6 weeks; small cysts may later resolve, leaving volume loss or ex-vacuo ventriculomegaly. MRI at term-equivalent age is more sensitive for noncystic WMI but is selective, not mandatory for every preterm infant. Cystic PVL raises risk of spastic diplegia; cerebellar injury and diffuse WMI may contribute to motor, cognitive, language and executive-function difficulties.</w:t>
      </w:r>
    </w:p>
    <w:p>
      <w:pPr>
        <w:pStyle w:val="Heading2"/>
      </w:pPr>
      <w:r>
        <w:t>A7. Neurodevelopmental follow-up and surveillance</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3379"/>
            <w:shd w:fill="DDE5EE"/>
            <w:vAlign w:val="center"/>
            <w:shd w:fill="D9E2F3"/>
          </w:tcPr>
          <w:p>
            <w:r>
              <w:rPr>
                <w:b/>
              </w:rPr>
              <w:t>Domain</w:t>
            </w:r>
          </w:p>
        </w:tc>
        <w:tc>
          <w:tcPr>
            <w:tcW w:type="dxa" w:w="3379"/>
            <w:shd w:fill="DDE5EE"/>
            <w:vAlign w:val="center"/>
            <w:shd w:fill="D9E2F3"/>
          </w:tcPr>
          <w:p>
            <w:r>
              <w:rPr>
                <w:b/>
              </w:rPr>
              <w:t>What to assess</w:t>
            </w:r>
          </w:p>
        </w:tc>
        <w:tc>
          <w:tcPr>
            <w:tcW w:type="dxa" w:w="3379"/>
            <w:shd w:fill="DDE5EE"/>
            <w:vAlign w:val="center"/>
            <w:shd w:fill="D9E2F3"/>
          </w:tcPr>
          <w:p>
            <w:r>
              <w:rPr>
                <w:b/>
              </w:rPr>
              <w:t>Escalation trigger</w:t>
            </w:r>
          </w:p>
        </w:tc>
      </w:tr>
      <w:tr>
        <w:tc>
          <w:tcPr>
            <w:tcW w:type="dxa" w:w="3379"/>
            <w:vAlign w:val="center"/>
          </w:tcPr>
          <w:p>
            <w:r>
              <w:t>Motor</w:t>
            </w:r>
          </w:p>
        </w:tc>
        <w:tc>
          <w:tcPr>
            <w:tcW w:type="dxa" w:w="3379"/>
            <w:vAlign w:val="center"/>
          </w:tcPr>
          <w:p>
            <w:r>
              <w:t>Tone, posture, asymmetry, General Movements Assessment (fidgety 3–5 months CA) and HINE when trained examiners are available.</w:t>
            </w:r>
          </w:p>
        </w:tc>
        <w:tc>
          <w:tcPr>
            <w:tcW w:type="dxa" w:w="3379"/>
            <w:vAlign w:val="center"/>
          </w:tcPr>
          <w:p>
            <w:r>
              <w:t>Absent fidgety movements, persistent asymmetry/scissoring, or low HINE (e.g. &lt;57 at 3–4 months in one large cohort) → early CP pathway; do not wait for a definitive label.</w:t>
            </w:r>
          </w:p>
        </w:tc>
      </w:tr>
      <w:tr>
        <w:tc>
          <w:tcPr>
            <w:tcW w:type="dxa" w:w="3379"/>
            <w:vAlign w:val="center"/>
          </w:tcPr>
          <w:p>
            <w:r>
              <w:t>Cognition/language</w:t>
            </w:r>
          </w:p>
        </w:tc>
        <w:tc>
          <w:tcPr>
            <w:tcW w:type="dxa" w:w="3379"/>
            <w:vAlign w:val="center"/>
          </w:tcPr>
          <w:p>
            <w:r>
              <w:t>Communication, attention, problem solving, Bayley-type standardized assessment where available</w:t>
            </w:r>
          </w:p>
        </w:tc>
        <w:tc>
          <w:tcPr>
            <w:tcW w:type="dxa" w:w="3379"/>
            <w:vAlign w:val="center"/>
          </w:tcPr>
          <w:p>
            <w:r>
              <w:t>Regression, persistent language delay, poor interaction.</w:t>
            </w:r>
          </w:p>
        </w:tc>
      </w:tr>
      <w:tr>
        <w:tc>
          <w:tcPr>
            <w:tcW w:type="dxa" w:w="3379"/>
            <w:vAlign w:val="center"/>
          </w:tcPr>
          <w:p>
            <w:r>
              <w:t>Hearing</w:t>
            </w:r>
          </w:p>
        </w:tc>
        <w:tc>
          <w:tcPr>
            <w:tcW w:type="dxa" w:w="3379"/>
            <w:vAlign w:val="center"/>
          </w:tcPr>
          <w:p>
            <w:r>
              <w:t>Newborn screen plus JCIH risk-factor surveillance; NICU stay &gt;5 days warrants comprehensive follow-up by about 9 months even after an earlier pass.</w:t>
            </w:r>
          </w:p>
        </w:tc>
        <w:tc>
          <w:tcPr>
            <w:tcW w:type="dxa" w:w="3379"/>
            <w:vAlign w:val="center"/>
          </w:tcPr>
          <w:p>
            <w:r>
              <w:t>Any caregiver concern, speech/language delay, ototoxic exposure or inconsistent sound response → diagnostic audiology.</w:t>
            </w:r>
          </w:p>
        </w:tc>
      </w:tr>
      <w:tr>
        <w:tc>
          <w:tcPr>
            <w:tcW w:type="dxa" w:w="3379"/>
            <w:vAlign w:val="center"/>
          </w:tcPr>
          <w:p>
            <w:r>
              <w:t>Vision</w:t>
            </w:r>
          </w:p>
        </w:tc>
        <w:tc>
          <w:tcPr>
            <w:tcW w:type="dxa" w:w="3379"/>
            <w:vAlign w:val="center"/>
          </w:tcPr>
          <w:p>
            <w:r>
              <w:t>ROP completion + refraction, strabismus, amblyopia and cerebral visual function after PVL/WMI.</w:t>
            </w:r>
          </w:p>
        </w:tc>
        <w:tc>
          <w:tcPr>
            <w:tcW w:type="dxa" w:w="3379"/>
            <w:vAlign w:val="center"/>
          </w:tcPr>
          <w:p>
            <w:r>
              <w:t>Visual inattention, crowding/face-recognition difficulty, high refractive error, strabismus or late ROP reactivation.</w:t>
            </w:r>
          </w:p>
        </w:tc>
      </w:tr>
      <w:tr>
        <w:tc>
          <w:tcPr>
            <w:tcW w:type="dxa" w:w="3379"/>
            <w:vAlign w:val="center"/>
          </w:tcPr>
          <w:p>
            <w:r>
              <w:t>Feeding/growth</w:t>
            </w:r>
          </w:p>
        </w:tc>
        <w:tc>
          <w:tcPr>
            <w:tcW w:type="dxa" w:w="3379"/>
            <w:vAlign w:val="center"/>
          </w:tcPr>
          <w:p>
            <w:r>
              <w:t>Growth trajectory, oral motor feeding, micronutrient adequacy</w:t>
            </w:r>
          </w:p>
        </w:tc>
        <w:tc>
          <w:tcPr>
            <w:tcW w:type="dxa" w:w="3379"/>
            <w:vAlign w:val="center"/>
          </w:tcPr>
          <w:p>
            <w:r>
              <w:t>Aspiration signs, poor weight gain, oral aversion.</w:t>
            </w:r>
          </w:p>
        </w:tc>
      </w:tr>
      <w:tr>
        <w:tc>
          <w:tcPr>
            <w:tcW w:type="dxa" w:w="3379"/>
            <w:vAlign w:val="center"/>
          </w:tcPr>
          <w:p>
            <w:r>
              <w:t>Family / services</w:t>
            </w:r>
          </w:p>
        </w:tc>
        <w:tc>
          <w:tcPr>
            <w:tcW w:type="dxa" w:w="3379"/>
            <w:vAlign w:val="center"/>
          </w:tcPr>
          <w:p>
            <w:r>
              <w:t>Caregiver concerns, accessible early intervention, follow-up attendance</w:t>
            </w:r>
          </w:p>
        </w:tc>
        <w:tc>
          <w:tcPr>
            <w:tcW w:type="dxa" w:w="3379"/>
            <w:vAlign w:val="center"/>
          </w:tcPr>
          <w:p>
            <w:r>
              <w:t>Any red flag; do not wait for definitive CP diagnosis.</w:t>
            </w:r>
          </w:p>
        </w:tc>
      </w:tr>
    </w:tbl>
    <w:p>
      <w:r>
        <w:t>Corrected age = chronological age − (40 weeks − gestational age at birth), typically used for developmental interpretation through approximately 24 months. PMA = GA at birth + postnatal age; it is used for neonatal schedules and is not corrected age. Prognosis is probabilistic: combine imaging, neurologic examination, clinical course and repeated developmental assessment.</w:t>
      </w:r>
    </w:p>
    <w:p>
      <w:pPr>
        <w:pStyle w:val="Heading2"/>
      </w:pPr>
      <w:r>
        <w:t>A7A. Early CP, hearing and vision follow-up — calibrated thresholds</w:t>
      </w:r>
    </w:p>
    <w:p>
      <w:r>
        <w:t>General Movements Assessment (especially absent fidgety movements at 3–5 months corrected age), HINE and neuroimaging can identify high risk for cerebral palsy before 6 months corrected age. A HINE total score &lt;57 at 3–4 months corrected age had strong predictive performance in a large high-risk cohort; a 2026 meta-analysis used &lt;58 at 3 months. Treat these as study-derived predictive cut-offs, not a stand-alone diagnostic definition of CP. JCIH 2019/2024 FAQ guidance supports risk-factor audiology follow-up by about 9 months for infants with NICU stay &gt;5 days even if an earlier diagnostic assessment was passed; additional follow-up is individualized. Visual follow-up should include refraction, strabismus/amblyopia and cerebral visual impairment, especially after PVL/WMI.</w:t>
      </w:r>
    </w:p>
    <w:p>
      <w:pPr>
        <w:pStyle w:val="Heading2"/>
      </w:pPr>
      <w:r>
        <w:t>A8. Management, complications, evidence levels</w:t>
      </w:r>
    </w:p>
    <w:p>
      <w:pPr>
        <w:pStyle w:val="ListBullet"/>
      </w:pPr>
      <w:r>
        <w:t>ROP: prevention includes safe oxygen targeting, avoidance of unnecessary hyperoxia and reliable screening; no single oxygen target eliminates risk, and overly restrictive oxygenation may increase mortality. Anti-VEGF long-term systemic safety is still an area of uncertainty.</w:t>
      </w:r>
    </w:p>
    <w:p>
      <w:pPr>
        <w:pStyle w:val="ListBullet"/>
      </w:pPr>
      <w:r>
        <w:t>IVH prevention/risk modification: antenatal corticosteroids and gentle delivery-room/cardiorespiratory stabilization are well-supported. Avoid large or rapid volume boluses, major blood-pressure swings, large PaCO₂ fluctuations and unnecessarily aggressive ventilation because unstable cerebral blood flow increases hemorrhage risk. Hypotension, a hemodynamically important PDA, sepsis and ventilator-related CO₂ swings are clinical risk modifiers, but association does not prove that routine PDA closure prevents IVH. Delayed cord clamping is recommended where appropriate for preterm transition and has clearer evidence for mortality/transfusion benefit; its specific effect on severe IVH is mixed/low-certainty and should not be overstated. Routine indomethacin prophylaxis reduces severe IVH in some trials but has not shown a corresponding improvement in survival free of neurodevelopmental disability and remains unit-dependent.</w:t>
      </w:r>
    </w:p>
    <w:p>
      <w:pPr>
        <w:pStyle w:val="ListBullet"/>
      </w:pPr>
      <w:r>
        <w:t>PVL/PHVD: monitor early complications (seizures, ventricular enlargement, feeding instability) and later motor/cognitive outcomes; prompt imaging-based referral can prevent delayed intervention.</w:t>
      </w:r>
    </w:p>
    <w:p>
      <w:pPr>
        <w:pStyle w:val="ListBullet"/>
      </w:pPr>
      <w:r>
        <w:t>India overlay: follow national NHM screening and locally available NNF/IAP/AIIMS neurodevelopment services; exact ultrasound follow-up intervals and rehabilitation access may vary by unit. The international CPS schedule is presented as a named exam framework, not as an Indian national mandate.</w:t>
      </w:r>
    </w:p>
    <w:p>
      <w:pPr>
        <w:pStyle w:val="Heading2"/>
      </w:pPr>
      <w:r>
        <w:t>A9. Integrated management algorithms</w:t>
      </w:r>
    </w:p>
    <w:p>
      <w:r>
        <w:t>ROP pathway: screen → zone/stage/plus/A-ROP → Type 1 (urgent treat) OR Type 2 (close surveillance) → confirm regression → late reactivation/refractive follow-up.</w:t>
      </w:r>
    </w:p>
    <w:p>
      <w:r>
        <w:t>IVH pathway: stabilize cardiorespiratory physiology → bedside HUS → grade GMH/IVH and describe PVHI separately → repeat at 7–10 days if grade II+ → serial VI/AHW/TOD if PHVD → neurosurgical discussion.</w:t>
      </w:r>
    </w:p>
    <w:p>
      <w:r>
        <w:t>PVL pathway: first HUS → repeat 4–6 weeks after birth / after severe illness → persistent echogenicity/cysts → selective MRI if needed → early intervention and longitudinal development surveillance.</w:t>
      </w:r>
    </w:p>
    <w:p>
      <w:r>
        <w:t>Discharge pathway: written ROP appointment + cranial imaging plan + corrected-age high-risk clinic + hearing/vision/feeding assessment + family contact and missed-appointment recovery.</w:t>
      </w:r>
    </w:p>
    <w:p>
      <w:pPr>
        <w:jc w:val="center"/>
      </w:pPr>
      <w:r>
        <w:drawing>
          <wp:inline xmlns:a="http://schemas.openxmlformats.org/drawingml/2006/main" xmlns:pic="http://schemas.openxmlformats.org/drawingml/2006/picture">
            <wp:extent cx="6080760" cy="3213541"/>
            <wp:docPr id="1" name="Picture 1"/>
            <wp:cNvGraphicFramePr>
              <a:graphicFrameLocks noChangeAspect="1"/>
            </wp:cNvGraphicFramePr>
            <a:graphic>
              <a:graphicData uri="http://schemas.openxmlformats.org/drawingml/2006/picture">
                <pic:pic>
                  <pic:nvPicPr>
                    <pic:cNvPr id="0" name="clinical_pathways.png"/>
                    <pic:cNvPicPr/>
                  </pic:nvPicPr>
                  <pic:blipFill>
                    <a:blip r:embed="rId9"/>
                    <a:stretch>
                      <a:fillRect/>
                    </a:stretch>
                  </pic:blipFill>
                  <pic:spPr>
                    <a:xfrm>
                      <a:off x="0" y="0"/>
                      <a:ext cx="6080760" cy="3213541"/>
                    </a:xfrm>
                    <a:prstGeom prst="rect"/>
                  </pic:spPr>
                </pic:pic>
              </a:graphicData>
            </a:graphic>
          </wp:inline>
        </w:drawing>
      </w:r>
    </w:p>
    <w:p>
      <w:pPr>
        <w:jc w:val="center"/>
      </w:pPr>
      <w:r>
        <w:rPr>
          <w:i/>
          <w:sz w:val="16"/>
        </w:rPr>
        <w:t>Purpose-built decision-flow schematic; educational only.</w:t>
      </w:r>
    </w:p>
    <w:p>
      <w:pPr>
        <w:pStyle w:val="Heading1"/>
      </w:pPr>
      <w:r>
        <w:t>SECTION A — VISUAL / DATA INTERPRETATION STATIONS</w:t>
      </w:r>
    </w:p>
    <w:p>
      <w:pPr>
        <w:pStyle w:val="Heading2"/>
      </w:pPr>
      <w:r>
        <w:t>Visual Station 1 — Line versus ridge (Visual A)</w:t>
      </w:r>
    </w:p>
    <w:p>
      <w:r>
        <w:t>Question: A fundus-like teaching image shows a peripheral junctional lesion. Which panel is stage 1 and which is stage 2?</w:t>
      </w:r>
    </w:p>
    <w:p>
      <w:pPr>
        <w:jc w:val="center"/>
      </w:pPr>
      <w:r>
        <w:drawing>
          <wp:inline xmlns:a="http://schemas.openxmlformats.org/drawingml/2006/main" xmlns:pic="http://schemas.openxmlformats.org/drawingml/2006/picture">
            <wp:extent cx="5943600" cy="3173404"/>
            <wp:docPr id="2" name="Picture 2"/>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943600" cy="317340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Left = stage 1 demarcation line; right = stage 2 elevated ridge.</w:t>
      </w:r>
    </w:p>
    <w:p>
      <w:r>
        <w:rPr>
          <w:b/>
        </w:rPr>
        <w:t xml:space="preserve">Decisive visual/data features: </w:t>
      </w:r>
      <w:r>
        <w:t>The right panel has visible elevated junctional tissue; the left has a thin demarcation only.</w:t>
      </w:r>
    </w:p>
    <w:p>
      <w:r>
        <w:rPr>
          <w:b/>
        </w:rPr>
        <w:t xml:space="preserve">Closest distractor / discriminator: </w:t>
      </w:r>
      <w:r>
        <w:t>Extraretinal neovascular proliferation, not just a thicker ridge, would make stage 3.</w:t>
      </w:r>
    </w:p>
    <w:p>
      <w:r>
        <w:rPr>
          <w:b/>
        </w:rPr>
        <w:t xml:space="preserve">Next management step: </w:t>
      </w:r>
      <w:r>
        <w:t>Record full zone/stage/plus; schedule review rather than treating stage alone.</w:t>
      </w:r>
    </w:p>
    <w:p>
      <w:r>
        <w:rPr>
          <w:b/>
        </w:rPr>
        <w:t xml:space="preserve">Exam trap: </w:t>
      </w:r>
      <w:r>
        <w:t>A ridge does not automatically mean Type 1 ROP.</w:t>
      </w:r>
    </w:p>
    <w:p>
      <w:r>
        <w:rPr>
          <w:b/>
        </w:rPr>
        <w:t xml:space="preserve">Trace-back: </w:t>
      </w:r>
      <w:r>
        <w:t>A1; Q1, Q2, Q31, Q51.</w:t>
      </w:r>
    </w:p>
    <w:p>
      <w:pPr>
        <w:pStyle w:val="Heading2"/>
      </w:pPr>
      <w:r>
        <w:t>Visual Station 2 — Plus spectrum and aggressive ROP (Visual B)</w:t>
      </w:r>
    </w:p>
    <w:p>
      <w:r>
        <w:t>Question: The right panel has very tortuous dilated vessels and flat posterior neovascularization. What risk phenotype is suggested?</w:t>
      </w:r>
    </w:p>
    <w:p>
      <w:pPr>
        <w:jc w:val="center"/>
      </w:pPr>
      <w:r>
        <w:drawing>
          <wp:inline xmlns:a="http://schemas.openxmlformats.org/drawingml/2006/main" xmlns:pic="http://schemas.openxmlformats.org/drawingml/2006/picture">
            <wp:extent cx="5943600" cy="3149663"/>
            <wp:docPr id="3" name="Picture 3"/>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943600" cy="3149663"/>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Aggressive ROP phenotype, requiring urgent specialist assessment.</w:t>
      </w:r>
    </w:p>
    <w:p>
      <w:r>
        <w:rPr>
          <w:b/>
        </w:rPr>
        <w:t xml:space="preserve">Decisive visual/data features: </w:t>
      </w:r>
      <w:r>
        <w:t>Marked posterior vascular dilation/tortuosity with flat neovascular tissue and rapid progression.</w:t>
      </w:r>
    </w:p>
    <w:p>
      <w:r>
        <w:rPr>
          <w:b/>
        </w:rPr>
        <w:t xml:space="preserve">Closest distractor / discriminator: </w:t>
      </w:r>
      <w:r>
        <w:t>Preplus has vascular change below the plus threshold; an ordinary stage 2 ridge alone lacks flat neovascular proliferation.</w:t>
      </w:r>
    </w:p>
    <w:p>
      <w:r>
        <w:rPr>
          <w:b/>
        </w:rPr>
        <w:t xml:space="preserve">Next management step: </w:t>
      </w:r>
      <w:r>
        <w:t>Urgent Type 1/A-ROP treatment-oriented ophthalmic evaluation.</w:t>
      </w:r>
    </w:p>
    <w:p>
      <w:r>
        <w:rPr>
          <w:b/>
        </w:rPr>
        <w:t xml:space="preserve">Exam trap: </w:t>
      </w:r>
      <w:r>
        <w:t>Do not demand orderly stage 1→2→3 progression in aggressive ROP.</w:t>
      </w:r>
    </w:p>
    <w:p>
      <w:r>
        <w:rPr>
          <w:b/>
        </w:rPr>
        <w:t xml:space="preserve">Trace-back: </w:t>
      </w:r>
      <w:r>
        <w:t>A1/A3; Q22, Q48, Q50.</w:t>
      </w:r>
    </w:p>
    <w:p>
      <w:pPr>
        <w:pStyle w:val="Heading2"/>
      </w:pPr>
      <w:r>
        <w:t>Visual Station 3 — Grade I/II/III versus PVHI (Visual C)</w:t>
      </w:r>
    </w:p>
    <w:p>
      <w:r>
        <w:t>Question: Compare the four cranial US panels. Which one has a parenchymal venous infarct rather than only ventricular hemorrhage?</w:t>
      </w:r>
    </w:p>
    <w:p>
      <w:pPr>
        <w:jc w:val="center"/>
      </w:pPr>
      <w:r>
        <w:drawing>
          <wp:inline xmlns:a="http://schemas.openxmlformats.org/drawingml/2006/main" xmlns:pic="http://schemas.openxmlformats.org/drawingml/2006/picture">
            <wp:extent cx="5943600" cy="5986332"/>
            <wp:docPr id="4" name="Picture 4"/>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943600" cy="5986332"/>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Bottom right demonstrates PVHI; top left grade I; top right grade II; bottom left grade III.</w:t>
      </w:r>
    </w:p>
    <w:p>
      <w:r>
        <w:rPr>
          <w:b/>
        </w:rPr>
        <w:t xml:space="preserve">Decisive visual/data features: </w:t>
      </w:r>
      <w:r>
        <w:t>PVHI adds a wedge-like echogenic periventricular lesion to ventricular hemorrhage.</w:t>
      </w:r>
    </w:p>
    <w:p>
      <w:r>
        <w:rPr>
          <w:b/>
        </w:rPr>
        <w:t xml:space="preserve">Closest distractor / discriminator: </w:t>
      </w:r>
      <w:r>
        <w:t>Grade III is ventricular blood with dilation but lacks a parenchymal wedge.</w:t>
      </w:r>
    </w:p>
    <w:p>
      <w:r>
        <w:rPr>
          <w:b/>
        </w:rPr>
        <w:t xml:space="preserve">Next management step: </w:t>
      </w:r>
      <w:r>
        <w:t>Repeat HUS and monitor PHVD; involve neonatal neurology as indicated.</w:t>
      </w:r>
    </w:p>
    <w:p>
      <w:r>
        <w:rPr>
          <w:b/>
        </w:rPr>
        <w:t xml:space="preserve">Exam trap: </w:t>
      </w:r>
      <w:r>
        <w:t>“Grade IV IVH” obscures PVHI mechanism.</w:t>
      </w:r>
    </w:p>
    <w:p>
      <w:r>
        <w:rPr>
          <w:b/>
        </w:rPr>
        <w:t xml:space="preserve">Trace-back: </w:t>
      </w:r>
      <w:r>
        <w:t>A4; Q5, Q33–36, Q55.</w:t>
      </w:r>
    </w:p>
    <w:p>
      <w:pPr>
        <w:pStyle w:val="Heading2"/>
      </w:pPr>
      <w:r>
        <w:t>Visual Station 4 — Ventricular enlargement and ELVIS cutoffs (Visual D)</w:t>
      </w:r>
    </w:p>
    <w:p>
      <w:r>
        <w:t>Question: The right panel shows enlarged ventricles. Which quantitative indices and thresholds change management?</w:t>
      </w:r>
    </w:p>
    <w:p>
      <w:pPr>
        <w:jc w:val="center"/>
      </w:pPr>
      <w:r>
        <w:drawing>
          <wp:inline xmlns:a="http://schemas.openxmlformats.org/drawingml/2006/main" xmlns:pic="http://schemas.openxmlformats.org/drawingml/2006/picture">
            <wp:extent cx="5943600" cy="3129994"/>
            <wp:docPr id="5" name="Picture 5"/>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Use serial VI, AHW, TOD; ELVIS low VI&gt;p97, AHW&gt;6 mm and/or TOD&gt;25 mm; high VI&gt;p97+4 mm and AHW&gt;10 mm.</w:t>
      </w:r>
    </w:p>
    <w:p>
      <w:r>
        <w:rPr>
          <w:b/>
        </w:rPr>
        <w:t xml:space="preserve">Decisive visual/data features: </w:t>
      </w:r>
      <w:r>
        <w:t>Visible ventricular expansion must be quantified consistently on serial planes.</w:t>
      </w:r>
    </w:p>
    <w:p>
      <w:r>
        <w:rPr>
          <w:b/>
        </w:rPr>
        <w:t xml:space="preserve">Closest distractor / discriminator: </w:t>
      </w:r>
      <w:r>
        <w:t>A soft fontanelle or normal head circumference does not exclude progressive PHVD.</w:t>
      </w:r>
    </w:p>
    <w:p>
      <w:r>
        <w:rPr>
          <w:b/>
        </w:rPr>
        <w:t xml:space="preserve">Next management step: </w:t>
      </w:r>
      <w:r>
        <w:t>Increase scan frequency and discuss early neurosurgical pathway if progressive.</w:t>
      </w:r>
    </w:p>
    <w:p>
      <w:r>
        <w:rPr>
          <w:b/>
        </w:rPr>
        <w:t xml:space="preserve">Exam trap: </w:t>
      </w:r>
      <w:r>
        <w:t>A single enlarged ventricle without trajectory/context does not dictate shunt placement.</w:t>
      </w:r>
    </w:p>
    <w:p>
      <w:r>
        <w:rPr>
          <w:b/>
        </w:rPr>
        <w:t xml:space="preserve">Trace-back: </w:t>
      </w:r>
      <w:r>
        <w:t>A5; Q41, Q59–61, Q73.</w:t>
      </w:r>
    </w:p>
    <w:p>
      <w:pPr>
        <w:pStyle w:val="Heading2"/>
      </w:pPr>
      <w:r>
        <w:t>Visual Station 5 — Evolving PVL on serial US (Visual E)</w:t>
      </w:r>
    </w:p>
    <w:p>
      <w:r>
        <w:t>Question: Why might a day-5 ultrasound be normal or show only echogenicity while a 5-week scan shows cysts?</w:t>
      </w:r>
    </w:p>
    <w:p>
      <w:pPr>
        <w:jc w:val="center"/>
      </w:pPr>
      <w:r>
        <w:drawing>
          <wp:inline xmlns:a="http://schemas.openxmlformats.org/drawingml/2006/main" xmlns:pic="http://schemas.openxmlformats.org/drawingml/2006/picture">
            <wp:extent cx="5943600" cy="3129994"/>
            <wp:docPr id="6" name="Picture 6"/>
            <wp:cNvGraphicFramePr>
              <a:graphicFrameLocks noChangeAspect="1"/>
            </wp:cNvGraphicFramePr>
            <a:graphic>
              <a:graphicData uri="http://schemas.openxmlformats.org/drawingml/2006/picture">
                <pic:pic>
                  <pic:nvPicPr>
                    <pic:cNvPr id="0" name="visual_E_pvl_serial.png"/>
                    <pic:cNvPicPr/>
                  </pic:nvPicPr>
                  <pic:blipFill>
                    <a:blip r:embed="rId14"/>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Cystic PVL can evolve over 2–6 weeks after an inflammatory/ischemic insult.</w:t>
      </w:r>
    </w:p>
    <w:p>
      <w:r>
        <w:rPr>
          <w:b/>
        </w:rPr>
        <w:t xml:space="preserve">Decisive visual/data features: </w:t>
      </w:r>
      <w:r>
        <w:t>Later bilateral periventricular cystic spaces differ from early echogenic flare.</w:t>
      </w:r>
    </w:p>
    <w:p>
      <w:r>
        <w:rPr>
          <w:b/>
        </w:rPr>
        <w:t xml:space="preserve">Closest distractor / discriminator: </w:t>
      </w:r>
      <w:r>
        <w:t>Grade I GMH is caudothalamic, while PVL is white-matter injury adjacent to ventricles.</w:t>
      </w:r>
    </w:p>
    <w:p>
      <w:r>
        <w:rPr>
          <w:b/>
        </w:rPr>
        <w:t xml:space="preserve">Next management step: </w:t>
      </w:r>
      <w:r>
        <w:t>Arrange high-risk developmental follow-up, motor assessment and early intervention.</w:t>
      </w:r>
    </w:p>
    <w:p>
      <w:r>
        <w:rPr>
          <w:b/>
        </w:rPr>
        <w:t xml:space="preserve">Exam trap: </w:t>
      </w:r>
      <w:r>
        <w:t>No cysts on day 5 does not exclude later PVL.</w:t>
      </w:r>
    </w:p>
    <w:p>
      <w:r>
        <w:rPr>
          <w:b/>
        </w:rPr>
        <w:t xml:space="preserve">Trace-back: </w:t>
      </w:r>
      <w:r>
        <w:t>A4/A6; Q37, Q43, Q68.</w:t>
      </w:r>
    </w:p>
    <w:p>
      <w:pPr>
        <w:pStyle w:val="Heading2"/>
      </w:pPr>
      <w:r>
        <w:t>Visual Station 6 — ROP examination safety and tele-ROP workflow</w:t>
      </w:r>
    </w:p>
    <w:p>
      <w:pPr>
        <w:jc w:val="center"/>
      </w:pPr>
      <w:r>
        <w:drawing>
          <wp:inline xmlns:a="http://schemas.openxmlformats.org/drawingml/2006/main" xmlns:pic="http://schemas.openxmlformats.org/drawingml/2006/picture">
            <wp:extent cx="5669280" cy="3318283"/>
            <wp:docPr id="14" name="Picture 14"/>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669280" cy="3318283"/>
                    </a:xfrm>
                    <a:prstGeom prst="rect"/>
                  </pic:spPr>
                </pic:pic>
              </a:graphicData>
            </a:graphic>
          </wp:inline>
        </w:drawing>
      </w:r>
    </w:p>
    <w:p>
      <w:r>
        <w:t>Purpose-built educational workflow; not a patient image or recording.</w:t>
      </w:r>
    </w:p>
    <w:p>
      <w:r>
        <w:t>Question: During an ROP examination a preterm infant develops bradycardia and marked desaturation. What should happen immediately, and what measures reduce recurrence?</w:t>
      </w:r>
    </w:p>
    <w:p>
      <w:r>
        <w:t>Interpretation: Stop/pause the eye examination, allow recovery and stabilize cardiorespiratory status before deciding whether to resume.</w:t>
      </w:r>
    </w:p>
    <w:p>
      <w:r>
        <w:t>Decisive visual/data features: ROP screening can provoke short-term HR/SpO₂ instability; continuous monitoring matters in sick infants.</w:t>
      </w:r>
    </w:p>
    <w:p>
      <w:r>
        <w:t>Closest distractor / discriminator: Completing the retinal view is important, but it never outranks immediate physiologic stability.</w:t>
      </w:r>
    </w:p>
    <w:p>
      <w:r>
        <w:t>Next management step: Reassess oxygenation/HR, optimize swaddling/analgesia, and resume only when stable with trained staff present.</w:t>
      </w:r>
    </w:p>
    <w:p>
      <w:r>
        <w:t>Exam trap: Wide-field imaging can support tele-ROP, but image transfer does not remove the need for expert interpretation or bedside safety precautions.</w:t>
      </w:r>
    </w:p>
    <w:p>
      <w:r>
        <w:t>Trace-back: A3A; NHM ROP examination precautions.</w:t>
      </w:r>
    </w:p>
    <w:p>
      <w:pPr>
        <w:pStyle w:val="Heading1"/>
      </w:pPr>
      <w:r>
        <w:t>ACTIVE RECALL — PROMPTS</w:t>
      </w:r>
    </w:p>
    <w:p>
      <w:r>
        <w:t>1. List all three ETROP Type 1 ROP categories.</w:t>
      </w:r>
    </w:p>
    <w:p>
      <w:r>
        <w:t>2. What makes stage 1, 2 and 3 morphologically different?</w:t>
      </w:r>
    </w:p>
    <w:p>
      <w:r>
        <w:t>3. What separates stage 4A from 4B?</w:t>
      </w:r>
    </w:p>
    <w:p>
      <w:r>
        <w:t>4. How does ICROP3 treat plus versus preplus?</w:t>
      </w:r>
    </w:p>
    <w:p>
      <w:r>
        <w:t>5. Which Type 2 patterns demand close follow-up?</w:t>
      </w:r>
    </w:p>
    <w:p>
      <w:r>
        <w:t>6. Which India NHM infants qualify for ROP screening?</w:t>
      </w:r>
    </w:p>
    <w:p>
      <w:r>
        <w:t>7. What is the Indian first-screen rule for &lt;28 weeks or &lt;1200 g?</w:t>
      </w:r>
    </w:p>
    <w:p>
      <w:r>
        <w:t>8. AAP 2018: first exam for 24-week infant?</w:t>
      </w:r>
    </w:p>
    <w:p>
      <w:r>
        <w:t>9. What is the anti-VEGF surveillance trap?</w:t>
      </w:r>
    </w:p>
    <w:p>
      <w:r>
        <w:t>10. Where is the germinal matrix on ultrasound?</w:t>
      </w:r>
    </w:p>
    <w:p>
      <w:r>
        <w:t>11. Define grade I/II/III IVH.</w:t>
      </w:r>
    </w:p>
    <w:p>
      <w:r>
        <w:t>12. What is PVHI and why avoid “grade IV IVH”?</w:t>
      </w:r>
    </w:p>
    <w:p>
      <w:r>
        <w:t>13. CPS 2026 HUS schedule for ≤31+6 weeks?</w:t>
      </w:r>
    </w:p>
    <w:p>
      <w:r>
        <w:t>14. Which infant routinely needs term-equivalent HUS under CPS?</w:t>
      </w:r>
    </w:p>
    <w:p>
      <w:r>
        <w:t>15. State VI, AHW and TOD.</w:t>
      </w:r>
    </w:p>
    <w:p>
      <w:r>
        <w:t>16. State ELVIS low and high PHVD thresholds.</w:t>
      </w:r>
    </w:p>
    <w:p>
      <w:r>
        <w:t>17. Why should PHVD not await a bulging fontanelle?</w:t>
      </w:r>
    </w:p>
    <w:p>
      <w:r>
        <w:t>18. When do PVL cysts typically appear?</w:t>
      </w:r>
    </w:p>
    <w:p>
      <w:r>
        <w:t>19. Which modality better detects noncystic WMI?</w:t>
      </w:r>
    </w:p>
    <w:p>
      <w:r>
        <w:t>20. What is the typical motor phenotype after cystic PVL?</w:t>
      </w:r>
    </w:p>
    <w:p>
      <w:r>
        <w:t>21. Calculate corrected age for GA 27 weeks at 16 weeks PNA.</w:t>
      </w:r>
    </w:p>
    <w:p>
      <w:r>
        <w:t>22. What is PMA for GA 24 weeks at 7 weeks PNA?</w:t>
      </w:r>
    </w:p>
    <w:p>
      <w:r>
        <w:t>23. Visual pattern: what separates stage 1 from stage 2 in Visual A?</w:t>
      </w:r>
    </w:p>
    <w:p>
      <w:r>
        <w:t>24. Visual pattern: what indicates aggressive ROP in Visual B?</w:t>
      </w:r>
    </w:p>
    <w:p>
      <w:r>
        <w:t>25. Visual pattern: what identifies PVHI in Visual C?</w:t>
      </w:r>
    </w:p>
    <w:p>
      <w:r>
        <w:t>26. Visual pattern: what serial change indicates PVL in Visual E?</w:t>
      </w:r>
    </w:p>
    <w:p>
      <w:r>
        <w:t>27. Notebook recall: in DOPE, a disconnected ventilator circuit is which component?</w:t>
      </w:r>
    </w:p>
    <w:p>
      <w:r>
        <w:t>28. Notebook recall: Jensen BPD on noninvasive positive-pressure support at 36 weeks PMA?</w:t>
      </w:r>
    </w:p>
    <w:p>
      <w:r>
        <w:t>29. Notebook recall: DAT-negative severe unconjugated jaundice with modest anemia suggests?</w:t>
      </w:r>
    </w:p>
    <w:p>
      <w:r>
        <w:t>30. What is the NHM 34-week/2000-g boundary caveat across Indian source versions?</w:t>
      </w:r>
    </w:p>
    <w:p>
      <w:r>
        <w:t>31. Name four practical measures that reduce pain/instability during ROP screening.</w:t>
      </w:r>
    </w:p>
    <w:p>
      <w:r>
        <w:t>32. What is the role of tele-ROP/wide-field digital imaging in current Indian guidance?</w:t>
      </w:r>
    </w:p>
    <w:p>
      <w:r>
        <w:t>33. Is propranolol routine prevention or treatment for ROP?</w:t>
      </w:r>
    </w:p>
    <w:p>
      <w:r>
        <w:t>34. How should delayed cord clamping be worded with respect to IVH prevention?</w:t>
      </w:r>
    </w:p>
    <w:p>
      <w:r>
        <w:t>35. What does a HINE score &lt;57 at 3–4 months corrected age mean?</w:t>
      </w:r>
    </w:p>
    <w:p>
      <w:r>
        <w:t>36. What JCIH follow-up is recommended for an infant with NICU stay &gt;5 days who passed earlier testing?</w:t>
      </w:r>
    </w:p>
    <w:p>
      <w:r>
        <w:t>37. Which PHVD drainage/shunt numbers are protocol-dependent rather than universal?</w:t>
      </w:r>
    </w:p>
    <w:p>
      <w:pPr>
        <w:pStyle w:val="Heading1"/>
      </w:pPr>
      <w:r>
        <w:t>ACTIVE RECALL — ANSWERS</w:t>
      </w:r>
    </w:p>
    <w:p>
      <w:r>
        <w:t>1. Zone I any stage with plus; zone I stage 3 without plus; zone II stage 2 or 3 with plus.</w:t>
      </w:r>
    </w:p>
    <w:p>
      <w:r>
        <w:t>2. Stage 1 line; stage 2 elevated ridge; stage 3 extraretinal neovascular proliferation (including flat).</w:t>
      </w:r>
    </w:p>
    <w:p>
      <w:r>
        <w:t>3. 4A spares the fovea; 4B involves the fovea.</w:t>
      </w:r>
    </w:p>
    <w:p>
      <w:r>
        <w:t>4. A posterior vessel dilation/tortuosity continuum; preplus does not automatically equal ETROP plus.</w:t>
      </w:r>
    </w:p>
    <w:p>
      <w:r>
        <w:t>5. Zone I stage 1/2 without plus; zone II stage 3 without plus.</w:t>
      </w:r>
    </w:p>
    <w:p>
      <w:r>
        <w:t>6. Indian operational exam anchor is commonly written GA ≤34 weeks or BW ≤2000 g, but the current revised NHM PDF text uses &lt;34/&lt;2000; name the source if the equality boundary matters.</w:t>
      </w:r>
    </w:p>
    <w:p>
      <w:r>
        <w:t>7. By 2–3 weeks of postnatal life.</w:t>
      </w:r>
    </w:p>
    <w:p>
      <w:r>
        <w:t>8. 31 weeks PMA, approximately 7 weeks PNA.</w:t>
      </w:r>
    </w:p>
    <w:p>
      <w:r>
        <w:t>9. Late reactivation/persistent avascular retina; follow-up often to ≥65 weeks PMA under AAP 2018.</w:t>
      </w:r>
    </w:p>
    <w:p>
      <w:r>
        <w:t>10. At the caudothalamic groove.</w:t>
      </w:r>
    </w:p>
    <w:p>
      <w:r>
        <w:t>11. I confined GMH; II ventricular blood without dilatation; III ventricular blood with dilatation.</w:t>
      </w:r>
    </w:p>
    <w:p>
      <w:r>
        <w:t>12. Hemorrhagic venous parenchymal infarction, often unilateral wedge-shaped, not simple ventricular blood extension.</w:t>
      </w:r>
    </w:p>
    <w:p>
      <w:r>
        <w:t>13. First at 4–7 days; repeat at 4–6 weeks; grade II+ IVH/WMI → repeat 7–10 days.</w:t>
      </w:r>
    </w:p>
    <w:p>
      <w:r>
        <w:t>14. Born &lt;26 weeks; others if moderate/severe abnormalities or risk factors.</w:t>
      </w:r>
    </w:p>
    <w:p>
      <w:r>
        <w:t>15. Ventricular index; anterior horn width; thalamo-occipital distance.</w:t>
      </w:r>
    </w:p>
    <w:p>
      <w:r>
        <w:t>16. Low VI&gt;p97 and AHW&gt;6 mm and/or TOD&gt;25 mm; high VI&gt;p97+4 mm and AHW&gt;10 mm.</w:t>
      </w:r>
    </w:p>
    <w:p>
      <w:r>
        <w:t>17. Preterm skull compliance makes clinical signs late; serial US detects expansion earlier.</w:t>
      </w:r>
    </w:p>
    <w:p>
      <w:r>
        <w:t>18. Over about 2–6 weeks after injury; a day-5 scan may miss them.</w:t>
      </w:r>
    </w:p>
    <w:p>
      <w:r>
        <w:t>19. MRI, selectively at term-equivalent age in high-risk infants.</w:t>
      </w:r>
    </w:p>
    <w:p>
      <w:r>
        <w:t>20. Increased risk of spastic diplegia; outcome is not certain from imaging alone.</w:t>
      </w:r>
    </w:p>
    <w:p>
      <w:r>
        <w:t>21. 16−(40−27)=3 weeks corrected age.</w:t>
      </w:r>
    </w:p>
    <w:p>
      <w:r>
        <w:t>22. 31 weeks PMA.</w:t>
      </w:r>
    </w:p>
    <w:p>
      <w:r>
        <w:t>23. A flat line versus an elevated ridge.</w:t>
      </w:r>
    </w:p>
    <w:p>
      <w:r>
        <w:t>24. Marked plus-spectrum tortuosity with flat neovascularization and rapid progression.</w:t>
      </w:r>
    </w:p>
    <w:p>
      <w:r>
        <w:t>25. A unilateral/asymmetric wedge-like parenchymal echogenic lesion accompanying IVH.</w:t>
      </w:r>
    </w:p>
    <w:p>
      <w:r>
        <w:t>26. Persistent echogenicity evolving into periventricular cysts weeks later.</w:t>
      </w:r>
    </w:p>
    <w:p>
      <w:r>
        <w:t>27. Equipment failure.</w:t>
      </w:r>
    </w:p>
    <w:p>
      <w:r>
        <w:t>28. Grade 2.</w:t>
      </w:r>
    </w:p>
    <w:p>
      <w:r>
        <w:t>29. G6PD deficiency among the key nonimmune causes.</w:t>
      </w:r>
    </w:p>
    <w:p>
      <w:r>
        <w:t>30. Older NHM/Indian operational summaries use ≤34 weeks or ≤2000 g; the currently linked revised NHM PDF text uses &lt;34/&lt;2000. Name the source and avoid equality-boundary-only reasoning.</w:t>
      </w:r>
    </w:p>
    <w:p>
      <w:r>
        <w:t>31. Pulse-oximetry/physiologic monitoring, swaddling, topical proparacaine, oral sucrose if used locally, sterile instruments/hand hygiene, and interrupting the exam for significant bradycardia/apnea/desaturation.</w:t>
      </w:r>
    </w:p>
    <w:p>
      <w:r>
        <w:t>32. Wide-field imaging is useful for documentation and telemedicine/remote expert review, but NHM treats it as an adjunct rather than a full replacement for expert indirect ophthalmoscopy in all cases.</w:t>
      </w:r>
    </w:p>
    <w:p>
      <w:r>
        <w:t>33. No. Evidence remains insufficient/inconsistent for routine propranolol and adverse effects are clinically important.</w:t>
      </w:r>
    </w:p>
    <w:p>
      <w:r>
        <w:t>34. DCC is appropriate for preterm transition and has stronger mortality/transfusion evidence; a specific reduction in severe IVH is mixed/low-certainty and should not be overclaimed.</w:t>
      </w:r>
    </w:p>
    <w:p>
      <w:r>
        <w:t>35. It is a study-derived high-risk predictive cut-off for CP, not a stand-alone diagnostic definition; combine GMA, HINE, imaging and serial examination.</w:t>
      </w:r>
    </w:p>
    <w:p>
      <w:r>
        <w:t>36. Risk-factor audiologic follow-up by about 9 months is still advised; an earlier diagnostic test does not replace that surveillance.</w:t>
      </w:r>
    </w:p>
    <w:p>
      <w:r>
        <w:t>37. Examples include ~10 mL/kg CSF removal in some LP pathways and CSF protein &lt;1.5 g/L in some shunt pathways; both are centre-/study-dependent, not universal.</w:t>
      </w:r>
    </w:p>
    <w:p>
      <w:pPr>
        <w:pStyle w:val="Heading1"/>
      </w:pPr>
      <w:r>
        <w:t>SECTION B — MCQs Q1–Q78 (75 BASE + 3 EXTRA NOTEBOOK RETESTS)</w:t>
      </w:r>
    </w:p>
    <w:p>
      <w:r>
        <w:t>Instructions: attempt all base MCQs before Section C. Q16, Q42 and Q63 are separately scored extra notebook retests; they do not replace any of the 75 base questions. Educational visuals in Section A are available for image-linked questions.</w:t>
      </w:r>
    </w:p>
    <w:p>
      <w:pPr>
        <w:keepNext/>
      </w:pPr>
      <w:r>
        <w:rPr>
          <w:b/>
        </w:rPr>
        <w:t xml:space="preserve">Q1. </w:t>
      </w:r>
      <w:r>
        <w:rPr>
          <w:i/>
        </w:rPr>
        <w:t xml:space="preserve">[Basic/Recall] </w:t>
      </w:r>
      <w:r>
        <w:t>In ICROP3, the anatomical lesion defining stage 1 ROP is:</w:t>
      </w:r>
    </w:p>
    <w:p>
      <w:pPr>
        <w:spacing w:after="40"/>
        <w:ind w:left="259"/>
      </w:pPr>
      <w:r>
        <w:t>A. Extraretinal fibrovascular proliferation</w:t>
      </w:r>
    </w:p>
    <w:p>
      <w:pPr>
        <w:spacing w:after="40"/>
        <w:ind w:left="259"/>
      </w:pPr>
      <w:r>
        <w:t>B. Partial retinal detachment</w:t>
      </w:r>
    </w:p>
    <w:p>
      <w:pPr>
        <w:spacing w:after="40"/>
        <w:ind w:left="259"/>
      </w:pPr>
      <w:r>
        <w:t>C. An elevated ridge</w:t>
      </w:r>
    </w:p>
    <w:p>
      <w:pPr>
        <w:spacing w:after="40"/>
        <w:ind w:left="259"/>
      </w:pPr>
      <w:r>
        <w:t>D. A demarcation line at the vascular–avascular junction</w:t>
      </w:r>
    </w:p>
    <w:p>
      <w:pPr>
        <w:keepNext/>
      </w:pPr>
      <w:r>
        <w:rPr>
          <w:b/>
        </w:rPr>
        <w:t xml:space="preserve">Q2. </w:t>
      </w:r>
      <w:r>
        <w:rPr>
          <w:i/>
        </w:rPr>
        <w:t xml:space="preserve">[Basic/Recall] </w:t>
      </w:r>
      <w:r>
        <w:t>The ROP stage indicating extraretinal neovascular proliferation is:</w:t>
      </w:r>
    </w:p>
    <w:p>
      <w:pPr>
        <w:spacing w:after="40"/>
        <w:ind w:left="259"/>
      </w:pPr>
      <w:r>
        <w:t>A. Stage 2</w:t>
      </w:r>
    </w:p>
    <w:p>
      <w:pPr>
        <w:spacing w:after="40"/>
        <w:ind w:left="259"/>
      </w:pPr>
      <w:r>
        <w:t>B. Stage 3</w:t>
      </w:r>
    </w:p>
    <w:p>
      <w:pPr>
        <w:spacing w:after="40"/>
        <w:ind w:left="259"/>
      </w:pPr>
      <w:r>
        <w:t>C. Stage 4</w:t>
      </w:r>
    </w:p>
    <w:p>
      <w:pPr>
        <w:spacing w:after="40"/>
        <w:ind w:left="259"/>
      </w:pPr>
      <w:r>
        <w:t>D. Stage 1</w:t>
      </w:r>
    </w:p>
    <w:p>
      <w:pPr>
        <w:keepNext/>
      </w:pPr>
      <w:r>
        <w:rPr>
          <w:b/>
        </w:rPr>
        <w:t xml:space="preserve">Q3. </w:t>
      </w:r>
      <w:r>
        <w:rPr>
          <w:i/>
        </w:rPr>
        <w:t xml:space="preserve">[Basic/Recall] </w:t>
      </w:r>
      <w:r>
        <w:t>A partial retinal detachment sparing the fovea is classified as:</w:t>
      </w:r>
    </w:p>
    <w:p>
      <w:pPr>
        <w:spacing w:after="40"/>
        <w:ind w:left="259"/>
      </w:pPr>
      <w:r>
        <w:t>A. Stage 4A ROP</w:t>
      </w:r>
    </w:p>
    <w:p>
      <w:pPr>
        <w:spacing w:after="40"/>
        <w:ind w:left="259"/>
      </w:pPr>
      <w:r>
        <w:t>B. Stage 4B ROP</w:t>
      </w:r>
    </w:p>
    <w:p>
      <w:pPr>
        <w:spacing w:after="40"/>
        <w:ind w:left="259"/>
      </w:pPr>
      <w:r>
        <w:t>C. Stage 5 ROP</w:t>
      </w:r>
    </w:p>
    <w:p>
      <w:pPr>
        <w:spacing w:after="40"/>
        <w:ind w:left="259"/>
      </w:pPr>
      <w:r>
        <w:t>D. Stage 3 ROP</w:t>
      </w:r>
    </w:p>
    <w:p>
      <w:pPr>
        <w:keepNext/>
      </w:pPr>
      <w:r>
        <w:rPr>
          <w:b/>
        </w:rPr>
        <w:t xml:space="preserve">Q4. </w:t>
      </w:r>
      <w:r>
        <w:rPr>
          <w:i/>
        </w:rPr>
        <w:t xml:space="preserve">[Basic/Recall] </w:t>
      </w:r>
      <w:r>
        <w:t>The most common anatomical origin of preterm germinal-matrix hemorrhage is:</w:t>
      </w:r>
    </w:p>
    <w:p>
      <w:pPr>
        <w:spacing w:after="40"/>
        <w:ind w:left="259"/>
      </w:pPr>
      <w:r>
        <w:t>A. Cerebellar vermis</w:t>
      </w:r>
    </w:p>
    <w:p>
      <w:pPr>
        <w:spacing w:after="40"/>
        <w:ind w:left="259"/>
      </w:pPr>
      <w:r>
        <w:t>B. Occipital cortex</w:t>
      </w:r>
    </w:p>
    <w:p>
      <w:pPr>
        <w:spacing w:after="40"/>
        <w:ind w:left="259"/>
      </w:pPr>
      <w:r>
        <w:t>C. Caudothalamic groove</w:t>
      </w:r>
    </w:p>
    <w:p>
      <w:pPr>
        <w:spacing w:after="40"/>
        <w:ind w:left="259"/>
      </w:pPr>
      <w:r>
        <w:t>D. Choroid plexus of the fourth ventricle</w:t>
      </w:r>
    </w:p>
    <w:p>
      <w:pPr>
        <w:keepNext/>
      </w:pPr>
      <w:r>
        <w:rPr>
          <w:b/>
        </w:rPr>
        <w:t xml:space="preserve">Q5. </w:t>
      </w:r>
      <w:r>
        <w:rPr>
          <w:i/>
        </w:rPr>
        <w:t xml:space="preserve">[Basic/Recall] </w:t>
      </w:r>
      <w:r>
        <w:t>In Papile/Volpe-style ultrasound grading, IVH with ventricular dilatation is classically:</w:t>
      </w:r>
    </w:p>
    <w:p>
      <w:pPr>
        <w:spacing w:after="40"/>
        <w:ind w:left="259"/>
      </w:pPr>
      <w:r>
        <w:t>A. Grade III</w:t>
      </w:r>
    </w:p>
    <w:p>
      <w:pPr>
        <w:spacing w:after="40"/>
        <w:ind w:left="259"/>
      </w:pPr>
      <w:r>
        <w:t>B. Grade I</w:t>
      </w:r>
    </w:p>
    <w:p>
      <w:pPr>
        <w:spacing w:after="40"/>
        <w:ind w:left="259"/>
      </w:pPr>
      <w:r>
        <w:t>C. Periventricular hemorrhagic infarction only</w:t>
      </w:r>
    </w:p>
    <w:p>
      <w:pPr>
        <w:spacing w:after="40"/>
        <w:ind w:left="259"/>
      </w:pPr>
      <w:r>
        <w:t>D. Grade II</w:t>
      </w:r>
    </w:p>
    <w:p>
      <w:pPr>
        <w:keepNext/>
      </w:pPr>
      <w:r>
        <w:rPr>
          <w:b/>
        </w:rPr>
        <w:t xml:space="preserve">Q6. </w:t>
      </w:r>
      <w:r>
        <w:rPr>
          <w:i/>
        </w:rPr>
        <w:t xml:space="preserve">[Basic/Recall] </w:t>
      </w:r>
      <w:r>
        <w:t>The bedside imaging modality used for serial routine screening of IVH in very preterm infants is:</w:t>
      </w:r>
    </w:p>
    <w:p>
      <w:pPr>
        <w:spacing w:after="40"/>
        <w:ind w:left="259"/>
      </w:pPr>
      <w:r>
        <w:t>A. MR angiography at birth</w:t>
      </w:r>
    </w:p>
    <w:p>
      <w:pPr>
        <w:spacing w:after="40"/>
        <w:ind w:left="259"/>
      </w:pPr>
      <w:r>
        <w:t>B. Plain skull radiography</w:t>
      </w:r>
    </w:p>
    <w:p>
      <w:pPr>
        <w:spacing w:after="40"/>
        <w:ind w:left="259"/>
      </w:pPr>
      <w:r>
        <w:t>C. Cranial ultrasonography</w:t>
      </w:r>
    </w:p>
    <w:p>
      <w:pPr>
        <w:spacing w:after="40"/>
        <w:ind w:left="259"/>
      </w:pPr>
      <w:r>
        <w:t>D. CT for every infant</w:t>
      </w:r>
    </w:p>
    <w:p>
      <w:pPr>
        <w:keepNext/>
      </w:pPr>
      <w:r>
        <w:rPr>
          <w:b/>
        </w:rPr>
        <w:t xml:space="preserve">Q7. </w:t>
      </w:r>
      <w:r>
        <w:rPr>
          <w:i/>
        </w:rPr>
        <w:t xml:space="preserve">[Basic/Recall] </w:t>
      </w:r>
      <w:r>
        <w:t>Postmenstrual age (PMA) is calculated as:</w:t>
      </w:r>
    </w:p>
    <w:p>
      <w:pPr>
        <w:spacing w:after="40"/>
        <w:ind w:left="259"/>
      </w:pPr>
      <w:r>
        <w:t>A. Chronological age minus gestational age</w:t>
      </w:r>
    </w:p>
    <w:p>
      <w:pPr>
        <w:spacing w:after="40"/>
        <w:ind w:left="259"/>
      </w:pPr>
      <w:r>
        <w:t>B. Gestational age plus corrected age</w:t>
      </w:r>
    </w:p>
    <w:p>
      <w:pPr>
        <w:spacing w:after="40"/>
        <w:ind w:left="259"/>
      </w:pPr>
      <w:r>
        <w:t>C. Birth weight divided by age</w:t>
      </w:r>
    </w:p>
    <w:p>
      <w:pPr>
        <w:spacing w:after="40"/>
        <w:ind w:left="259"/>
      </w:pPr>
      <w:r>
        <w:t>D. Gestational age at birth plus chronological age</w:t>
      </w:r>
    </w:p>
    <w:p>
      <w:pPr>
        <w:keepNext/>
      </w:pPr>
      <w:r>
        <w:rPr>
          <w:b/>
        </w:rPr>
        <w:t xml:space="preserve">Q8. </w:t>
      </w:r>
      <w:r>
        <w:rPr>
          <w:i/>
        </w:rPr>
        <w:t xml:space="preserve">[Conceptual] </w:t>
      </w:r>
      <w:r>
        <w:t>Why does plus disease change management even when ROP stage appears relatively low?</w:t>
      </w:r>
    </w:p>
    <w:p>
      <w:pPr>
        <w:spacing w:after="40"/>
        <w:ind w:left="259"/>
      </w:pPr>
      <w:r>
        <w:t>A. It can occur only with stage 3</w:t>
      </w:r>
    </w:p>
    <w:p>
      <w:pPr>
        <w:spacing w:after="40"/>
        <w:ind w:left="259"/>
      </w:pPr>
      <w:r>
        <w:t>B. It reflects severe posterior vascular dilation and tortuosity associated with progression</w:t>
      </w:r>
    </w:p>
    <w:p>
      <w:pPr>
        <w:spacing w:after="40"/>
        <w:ind w:left="259"/>
      </w:pPr>
      <w:r>
        <w:t>C. It means the retina is already completely detached</w:t>
      </w:r>
    </w:p>
    <w:p>
      <w:pPr>
        <w:spacing w:after="40"/>
        <w:ind w:left="259"/>
      </w:pPr>
      <w:r>
        <w:t>D. It proves that screening can stop</w:t>
      </w:r>
    </w:p>
    <w:p>
      <w:pPr>
        <w:keepNext/>
      </w:pPr>
      <w:r>
        <w:rPr>
          <w:b/>
        </w:rPr>
        <w:t xml:space="preserve">Q9. </w:t>
      </w:r>
      <w:r>
        <w:rPr>
          <w:i/>
        </w:rPr>
        <w:t xml:space="preserve">[Conceptual] </w:t>
      </w:r>
      <w:r>
        <w:t>Why are Indian ROP screening eligibility thresholds broader than traditional US thresholds?</w:t>
      </w:r>
    </w:p>
    <w:p>
      <w:pPr>
        <w:spacing w:after="40"/>
        <w:ind w:left="259"/>
      </w:pPr>
      <w:r>
        <w:t>A. Clinically important ROP can occur in larger and more mature sick infants</w:t>
      </w:r>
    </w:p>
    <w:p>
      <w:pPr>
        <w:spacing w:after="40"/>
        <w:ind w:left="259"/>
      </w:pPr>
      <w:r>
        <w:t>B. The retinal zones are anatomically different in Indian infants</w:t>
      </w:r>
    </w:p>
    <w:p>
      <w:pPr>
        <w:spacing w:after="40"/>
        <w:ind w:left="259"/>
      </w:pPr>
      <w:r>
        <w:t>C. US recommendations require screening all term newborns</w:t>
      </w:r>
    </w:p>
    <w:p>
      <w:pPr>
        <w:spacing w:after="40"/>
        <w:ind w:left="259"/>
      </w:pPr>
      <w:r>
        <w:t>D. ROP never occurs below 1500 g in India</w:t>
      </w:r>
    </w:p>
    <w:p>
      <w:pPr>
        <w:keepNext/>
      </w:pPr>
      <w:r>
        <w:rPr>
          <w:b/>
        </w:rPr>
        <w:t xml:space="preserve">Q10. </w:t>
      </w:r>
      <w:r>
        <w:rPr>
          <w:i/>
        </w:rPr>
        <w:t xml:space="preserve">[Conceptual] </w:t>
      </w:r>
      <w:r>
        <w:t>What distinguishes Type 1 from Type 2 ROP in ETROP-based treatment decisions?</w:t>
      </w:r>
    </w:p>
    <w:p>
      <w:pPr>
        <w:spacing w:after="40"/>
        <w:ind w:left="259"/>
      </w:pPr>
      <w:r>
        <w:t>A. Type 2 never progresses</w:t>
      </w:r>
    </w:p>
    <w:p>
      <w:pPr>
        <w:spacing w:after="40"/>
        <w:ind w:left="259"/>
      </w:pPr>
      <w:r>
        <w:t>B. Type 1 requires stage 5 disease</w:t>
      </w:r>
    </w:p>
    <w:p>
      <w:pPr>
        <w:spacing w:after="40"/>
        <w:ind w:left="259"/>
      </w:pPr>
      <w:r>
        <w:t>C. Type 2 always means retinal detachment</w:t>
      </w:r>
    </w:p>
    <w:p>
      <w:pPr>
        <w:spacing w:after="40"/>
        <w:ind w:left="259"/>
      </w:pPr>
      <w:r>
        <w:t>D. Type 1 crosses treatment criteria; Type 2 needs close surveillance</w:t>
      </w:r>
    </w:p>
    <w:p>
      <w:pPr>
        <w:keepNext/>
      </w:pPr>
      <w:r>
        <w:rPr>
          <w:b/>
        </w:rPr>
        <w:t xml:space="preserve">Q11. </w:t>
      </w:r>
      <w:r>
        <w:rPr>
          <w:i/>
        </w:rPr>
        <w:t xml:space="preserve">[Conceptual] </w:t>
      </w:r>
      <w:r>
        <w:t>Why must anti-VEGF-treated ROP infants receive prolonged retinal follow-up?</w:t>
      </w:r>
    </w:p>
    <w:p>
      <w:pPr>
        <w:spacing w:after="40"/>
        <w:ind w:left="259"/>
      </w:pPr>
      <w:r>
        <w:t>A. Retinal detachment is impossible after anti-VEGF</w:t>
      </w:r>
    </w:p>
    <w:p>
      <w:pPr>
        <w:spacing w:after="40"/>
        <w:ind w:left="259"/>
      </w:pPr>
      <w:r>
        <w:t>B. Recurrence occurs only within the first 24 hours</w:t>
      </w:r>
    </w:p>
    <w:p>
      <w:pPr>
        <w:spacing w:after="40"/>
        <w:ind w:left="259"/>
      </w:pPr>
      <w:r>
        <w:t>C. Peripheral avascular retina can persist and late reactivation can occur</w:t>
      </w:r>
    </w:p>
    <w:p>
      <w:pPr>
        <w:spacing w:after="40"/>
        <w:ind w:left="259"/>
      </w:pPr>
      <w:r>
        <w:t>D. Anti-VEGF permanently destroys all peripheral retina</w:t>
      </w:r>
    </w:p>
    <w:p>
      <w:pPr>
        <w:keepNext/>
      </w:pPr>
      <w:r>
        <w:rPr>
          <w:b/>
        </w:rPr>
        <w:t xml:space="preserve">Q12. </w:t>
      </w:r>
      <w:r>
        <w:rPr>
          <w:i/>
        </w:rPr>
        <w:t xml:space="preserve">[Conceptual] </w:t>
      </w:r>
      <w:r>
        <w:t>Why is a flat posterior neovascular lesion with marked plus disease concerning for aggressive ROP?</w:t>
      </w:r>
    </w:p>
    <w:p>
      <w:pPr>
        <w:spacing w:after="40"/>
        <w:ind w:left="259"/>
      </w:pPr>
      <w:r>
        <w:t>A. Absence of a ridge excludes ROP</w:t>
      </w:r>
    </w:p>
    <w:p>
      <w:pPr>
        <w:spacing w:after="40"/>
        <w:ind w:left="259"/>
      </w:pPr>
      <w:r>
        <w:t>B. Aggressive ROP may progress rapidly without orderly stage 1→2→3 evolution</w:t>
      </w:r>
    </w:p>
    <w:p>
      <w:pPr>
        <w:spacing w:after="40"/>
        <w:ind w:left="259"/>
      </w:pPr>
      <w:r>
        <w:t>C. Only a prominent peripheral ridge can progress rapidly</w:t>
      </w:r>
    </w:p>
    <w:p>
      <w:pPr>
        <w:spacing w:after="40"/>
        <w:ind w:left="259"/>
      </w:pPr>
      <w:r>
        <w:t>D. It is invariably normal vascular maturation</w:t>
      </w:r>
    </w:p>
    <w:p>
      <w:pPr>
        <w:keepNext/>
      </w:pPr>
      <w:r>
        <w:rPr>
          <w:b/>
        </w:rPr>
        <w:t xml:space="preserve">Q13. </w:t>
      </w:r>
      <w:r>
        <w:rPr>
          <w:i/>
        </w:rPr>
        <w:t xml:space="preserve">[Conceptual] </w:t>
      </w:r>
      <w:r>
        <w:t>Why is routine cranial ultrasound repeated at 4–6 weeks in very preterm infants after an early normal scan?</w:t>
      </w:r>
    </w:p>
    <w:p>
      <w:pPr>
        <w:spacing w:after="40"/>
        <w:ind w:left="259"/>
      </w:pPr>
      <w:r>
        <w:t>A. Cystic white-matter injury can evolve over weeks after the initial scan</w:t>
      </w:r>
    </w:p>
    <w:p>
      <w:pPr>
        <w:spacing w:after="40"/>
        <w:ind w:left="259"/>
      </w:pPr>
      <w:r>
        <w:t>B. The second scan is only to measure skull size</w:t>
      </w:r>
    </w:p>
    <w:p>
      <w:pPr>
        <w:spacing w:after="40"/>
        <w:ind w:left="259"/>
      </w:pPr>
      <w:r>
        <w:t>C. Early US cannot detect any hemorrhage</w:t>
      </w:r>
    </w:p>
    <w:p>
      <w:pPr>
        <w:spacing w:after="40"/>
        <w:ind w:left="259"/>
      </w:pPr>
      <w:r>
        <w:t>D. All PVL cysts are present on day 1</w:t>
      </w:r>
    </w:p>
    <w:p>
      <w:pPr>
        <w:keepNext/>
      </w:pPr>
      <w:r>
        <w:rPr>
          <w:b/>
        </w:rPr>
        <w:t xml:space="preserve">Q14. </w:t>
      </w:r>
      <w:r>
        <w:rPr>
          <w:i/>
        </w:rPr>
        <w:t xml:space="preserve">[Conceptual] </w:t>
      </w:r>
      <w:r>
        <w:t>Why is the historical label “grade IV IVH” less precise than PVHI?</w:t>
      </w:r>
    </w:p>
    <w:p>
      <w:pPr>
        <w:spacing w:after="40"/>
        <w:ind w:left="259"/>
      </w:pPr>
      <w:r>
        <w:t>A. It always affects both hemispheres symmetrically</w:t>
      </w:r>
    </w:p>
    <w:p>
      <w:pPr>
        <w:spacing w:after="40"/>
        <w:ind w:left="259"/>
      </w:pPr>
      <w:r>
        <w:t>B. It is identical to grade I GMH</w:t>
      </w:r>
    </w:p>
    <w:p>
      <w:pPr>
        <w:spacing w:after="40"/>
        <w:ind w:left="259"/>
      </w:pPr>
      <w:r>
        <w:t>C. It means no hemorrhage occurred</w:t>
      </w:r>
    </w:p>
    <w:p>
      <w:pPr>
        <w:spacing w:after="40"/>
        <w:ind w:left="259"/>
      </w:pPr>
      <w:r>
        <w:t>D. Parenchymal injury often represents venous infarction secondary to obstruction, not simple ventricular blood extension</w:t>
      </w:r>
    </w:p>
    <w:p>
      <w:pPr>
        <w:keepNext/>
      </w:pPr>
      <w:r>
        <w:rPr>
          <w:b/>
        </w:rPr>
        <w:t xml:space="preserve">Q15. </w:t>
      </w:r>
      <w:r>
        <w:rPr>
          <w:i/>
        </w:rPr>
        <w:t xml:space="preserve">[Conceptual] </w:t>
      </w:r>
      <w:r>
        <w:t>Why can a rapidly enlarging ventricular index precede a bulging fontanelle in preterm PHVD?</w:t>
      </w:r>
    </w:p>
    <w:p>
      <w:pPr>
        <w:spacing w:after="40"/>
        <w:ind w:left="259"/>
      </w:pPr>
      <w:r>
        <w:t>A. Preterm fontanelles are always closed</w:t>
      </w:r>
    </w:p>
    <w:p>
      <w:pPr>
        <w:spacing w:after="40"/>
        <w:ind w:left="259"/>
      </w:pPr>
      <w:r>
        <w:t>B. High cranial compliance permits ventricular expansion before overt pressure signs</w:t>
      </w:r>
    </w:p>
    <w:p>
      <w:pPr>
        <w:spacing w:after="40"/>
        <w:ind w:left="259"/>
      </w:pPr>
      <w:r>
        <w:t>C. PHVD occurs only after discharge</w:t>
      </w:r>
    </w:p>
    <w:p>
      <w:pPr>
        <w:spacing w:after="40"/>
        <w:ind w:left="259"/>
      </w:pPr>
      <w:r>
        <w:t>D. Ultrasound cannot measure ventricular width</w:t>
      </w:r>
    </w:p>
    <w:p>
      <w:pPr>
        <w:keepNext/>
      </w:pPr>
      <w:r>
        <w:rPr>
          <w:b/>
        </w:rPr>
        <w:t xml:space="preserve">Q16. </w:t>
      </w:r>
      <w:r>
        <w:rPr>
          <w:b/>
        </w:rPr>
        <w:t xml:space="preserve">EXTRA NOTEBOOK RETEST — NOT PART OF THE BASE 75. </w:t>
      </w:r>
      <w:r>
        <w:t>A 26-week ventilated infant abruptly desaturates. Chest excursion disappears and the ventilator circuit is visibly detached at the Y-piece. Which DOPE category is the immediate cause?</w:t>
      </w:r>
    </w:p>
    <w:p>
      <w:pPr>
        <w:spacing w:after="40"/>
        <w:ind w:left="259"/>
      </w:pPr>
      <w:r>
        <w:t>A. Pneumothorax</w:t>
      </w:r>
    </w:p>
    <w:p>
      <w:pPr>
        <w:spacing w:after="40"/>
        <w:ind w:left="259"/>
      </w:pPr>
      <w:r>
        <w:t>B. Obstruction of the endotracheal tube</w:t>
      </w:r>
    </w:p>
    <w:p>
      <w:pPr>
        <w:spacing w:after="40"/>
        <w:ind w:left="259"/>
      </w:pPr>
      <w:r>
        <w:t>C. Equipment failure</w:t>
      </w:r>
    </w:p>
    <w:p>
      <w:pPr>
        <w:spacing w:after="40"/>
        <w:ind w:left="259"/>
      </w:pPr>
      <w:r>
        <w:t>D. Displacement of the endotracheal tube</w:t>
      </w:r>
    </w:p>
    <w:p>
      <w:pPr>
        <w:keepNext/>
      </w:pPr>
      <w:r>
        <w:rPr>
          <w:b/>
        </w:rPr>
        <w:t xml:space="preserve">Q17. </w:t>
      </w:r>
      <w:r>
        <w:rPr>
          <w:i/>
        </w:rPr>
        <w:t xml:space="preserve">[Conceptual] </w:t>
      </w:r>
      <w:r>
        <w:t>Why is MRI superior to cranial ultrasound for many noncystic white-matter lesions?</w:t>
      </w:r>
    </w:p>
    <w:p>
      <w:pPr>
        <w:spacing w:after="40"/>
        <w:ind w:left="259"/>
      </w:pPr>
      <w:r>
        <w:t>A. MRI detects subtle diffuse injury and maturation abnormalities beyond US resolution</w:t>
      </w:r>
    </w:p>
    <w:p>
      <w:pPr>
        <w:spacing w:after="40"/>
        <w:ind w:left="259"/>
      </w:pPr>
      <w:r>
        <w:t>B. Ultrasound cannot detect cystic PVL</w:t>
      </w:r>
    </w:p>
    <w:p>
      <w:pPr>
        <w:spacing w:after="40"/>
        <w:ind w:left="259"/>
      </w:pPr>
      <w:r>
        <w:t>C. MRI is required daily for all preterm infants</w:t>
      </w:r>
    </w:p>
    <w:p>
      <w:pPr>
        <w:spacing w:after="40"/>
        <w:ind w:left="259"/>
      </w:pPr>
      <w:r>
        <w:t>D. MRI can always predict an individual child’s IQ accurately</w:t>
      </w:r>
    </w:p>
    <w:p>
      <w:pPr>
        <w:keepNext/>
      </w:pPr>
      <w:r>
        <w:rPr>
          <w:b/>
        </w:rPr>
        <w:t xml:space="preserve">Q18. </w:t>
      </w:r>
      <w:r>
        <w:rPr>
          <w:i/>
        </w:rPr>
        <w:t xml:space="preserve">[Conceptual] </w:t>
      </w:r>
      <w:r>
        <w:t>Why does cystic PVL often predispose to spastic diplegia?</w:t>
      </w:r>
    </w:p>
    <w:p>
      <w:pPr>
        <w:spacing w:after="40"/>
        <w:ind w:left="259"/>
      </w:pPr>
      <w:r>
        <w:t>A. PVL selectively destroys peripheral motor nerves</w:t>
      </w:r>
    </w:p>
    <w:p>
      <w:pPr>
        <w:spacing w:after="40"/>
        <w:ind w:left="259"/>
      </w:pPr>
      <w:r>
        <w:t>B. Periventricular descending motor fibers serving the legs are vulnerable</w:t>
      </w:r>
    </w:p>
    <w:p>
      <w:pPr>
        <w:spacing w:after="40"/>
        <w:ind w:left="259"/>
      </w:pPr>
      <w:r>
        <w:t>C. Cystic PVL affects only the cerebellum</w:t>
      </w:r>
    </w:p>
    <w:p>
      <w:pPr>
        <w:spacing w:after="40"/>
        <w:ind w:left="259"/>
      </w:pPr>
      <w:r>
        <w:t>D. Spastic diplegia is caused by retinal neovascularization</w:t>
      </w:r>
    </w:p>
    <w:p>
      <w:pPr>
        <w:keepNext/>
      </w:pPr>
      <w:r>
        <w:rPr>
          <w:b/>
        </w:rPr>
        <w:t xml:space="preserve">Q19. </w:t>
      </w:r>
      <w:r>
        <w:rPr>
          <w:i/>
        </w:rPr>
        <w:t xml:space="preserve">[Conceptual] </w:t>
      </w:r>
      <w:r>
        <w:t>Why should early-intervention services be initiated for a high-risk preterm infant before a definitive CP diagnosis?</w:t>
      </w:r>
    </w:p>
    <w:p>
      <w:pPr>
        <w:spacing w:after="40"/>
        <w:ind w:left="259"/>
      </w:pPr>
      <w:r>
        <w:t>A. A normal neonatal neurological examination excludes later motor impairment</w:t>
      </w:r>
    </w:p>
    <w:p>
      <w:pPr>
        <w:spacing w:after="40"/>
        <w:ind w:left="259"/>
      </w:pPr>
      <w:r>
        <w:t>B. CP is reliably diagnosed by ultrasound grade alone</w:t>
      </w:r>
    </w:p>
    <w:p>
      <w:pPr>
        <w:spacing w:after="40"/>
        <w:ind w:left="259"/>
      </w:pPr>
      <w:r>
        <w:t>C. Therapy can begin only after school age</w:t>
      </w:r>
    </w:p>
    <w:p>
      <w:pPr>
        <w:spacing w:after="40"/>
        <w:ind w:left="259"/>
      </w:pPr>
      <w:r>
        <w:t>D. Developmental plasticity and evolving deficits make early therapy time-sensitive</w:t>
      </w:r>
    </w:p>
    <w:p>
      <w:pPr>
        <w:keepNext/>
      </w:pPr>
      <w:r>
        <w:rPr>
          <w:b/>
        </w:rPr>
        <w:t xml:space="preserve">Q20. </w:t>
      </w:r>
      <w:r>
        <w:rPr>
          <w:i/>
        </w:rPr>
        <w:t xml:space="preserve">[Conceptual] </w:t>
      </w:r>
      <w:r>
        <w:t>Why is corrected age preferable to chronological age for early developmental interpretation in a 27-week infant?</w:t>
      </w:r>
    </w:p>
    <w:p>
      <w:pPr>
        <w:spacing w:after="40"/>
        <w:ind w:left="259"/>
      </w:pPr>
      <w:r>
        <w:t>A. Chronological age must never be recorded</w:t>
      </w:r>
    </w:p>
    <w:p>
      <w:pPr>
        <w:spacing w:after="40"/>
        <w:ind w:left="259"/>
      </w:pPr>
      <w:r>
        <w:t>B. Corrected age is irrelevant before two years</w:t>
      </w:r>
    </w:p>
    <w:p>
      <w:pPr>
        <w:spacing w:after="40"/>
        <w:ind w:left="259"/>
      </w:pPr>
      <w:r>
        <w:t>C. Prematurity shifts expected maturational milestones relative to the due date</w:t>
      </w:r>
    </w:p>
    <w:p>
      <w:pPr>
        <w:spacing w:after="40"/>
        <w:ind w:left="259"/>
      </w:pPr>
      <w:r>
        <w:t>D. Corrected age equals PMA in weeks</w:t>
      </w:r>
    </w:p>
    <w:p>
      <w:pPr>
        <w:keepNext/>
      </w:pPr>
      <w:r>
        <w:rPr>
          <w:b/>
        </w:rPr>
        <w:t xml:space="preserve">Q21. </w:t>
      </w:r>
      <w:r>
        <w:rPr>
          <w:i/>
        </w:rPr>
        <w:t xml:space="preserve">[Conceptual] </w:t>
      </w:r>
      <w:r>
        <w:t>Why is a negative routine cranial ultrasound insufficient to exclude cerebellar hemorrhage in an extremely preterm infant?</w:t>
      </w:r>
    </w:p>
    <w:p>
      <w:pPr>
        <w:spacing w:after="40"/>
        <w:ind w:left="259"/>
      </w:pPr>
      <w:r>
        <w:t>A. Posterior fossa lesions may require mastoid-window ultrasound or MRI</w:t>
      </w:r>
    </w:p>
    <w:p>
      <w:pPr>
        <w:spacing w:after="40"/>
        <w:ind w:left="259"/>
      </w:pPr>
      <w:r>
        <w:t>B. Cerebellar injury never affects outcome</w:t>
      </w:r>
    </w:p>
    <w:p>
      <w:pPr>
        <w:spacing w:after="40"/>
        <w:ind w:left="259"/>
      </w:pPr>
      <w:r>
        <w:t>C. Anterior-fontanel imaging is universally 100% sensitive</w:t>
      </w:r>
    </w:p>
    <w:p>
      <w:pPr>
        <w:spacing w:after="40"/>
        <w:ind w:left="259"/>
      </w:pPr>
      <w:r>
        <w:t>D. Cerebellar hemorrhage is always visible on skull X-ray</w:t>
      </w:r>
    </w:p>
    <w:p>
      <w:pPr>
        <w:keepNext/>
      </w:pPr>
      <w:r>
        <w:rPr>
          <w:b/>
        </w:rPr>
        <w:t>Q22. [Clinical/Application] A 29-week, 1120-g infant is 4 weeks old. Fundus examination shows a demarcation line in zone II without plus disease. What is the best classification and plan? Refer to Visual Station 1.</w:t>
      </w:r>
      <w:r>
        <w:rPr>
          <w:i/>
        </w:rPr>
      </w:r>
      <w:r/>
    </w:p>
    <w:p>
      <w:pPr>
        <w:spacing w:after="40"/>
        <w:ind w:left="259"/>
      </w:pPr>
      <w:r>
        <w:t>A. Zone I stage 1; immediate anti-VEGF</w:t>
      </w:r>
    </w:p>
    <w:p>
      <w:pPr>
        <w:spacing w:after="40"/>
        <w:ind w:left="259"/>
      </w:pPr>
      <w:r>
        <w:t>B. Zone II stage 3; urgent laser</w:t>
      </w:r>
    </w:p>
    <w:p>
      <w:pPr>
        <w:spacing w:after="40"/>
        <w:ind w:left="259"/>
      </w:pPr>
      <w:r>
        <w:t>C. Mature retina; stop surveillance</w:t>
      </w:r>
    </w:p>
    <w:p>
      <w:pPr>
        <w:spacing w:after="40"/>
        <w:ind w:left="259"/>
      </w:pPr>
      <w:r>
        <w:t>D. Zone II stage 1, no plus; review in about 2 weeks</w:t>
      </w:r>
    </w:p>
    <w:p>
      <w:pPr>
        <w:keepNext/>
      </w:pPr>
      <w:r>
        <w:rPr>
          <w:b/>
        </w:rPr>
        <w:t xml:space="preserve">Q23. </w:t>
      </w:r>
      <w:r>
        <w:rPr>
          <w:i/>
        </w:rPr>
        <w:t xml:space="preserve">[Clinical/Application] </w:t>
      </w:r>
      <w:r>
        <w:t>A 26-week infant at 34 weeks PMA has zone I stage 3 ROP without plus. What is the next step?</w:t>
      </w:r>
    </w:p>
    <w:p>
      <w:pPr>
        <w:spacing w:after="40"/>
        <w:ind w:left="259"/>
      </w:pPr>
      <w:r>
        <w:t>A. Stop screening because plus is absent</w:t>
      </w:r>
    </w:p>
    <w:p>
      <w:pPr>
        <w:spacing w:after="40"/>
        <w:ind w:left="259"/>
      </w:pPr>
      <w:r>
        <w:t>B. Observe for three weeks</w:t>
      </w:r>
    </w:p>
    <w:p>
      <w:pPr>
        <w:spacing w:after="40"/>
        <w:ind w:left="259"/>
      </w:pPr>
      <w:r>
        <w:t>C. Arrange urgent Type 1 ROP treatment assessment</w:t>
      </w:r>
    </w:p>
    <w:p>
      <w:pPr>
        <w:spacing w:after="40"/>
        <w:ind w:left="259"/>
      </w:pPr>
      <w:r>
        <w:t>D. Wait until 45 weeks PMA</w:t>
      </w:r>
    </w:p>
    <w:p>
      <w:pPr>
        <w:keepNext/>
      </w:pPr>
      <w:r>
        <w:rPr>
          <w:b/>
        </w:rPr>
        <w:t xml:space="preserve">Q24. </w:t>
      </w:r>
      <w:r>
        <w:rPr>
          <w:i/>
        </w:rPr>
        <w:t xml:space="preserve">[Clinical/Application] </w:t>
      </w:r>
      <w:r>
        <w:t>A 31-week, 1350-g infant has zone II stage 3 ROP without plus at 36 weeks PMA. Which management is best?</w:t>
      </w:r>
    </w:p>
    <w:p>
      <w:pPr>
        <w:spacing w:after="40"/>
        <w:ind w:left="259"/>
      </w:pPr>
      <w:r>
        <w:t>A. Urgent treatment is mandatory for all stage 3 lesions</w:t>
      </w:r>
    </w:p>
    <w:p>
      <w:pPr>
        <w:spacing w:after="40"/>
        <w:ind w:left="259"/>
      </w:pPr>
      <w:r>
        <w:t>B. Close ophthalmic surveillance, commonly within 1 week</w:t>
      </w:r>
    </w:p>
    <w:p>
      <w:pPr>
        <w:spacing w:after="40"/>
        <w:ind w:left="259"/>
      </w:pPr>
      <w:r>
        <w:t>C. Discharge from screening</w:t>
      </w:r>
    </w:p>
    <w:p>
      <w:pPr>
        <w:spacing w:after="40"/>
        <w:ind w:left="259"/>
      </w:pPr>
      <w:r>
        <w:t>D. Routine follow-up after 6 weeks</w:t>
      </w:r>
    </w:p>
    <w:p>
      <w:pPr>
        <w:keepNext/>
      </w:pPr>
      <w:r>
        <w:rPr>
          <w:b/>
        </w:rPr>
        <w:t xml:space="preserve">Q25. </w:t>
      </w:r>
      <w:r>
        <w:rPr>
          <w:i/>
        </w:rPr>
        <w:t xml:space="preserve">[Clinical/Application] </w:t>
      </w:r>
      <w:r>
        <w:t>A 27-week infant has zone II stage 2 ROP with unequivocal plus disease. What should be recommended?</w:t>
      </w:r>
    </w:p>
    <w:p>
      <w:pPr>
        <w:spacing w:after="40"/>
        <w:ind w:left="259"/>
      </w:pPr>
      <w:r>
        <w:t>A. Two-to-three-week observation only</w:t>
      </w:r>
    </w:p>
    <w:p>
      <w:pPr>
        <w:spacing w:after="40"/>
        <w:ind w:left="259"/>
      </w:pPr>
      <w:r>
        <w:t>B. Screening cessation at 37 weeks</w:t>
      </w:r>
    </w:p>
    <w:p>
      <w:pPr>
        <w:spacing w:after="40"/>
        <w:ind w:left="259"/>
      </w:pPr>
      <w:r>
        <w:t>C. Prompt Type 1 treatment assessment</w:t>
      </w:r>
    </w:p>
    <w:p>
      <w:pPr>
        <w:spacing w:after="40"/>
        <w:ind w:left="259"/>
      </w:pPr>
      <w:r>
        <w:t>D. No treatment unless stage 3 appears</w:t>
      </w:r>
    </w:p>
    <w:p>
      <w:pPr>
        <w:keepNext/>
      </w:pPr>
      <w:r>
        <w:rPr>
          <w:b/>
        </w:rPr>
        <w:t xml:space="preserve">Q26. </w:t>
      </w:r>
      <w:r>
        <w:rPr>
          <w:i/>
        </w:rPr>
        <w:t xml:space="preserve">[Clinical/Application] </w:t>
      </w:r>
      <w:r>
        <w:t>A 28-week infant at 33 weeks PMA has zone I stage 2 ROP without plus. What is the best interval?</w:t>
      </w:r>
    </w:p>
    <w:p>
      <w:pPr>
        <w:spacing w:after="40"/>
        <w:ind w:left="259"/>
      </w:pPr>
      <w:r>
        <w:t>A. Immediate laser is required in all stage 2 zone I cases</w:t>
      </w:r>
    </w:p>
    <w:p>
      <w:pPr>
        <w:spacing w:after="40"/>
        <w:ind w:left="259"/>
      </w:pPr>
      <w:r>
        <w:t>B. Stop examinations after a normal pupil response</w:t>
      </w:r>
    </w:p>
    <w:p>
      <w:pPr>
        <w:spacing w:after="40"/>
        <w:ind w:left="259"/>
      </w:pPr>
      <w:r>
        <w:t>C. Wait 4 weeks</w:t>
      </w:r>
    </w:p>
    <w:p>
      <w:pPr>
        <w:spacing w:after="40"/>
        <w:ind w:left="259"/>
      </w:pPr>
      <w:r>
        <w:t>D. Ophthalmic review within one week</w:t>
      </w:r>
    </w:p>
    <w:p>
      <w:pPr>
        <w:keepNext/>
      </w:pPr>
      <w:r>
        <w:rPr>
          <w:b/>
        </w:rPr>
        <w:t xml:space="preserve">Q27. </w:t>
      </w:r>
      <w:r>
        <w:rPr>
          <w:i/>
        </w:rPr>
        <w:t xml:space="preserve">[Clinical/Application] </w:t>
      </w:r>
      <w:r>
        <w:t>A 33-week, 1820-g infant in an Indian NICU had sepsis and prolonged oxygen exposure. Which screening approach is best?</w:t>
      </w:r>
    </w:p>
    <w:p>
      <w:pPr>
        <w:spacing w:after="40"/>
        <w:ind w:left="259"/>
      </w:pPr>
      <w:r>
        <w:t>A. No screen because birth weight exceeds 1500 g</w:t>
      </w:r>
    </w:p>
    <w:p>
      <w:pPr>
        <w:spacing w:after="40"/>
        <w:ind w:left="259"/>
      </w:pPr>
      <w:r>
        <w:t>B. Schedule ROP screening under Indian risk-based criteria</w:t>
      </w:r>
    </w:p>
    <w:p>
      <w:pPr>
        <w:spacing w:after="40"/>
        <w:ind w:left="259"/>
      </w:pPr>
      <w:r>
        <w:t>C. Screen only if visual fixation is abnormal</w:t>
      </w:r>
    </w:p>
    <w:p>
      <w:pPr>
        <w:spacing w:after="40"/>
        <w:ind w:left="259"/>
      </w:pPr>
      <w:r>
        <w:t>D. Wait until the infant is walking</w:t>
      </w:r>
    </w:p>
    <w:p>
      <w:pPr>
        <w:keepNext/>
      </w:pPr>
      <w:r>
        <w:rPr>
          <w:b/>
        </w:rPr>
        <w:t xml:space="preserve">Q28. </w:t>
      </w:r>
      <w:r>
        <w:rPr>
          <w:i/>
        </w:rPr>
        <w:t xml:space="preserve">[Clinical/Application] </w:t>
      </w:r>
      <w:r>
        <w:t>A 27-week, 980-g infant in India is clinically stable at day 14. Which first-screening plan is consistent with NHM high-risk timing?</w:t>
      </w:r>
    </w:p>
    <w:p>
      <w:pPr>
        <w:spacing w:after="40"/>
        <w:ind w:left="259"/>
      </w:pPr>
      <w:r>
        <w:t>A. Perform first ROP examination around 2–3 weeks of life</w:t>
      </w:r>
    </w:p>
    <w:p>
      <w:pPr>
        <w:spacing w:after="40"/>
        <w:ind w:left="259"/>
      </w:pPr>
      <w:r>
        <w:t>B. No screening if oxygen has stopped</w:t>
      </w:r>
    </w:p>
    <w:p>
      <w:pPr>
        <w:spacing w:after="40"/>
        <w:ind w:left="259"/>
      </w:pPr>
      <w:r>
        <w:t>C. Screen only when the child reaches 40 weeks PMA</w:t>
      </w:r>
    </w:p>
    <w:p>
      <w:pPr>
        <w:spacing w:after="40"/>
        <w:ind w:left="259"/>
      </w:pPr>
      <w:r>
        <w:t>D. Delay all screening to 6 weeks of life</w:t>
      </w:r>
    </w:p>
    <w:p>
      <w:pPr>
        <w:keepNext/>
      </w:pPr>
      <w:r>
        <w:rPr>
          <w:b/>
        </w:rPr>
        <w:t xml:space="preserve">Q29. </w:t>
      </w:r>
      <w:r>
        <w:rPr>
          <w:i/>
        </w:rPr>
        <w:t xml:space="preserve">[Clinical/Application] </w:t>
      </w:r>
      <w:r>
        <w:t>A 24-week infant is now 7 weeks old. What is the PMA for ROP scheduling?</w:t>
      </w:r>
    </w:p>
    <w:p>
      <w:pPr>
        <w:spacing w:after="40"/>
        <w:ind w:left="259"/>
      </w:pPr>
      <w:r>
        <w:t>A. 17 weeks PMA</w:t>
      </w:r>
    </w:p>
    <w:p>
      <w:pPr>
        <w:spacing w:after="40"/>
        <w:ind w:left="259"/>
      </w:pPr>
      <w:r>
        <w:t>B. 31 weeks PMA</w:t>
      </w:r>
    </w:p>
    <w:p>
      <w:pPr>
        <w:spacing w:after="40"/>
        <w:ind w:left="259"/>
      </w:pPr>
      <w:r>
        <w:t>C. 40 weeks PMA</w:t>
      </w:r>
    </w:p>
    <w:p>
      <w:pPr>
        <w:spacing w:after="40"/>
        <w:ind w:left="259"/>
      </w:pPr>
      <w:r>
        <w:t>D. 24 weeks PMA</w:t>
      </w:r>
    </w:p>
    <w:p>
      <w:pPr>
        <w:keepNext/>
      </w:pPr>
      <w:r>
        <w:rPr>
          <w:b/>
        </w:rPr>
        <w:t xml:space="preserve">Q30. </w:t>
      </w:r>
      <w:r>
        <w:rPr>
          <w:i/>
        </w:rPr>
        <w:t xml:space="preserve">[Clinical/Application] </w:t>
      </w:r>
      <w:r>
        <w:t>A 29-week infant received intravitreal anti-VEGF for posterior Type 1 ROP. At 48 weeks PMA the retina looks quiet but remains avascular peripherally. What is appropriate?</w:t>
      </w:r>
    </w:p>
    <w:p>
      <w:pPr>
        <w:spacing w:after="40"/>
        <w:ind w:left="259"/>
      </w:pPr>
      <w:r>
        <w:t>A. Stop follow-up because the fundus is quiet</w:t>
      </w:r>
    </w:p>
    <w:p>
      <w:pPr>
        <w:spacing w:after="40"/>
        <w:ind w:left="259"/>
      </w:pPr>
      <w:r>
        <w:t>B. Treat every quiet avascular retina with emergency vitrectomy</w:t>
      </w:r>
    </w:p>
    <w:p>
      <w:pPr>
        <w:spacing w:after="40"/>
        <w:ind w:left="259"/>
      </w:pPr>
      <w:r>
        <w:t>C. Continue specialist retinal surveillance for reactivation</w:t>
      </w:r>
    </w:p>
    <w:p>
      <w:pPr>
        <w:spacing w:after="40"/>
        <w:ind w:left="259"/>
      </w:pPr>
      <w:r>
        <w:t>D. Assume complete retinal vascularization at 48 weeks</w:t>
      </w:r>
    </w:p>
    <w:p>
      <w:pPr>
        <w:keepNext/>
      </w:pPr>
      <w:r>
        <w:rPr>
          <w:b/>
        </w:rPr>
        <w:t>Q31. [Clinical/Application] During indirect ROP screening of a 26-week infant on low-flow oxygen, the baby develops marked desaturation and bradycardia after the speculum is inserted. The pupils are fully dilated but the temporal retina has not yet been seen. What is the safest next step? Refer to Visual Station 6.</w:t>
      </w:r>
      <w:r>
        <w:rPr>
          <w:i/>
        </w:rPr>
      </w:r>
      <w:r/>
    </w:p>
    <w:p>
      <w:pPr>
        <w:spacing w:after="40"/>
        <w:ind w:left="259"/>
      </w:pPr>
      <w:r>
        <w:t>A. Continue rapidly because completing the peripheral examination prevents blindness</w:t>
      </w:r>
    </w:p>
    <w:p>
      <w:pPr>
        <w:spacing w:after="40"/>
        <w:ind w:left="259"/>
      </w:pPr>
      <w:r>
        <w:t>B. Increase phenylephrine and continue, because inadequate dilation is the likely cause</w:t>
      </w:r>
    </w:p>
    <w:p>
      <w:pPr>
        <w:spacing w:after="40"/>
        <w:ind w:left="259"/>
      </w:pPr>
      <w:r>
        <w:t>C. Remove monitoring leads to reduce stimulation, then finish the exam</w:t>
      </w:r>
    </w:p>
    <w:p>
      <w:pPr>
        <w:spacing w:after="40"/>
        <w:ind w:left="259"/>
      </w:pPr>
      <w:r>
        <w:t>D. Pause the examination, allow cardiorespiratory recovery, stabilize the infant, and resume only when safe</w:t>
      </w:r>
    </w:p>
    <w:p>
      <w:pPr>
        <w:keepNext/>
      </w:pPr>
      <w:r>
        <w:rPr>
          <w:b/>
        </w:rPr>
        <w:t>Q32. [Clinical/Application] A 27-week infant has retinal photographs showing a thin junctional line but no elevation. Which image interpretation is best? Refer to Visual A. Refer to Visual Station 1.</w:t>
      </w:r>
      <w:r>
        <w:rPr>
          <w:i/>
        </w:rPr>
      </w:r>
      <w:r/>
    </w:p>
    <w:p>
      <w:pPr>
        <w:jc w:val="center"/>
      </w:pPr>
      <w:r>
        <w:drawing>
          <wp:inline xmlns:a="http://schemas.openxmlformats.org/drawingml/2006/main" xmlns:pic="http://schemas.openxmlformats.org/drawingml/2006/picture">
            <wp:extent cx="5212080" cy="2782831"/>
            <wp:docPr id="7" name="Picture 7"/>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212080" cy="2782831"/>
                    </a:xfrm>
                    <a:prstGeom prst="rect"/>
                  </pic:spPr>
                </pic:pic>
              </a:graphicData>
            </a:graphic>
          </wp:inline>
        </w:drawing>
      </w:r>
    </w:p>
    <w:p>
      <w:pPr>
        <w:jc w:val="center"/>
      </w:pPr>
      <w:r>
        <w:rPr>
          <w:i/>
          <w:sz w:val="16"/>
        </w:rPr>
        <w:t>Visual A — purpose-built educational schematic; not a patient image.</w:t>
      </w:r>
    </w:p>
    <w:p>
      <w:pPr>
        <w:spacing w:after="40"/>
        <w:ind w:left="259"/>
      </w:pPr>
      <w:r>
        <w:t>A. Stage 1 ROP rather than stage 2</w:t>
      </w:r>
    </w:p>
    <w:p>
      <w:pPr>
        <w:spacing w:after="40"/>
        <w:ind w:left="259"/>
      </w:pPr>
      <w:r>
        <w:t>B. Stage 2 ROP</w:t>
      </w:r>
    </w:p>
    <w:p>
      <w:pPr>
        <w:spacing w:after="40"/>
        <w:ind w:left="259"/>
      </w:pPr>
      <w:r>
        <w:t>C. Stage 3 ROP</w:t>
      </w:r>
    </w:p>
    <w:p>
      <w:pPr>
        <w:spacing w:after="40"/>
        <w:ind w:left="259"/>
      </w:pPr>
      <w:r>
        <w:t>D. Stage 4A ROP</w:t>
      </w:r>
    </w:p>
    <w:p>
      <w:pPr>
        <w:keepNext/>
      </w:pPr>
      <w:r>
        <w:rPr>
          <w:b/>
        </w:rPr>
        <w:t xml:space="preserve">Q33. </w:t>
      </w:r>
      <w:r>
        <w:rPr>
          <w:i/>
        </w:rPr>
        <w:t xml:space="preserve">[Clinical/Application] </w:t>
      </w:r>
      <w:r>
        <w:t>A 25-week infant has a day-5 cranial ultrasound with an echogenic focus restricted to the caudothalamic groove, no ventricular blood. Grade?</w:t>
      </w:r>
    </w:p>
    <w:p>
      <w:pPr>
        <w:spacing w:after="40"/>
        <w:ind w:left="259"/>
      </w:pPr>
      <w:r>
        <w:t>A. Grade III IVH</w:t>
      </w:r>
    </w:p>
    <w:p>
      <w:pPr>
        <w:spacing w:after="40"/>
        <w:ind w:left="259"/>
      </w:pPr>
      <w:r>
        <w:t>B. Grade I GMH</w:t>
      </w:r>
    </w:p>
    <w:p>
      <w:pPr>
        <w:spacing w:after="40"/>
        <w:ind w:left="259"/>
      </w:pPr>
      <w:r>
        <w:t>C. Grade II IVH</w:t>
      </w:r>
    </w:p>
    <w:p>
      <w:pPr>
        <w:spacing w:after="40"/>
        <w:ind w:left="259"/>
      </w:pPr>
      <w:r>
        <w:t>D. PVHI</w:t>
      </w:r>
    </w:p>
    <w:p>
      <w:pPr>
        <w:keepNext/>
      </w:pPr>
      <w:r>
        <w:rPr>
          <w:b/>
        </w:rPr>
        <w:t>Q34. [Clinical/Application] A 26-week infant has blood layering in the lateral ventricle without ventricular enlargement on day-6 US. What is the grade? Refer to Visual Station 3.</w:t>
      </w:r>
      <w:r>
        <w:rPr>
          <w:i/>
        </w:rPr>
      </w:r>
      <w:r/>
    </w:p>
    <w:p>
      <w:pPr>
        <w:spacing w:after="40"/>
        <w:ind w:left="259"/>
      </w:pPr>
      <w:r>
        <w:t>A. Grade II IVH</w:t>
      </w:r>
    </w:p>
    <w:p>
      <w:pPr>
        <w:spacing w:after="40"/>
        <w:ind w:left="259"/>
      </w:pPr>
      <w:r>
        <w:t>B. PVHI</w:t>
      </w:r>
    </w:p>
    <w:p>
      <w:pPr>
        <w:spacing w:after="40"/>
        <w:ind w:left="259"/>
      </w:pPr>
      <w:r>
        <w:t>C. Grade I GMH</w:t>
      </w:r>
    </w:p>
    <w:p>
      <w:pPr>
        <w:spacing w:after="40"/>
        <w:ind w:left="259"/>
      </w:pPr>
      <w:r>
        <w:t>D. Grade III IVH</w:t>
      </w:r>
    </w:p>
    <w:p>
      <w:pPr>
        <w:keepNext/>
      </w:pPr>
      <w:r>
        <w:rPr>
          <w:b/>
        </w:rPr>
        <w:t xml:space="preserve">Q35. </w:t>
      </w:r>
      <w:r>
        <w:rPr>
          <w:i/>
        </w:rPr>
        <w:t xml:space="preserve">[Clinical/Application] </w:t>
      </w:r>
      <w:r>
        <w:t>A 25-week infant has intraventricular echogenic clot and visibly enlarged lateral ventricles on ultrasound. Grade?</w:t>
      </w:r>
    </w:p>
    <w:p>
      <w:pPr>
        <w:spacing w:after="40"/>
        <w:ind w:left="259"/>
      </w:pPr>
      <w:r>
        <w:t>A. Cystic PVL</w:t>
      </w:r>
    </w:p>
    <w:p>
      <w:pPr>
        <w:spacing w:after="40"/>
        <w:ind w:left="259"/>
      </w:pPr>
      <w:r>
        <w:t>B. Grade II IVH</w:t>
      </w:r>
    </w:p>
    <w:p>
      <w:pPr>
        <w:spacing w:after="40"/>
        <w:ind w:left="259"/>
      </w:pPr>
      <w:r>
        <w:t>C. Grade III IVH</w:t>
      </w:r>
    </w:p>
    <w:p>
      <w:pPr>
        <w:spacing w:after="40"/>
        <w:ind w:left="259"/>
      </w:pPr>
      <w:r>
        <w:t>D. Grade I GMH</w:t>
      </w:r>
    </w:p>
    <w:p>
      <w:pPr>
        <w:keepNext/>
      </w:pPr>
      <w:r>
        <w:rPr>
          <w:b/>
        </w:rPr>
        <w:t xml:space="preserve">Q36. </w:t>
      </w:r>
      <w:r>
        <w:rPr>
          <w:i/>
        </w:rPr>
        <w:t xml:space="preserve">[Clinical/Application] </w:t>
      </w:r>
      <w:r>
        <w:t>A 24-week infant with grade III IVH develops a unilateral wedge-shaped echogenic periventricular lesion. Most accurate label?</w:t>
      </w:r>
    </w:p>
    <w:p>
      <w:pPr>
        <w:spacing w:after="40"/>
        <w:ind w:left="259"/>
      </w:pPr>
      <w:r>
        <w:t>A. Simple grade II IVH</w:t>
      </w:r>
    </w:p>
    <w:p>
      <w:pPr>
        <w:spacing w:after="40"/>
        <w:ind w:left="259"/>
      </w:pPr>
      <w:r>
        <w:t>B. Cystic PVL at onset</w:t>
      </w:r>
    </w:p>
    <w:p>
      <w:pPr>
        <w:spacing w:after="40"/>
        <w:ind w:left="259"/>
      </w:pPr>
      <w:r>
        <w:t>C. Normal choroid plexus</w:t>
      </w:r>
    </w:p>
    <w:p>
      <w:pPr>
        <w:spacing w:after="40"/>
        <w:ind w:left="259"/>
      </w:pPr>
      <w:r>
        <w:t>D. Periventricular hemorrhagic infarction</w:t>
      </w:r>
    </w:p>
    <w:p>
      <w:pPr>
        <w:keepNext/>
      </w:pPr>
      <w:r>
        <w:rPr>
          <w:b/>
        </w:rPr>
        <w:t>Q37. [Clinical/Application] A 27-week infant has a normal day-5 cranial US. At 5 weeks, new bilateral periventricular cysts appear. Diagnosis? Refer to Visual Station 5.</w:t>
      </w:r>
      <w:r>
        <w:rPr>
          <w:i/>
        </w:rPr>
      </w:r>
      <w:r/>
    </w:p>
    <w:p>
      <w:pPr>
        <w:spacing w:after="40"/>
        <w:ind w:left="259"/>
      </w:pPr>
      <w:r>
        <w:t>A. Cystic periventricular leukomalacia</w:t>
      </w:r>
    </w:p>
    <w:p>
      <w:pPr>
        <w:spacing w:after="40"/>
        <w:ind w:left="259"/>
      </w:pPr>
      <w:r>
        <w:t>B. Benign choroid-plexus cysts</w:t>
      </w:r>
    </w:p>
    <w:p>
      <w:pPr>
        <w:spacing w:after="40"/>
        <w:ind w:left="259"/>
      </w:pPr>
      <w:r>
        <w:t>C. Grade I GMH</w:t>
      </w:r>
    </w:p>
    <w:p>
      <w:pPr>
        <w:spacing w:after="40"/>
        <w:ind w:left="259"/>
      </w:pPr>
      <w:r>
        <w:t>D. Acute grade III IVH</w:t>
      </w:r>
    </w:p>
    <w:p>
      <w:pPr>
        <w:keepNext/>
      </w:pPr>
      <w:r>
        <w:rPr>
          <w:b/>
        </w:rPr>
        <w:t xml:space="preserve">Q38. </w:t>
      </w:r>
      <w:r>
        <w:rPr>
          <w:i/>
        </w:rPr>
        <w:t xml:space="preserve">[Clinical/Application] </w:t>
      </w:r>
      <w:r>
        <w:t>A 30-week infant is well on day 5 and has no major complications. Under the CPS surveillance framework, when is routine cranial US appropriate?</w:t>
      </w:r>
    </w:p>
    <w:p>
      <w:pPr>
        <w:spacing w:after="40"/>
        <w:ind w:left="259"/>
      </w:pPr>
      <w:r>
        <w:t>A. Daily CT through the first week</w:t>
      </w:r>
    </w:p>
    <w:p>
      <w:pPr>
        <w:spacing w:after="40"/>
        <w:ind w:left="259"/>
      </w:pPr>
      <w:r>
        <w:t>B. First HUS at 4–7 days and repeat at 4–6 weeks</w:t>
      </w:r>
    </w:p>
    <w:p>
      <w:pPr>
        <w:spacing w:after="40"/>
        <w:ind w:left="259"/>
      </w:pPr>
      <w:r>
        <w:t>C. Only term-equivalent MRI</w:t>
      </w:r>
    </w:p>
    <w:p>
      <w:pPr>
        <w:spacing w:after="40"/>
        <w:ind w:left="259"/>
      </w:pPr>
      <w:r>
        <w:t>D. No US unless seizures occur</w:t>
      </w:r>
    </w:p>
    <w:p>
      <w:pPr>
        <w:keepNext/>
      </w:pPr>
      <w:r>
        <w:rPr>
          <w:b/>
        </w:rPr>
        <w:t>Q39. [Clinical/Application] A 25-week infant in the first 24 hours has recurrent hypotension, repeated rapid saline boluses, a large PaCO₂ swing from 28 to 68 mmHg after ventilator changes, and a hemodynamically important PDA. Which strategy best reduces further IVH risk?</w:t>
      </w:r>
      <w:r>
        <w:rPr>
          <w:i/>
        </w:rPr>
      </w:r>
      <w:r/>
    </w:p>
    <w:p>
      <w:pPr>
        <w:spacing w:after="40"/>
        <w:ind w:left="259"/>
      </w:pPr>
      <w:r>
        <w:t>A. Close the PDA routinely solely to prevent IVH, regardless of systemic perfusion</w:t>
      </w:r>
    </w:p>
    <w:p>
      <w:pPr>
        <w:spacing w:after="40"/>
        <w:ind w:left="259"/>
      </w:pPr>
      <w:r>
        <w:t>B. Accept wide PaCO₂ fluctuations as long as oxygen saturation remains normal</w:t>
      </w:r>
    </w:p>
    <w:p>
      <w:pPr>
        <w:spacing w:after="40"/>
        <w:ind w:left="259"/>
      </w:pPr>
      <w:r>
        <w:t>C. Continue repeated rapid volume boluses until mean arterial pressure exceeds gestational age</w:t>
      </w:r>
    </w:p>
    <w:p>
      <w:pPr>
        <w:spacing w:after="40"/>
        <w:ind w:left="259"/>
      </w:pPr>
      <w:r>
        <w:t>D. Stabilize perfusion and ventilation gently, avoid abrupt BP/CO₂ shifts and unnecessary boluses, and manage the PDA according to hemodynamics</w:t>
      </w:r>
    </w:p>
    <w:p>
      <w:pPr>
        <w:keepNext/>
      </w:pPr>
      <w:r>
        <w:rPr>
          <w:b/>
        </w:rPr>
        <w:t xml:space="preserve">Q40. </w:t>
      </w:r>
      <w:r>
        <w:rPr>
          <w:i/>
        </w:rPr>
        <w:t xml:space="preserve">[Clinical/Application] </w:t>
      </w:r>
      <w:r>
        <w:t>A 25-week infant with grade II IVH on day 5 is otherwise stable. When should the next cranial ultrasound be considered?</w:t>
      </w:r>
    </w:p>
    <w:p>
      <w:pPr>
        <w:spacing w:after="40"/>
        <w:ind w:left="259"/>
      </w:pPr>
      <w:r>
        <w:t>A. Never repeat if fontanelle is soft</w:t>
      </w:r>
    </w:p>
    <w:p>
      <w:pPr>
        <w:spacing w:after="40"/>
        <w:ind w:left="259"/>
      </w:pPr>
      <w:r>
        <w:t>B. Only at school entry</w:t>
      </w:r>
    </w:p>
    <w:p>
      <w:pPr>
        <w:spacing w:after="40"/>
        <w:ind w:left="259"/>
      </w:pPr>
      <w:r>
        <w:t>C. Repeat in about 7–10 days to detect evolution</w:t>
      </w:r>
    </w:p>
    <w:p>
      <w:pPr>
        <w:spacing w:after="40"/>
        <w:ind w:left="259"/>
      </w:pPr>
      <w:r>
        <w:t>D. Routine CT at 24 hours for every case</w:t>
      </w:r>
    </w:p>
    <w:p>
      <w:pPr>
        <w:keepNext/>
      </w:pPr>
      <w:r>
        <w:rPr>
          <w:b/>
        </w:rPr>
        <w:t xml:space="preserve">Q41. </w:t>
      </w:r>
      <w:r>
        <w:rPr>
          <w:i/>
        </w:rPr>
        <w:t xml:space="preserve">[Clinical/Application] </w:t>
      </w:r>
      <w:r>
        <w:t>A 24-week infant with grade III IVH has a rapidly rising ventricular index but no head-growth acceleration. Best next step?</w:t>
      </w:r>
    </w:p>
    <w:p>
      <w:pPr>
        <w:spacing w:after="40"/>
        <w:ind w:left="259"/>
      </w:pPr>
      <w:r>
        <w:t>A. Wait for bulging fontanelle</w:t>
      </w:r>
    </w:p>
    <w:p>
      <w:pPr>
        <w:spacing w:after="40"/>
        <w:ind w:left="259"/>
      </w:pPr>
      <w:r>
        <w:t>B. Treat with anti-VEGF</w:t>
      </w:r>
    </w:p>
    <w:p>
      <w:pPr>
        <w:spacing w:after="40"/>
        <w:ind w:left="259"/>
      </w:pPr>
      <w:r>
        <w:t>C. Discharge because head circumference is stable</w:t>
      </w:r>
    </w:p>
    <w:p>
      <w:pPr>
        <w:spacing w:after="40"/>
        <w:ind w:left="259"/>
      </w:pPr>
      <w:r>
        <w:t>D. Intensify serial US measurements and seek early neurosurgical input</w:t>
      </w:r>
    </w:p>
    <w:p>
      <w:pPr>
        <w:keepNext/>
      </w:pPr>
      <w:r>
        <w:rPr>
          <w:b/>
        </w:rPr>
        <w:t xml:space="preserve">Q42. </w:t>
      </w:r>
      <w:r>
        <w:rPr>
          <w:b/>
        </w:rPr>
        <w:t xml:space="preserve">EXTRA NOTEBOOK RETEST — NOT PART OF THE BASE 75. </w:t>
      </w:r>
      <w:r>
        <w:t>At 36 weeks PMA, an infant born at 26 weeks is receiving noninvasive positive-pressure ventilation but no endotracheal ventilation. Under Jensen BPD classification, which grade applies?</w:t>
      </w:r>
    </w:p>
    <w:p>
      <w:pPr>
        <w:spacing w:after="40"/>
        <w:ind w:left="259"/>
      </w:pPr>
      <w:r>
        <w:t>A. Grade 3 BPD</w:t>
      </w:r>
    </w:p>
    <w:p>
      <w:pPr>
        <w:spacing w:after="40"/>
        <w:ind w:left="259"/>
      </w:pPr>
      <w:r>
        <w:t>B. Grade 1 BPD</w:t>
      </w:r>
    </w:p>
    <w:p>
      <w:pPr>
        <w:spacing w:after="40"/>
        <w:ind w:left="259"/>
      </w:pPr>
      <w:r>
        <w:t>C. Grade 2 BPD</w:t>
      </w:r>
    </w:p>
    <w:p>
      <w:pPr>
        <w:spacing w:after="40"/>
        <w:ind w:left="259"/>
      </w:pPr>
      <w:r>
        <w:t>D. No BPD because oxygen concentration is not stated</w:t>
      </w:r>
    </w:p>
    <w:p>
      <w:pPr>
        <w:keepNext/>
      </w:pPr>
      <w:r>
        <w:rPr>
          <w:b/>
        </w:rPr>
        <w:t>Q43. [Clinical/Application] A preterm infant has ventricular index above the 97th centile, AHW 7 mm, and TOD 27 mm after severe IVH. Under the ELVIS low-threshold framework, what is indicated? Refer to Visual Station 4.</w:t>
      </w:r>
      <w:r>
        <w:rPr>
          <w:i/>
        </w:rPr>
      </w:r>
      <w:r/>
    </w:p>
    <w:p>
      <w:pPr>
        <w:jc w:val="center"/>
      </w:pPr>
      <w:r>
        <w:drawing>
          <wp:inline xmlns:a="http://schemas.openxmlformats.org/drawingml/2006/main" xmlns:pic="http://schemas.openxmlformats.org/drawingml/2006/picture">
            <wp:extent cx="5212080" cy="2744764"/>
            <wp:docPr id="8" name="Picture 8"/>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212080" cy="2744764"/>
                    </a:xfrm>
                    <a:prstGeom prst="rect"/>
                  </pic:spPr>
                </pic:pic>
              </a:graphicData>
            </a:graphic>
          </wp:inline>
        </w:drawing>
      </w:r>
    </w:p>
    <w:p>
      <w:pPr>
        <w:jc w:val="center"/>
      </w:pPr>
      <w:r>
        <w:rPr>
          <w:i/>
          <w:sz w:val="16"/>
        </w:rPr>
        <w:t>Visual D — purpose-built educational schematic; not a patient image.</w:t>
      </w:r>
    </w:p>
    <w:p>
      <w:pPr>
        <w:spacing w:after="40"/>
        <w:ind w:left="259"/>
      </w:pPr>
      <w:r>
        <w:t>A. Escalate PHVD evaluation and consider early CSF drainage pathway</w:t>
      </w:r>
    </w:p>
    <w:p>
      <w:pPr>
        <w:spacing w:after="40"/>
        <w:ind w:left="259"/>
      </w:pPr>
      <w:r>
        <w:t>B. Wait until VI exceeds p97+10 mm</w:t>
      </w:r>
    </w:p>
    <w:p>
      <w:pPr>
        <w:spacing w:after="40"/>
        <w:ind w:left="259"/>
      </w:pPr>
      <w:r>
        <w:t>C. Diagnose normal ventricular size</w:t>
      </w:r>
    </w:p>
    <w:p>
      <w:pPr>
        <w:spacing w:after="40"/>
        <w:ind w:left="259"/>
      </w:pPr>
      <w:r>
        <w:t>D. Ignore because AHW is below 10 mm</w:t>
      </w:r>
    </w:p>
    <w:p>
      <w:pPr>
        <w:keepNext/>
      </w:pPr>
      <w:r>
        <w:rPr>
          <w:b/>
        </w:rPr>
        <w:t>Q44. [Clinical/Application] A 26-week infant has persistent bilateral periventricular echogenicity for &gt;7 days but no cysts. What is the best interpretation? Refer to Visual Station 5.</w:t>
      </w:r>
      <w:r>
        <w:rPr>
          <w:i/>
        </w:rPr>
      </w:r>
      <w:r/>
    </w:p>
    <w:p>
      <w:pPr>
        <w:spacing w:after="40"/>
        <w:ind w:left="259"/>
      </w:pPr>
      <w:r>
        <w:t>A. Definite normal scan</w:t>
      </w:r>
    </w:p>
    <w:p>
      <w:pPr>
        <w:spacing w:after="40"/>
        <w:ind w:left="259"/>
      </w:pPr>
      <w:r>
        <w:t>B. Possible evolving noncystic white-matter injury requiring follow-up</w:t>
      </w:r>
    </w:p>
    <w:p>
      <w:pPr>
        <w:spacing w:after="40"/>
        <w:ind w:left="259"/>
      </w:pPr>
      <w:r>
        <w:t>C. Stage 3 ROP</w:t>
      </w:r>
    </w:p>
    <w:p>
      <w:pPr>
        <w:spacing w:after="40"/>
        <w:ind w:left="259"/>
      </w:pPr>
      <w:r>
        <w:t>D. Grade III IVH</w:t>
      </w:r>
    </w:p>
    <w:p>
      <w:pPr>
        <w:keepNext/>
      </w:pPr>
      <w:r>
        <w:rPr>
          <w:b/>
        </w:rPr>
        <w:t xml:space="preserve">Q45. </w:t>
      </w:r>
      <w:r>
        <w:rPr>
          <w:i/>
        </w:rPr>
        <w:t xml:space="preserve">[Clinical/Application] </w:t>
      </w:r>
      <w:r>
        <w:t>A 26-week infant has an abnormal ultrasound suggesting WMI but no cysts. At term-equivalent age, which study may add value?</w:t>
      </w:r>
    </w:p>
    <w:p>
      <w:pPr>
        <w:spacing w:after="40"/>
        <w:ind w:left="259"/>
      </w:pPr>
      <w:r>
        <w:t>A. Selective brain MRI to characterize noncystic injury</w:t>
      </w:r>
    </w:p>
    <w:p>
      <w:pPr>
        <w:spacing w:after="40"/>
        <w:ind w:left="259"/>
      </w:pPr>
      <w:r>
        <w:t>B. No imaging can ever be useful</w:t>
      </w:r>
    </w:p>
    <w:p>
      <w:pPr>
        <w:spacing w:after="40"/>
        <w:ind w:left="259"/>
      </w:pPr>
      <w:r>
        <w:t>C. Routine skull radiograph</w:t>
      </w:r>
    </w:p>
    <w:p>
      <w:pPr>
        <w:spacing w:after="40"/>
        <w:ind w:left="259"/>
      </w:pPr>
      <w:r>
        <w:t>D. CT for all asymptomatic preterms</w:t>
      </w:r>
    </w:p>
    <w:p>
      <w:pPr>
        <w:keepNext/>
      </w:pPr>
      <w:r>
        <w:rPr>
          <w:b/>
        </w:rPr>
        <w:t xml:space="preserve">Q46. </w:t>
      </w:r>
      <w:r>
        <w:rPr>
          <w:i/>
        </w:rPr>
        <w:t xml:space="preserve">[Clinical/Application] </w:t>
      </w:r>
      <w:r>
        <w:t>A 27-week infant is now 16 weeks old chronologically. What is the approximate corrected age?</w:t>
      </w:r>
    </w:p>
    <w:p>
      <w:pPr>
        <w:spacing w:after="40"/>
        <w:ind w:left="259"/>
      </w:pPr>
      <w:r>
        <w:t>A. 43 weeks</w:t>
      </w:r>
    </w:p>
    <w:p>
      <w:pPr>
        <w:spacing w:after="40"/>
        <w:ind w:left="259"/>
      </w:pPr>
      <w:r>
        <w:t>B. 13 weeks</w:t>
      </w:r>
    </w:p>
    <w:p>
      <w:pPr>
        <w:spacing w:after="40"/>
        <w:ind w:left="259"/>
      </w:pPr>
      <w:r>
        <w:t>C. 16 weeks</w:t>
      </w:r>
    </w:p>
    <w:p>
      <w:pPr>
        <w:spacing w:after="40"/>
        <w:ind w:left="259"/>
      </w:pPr>
      <w:r>
        <w:t>D. 3 weeks</w:t>
      </w:r>
    </w:p>
    <w:p>
      <w:pPr>
        <w:keepNext/>
      </w:pPr>
      <w:r>
        <w:rPr>
          <w:b/>
        </w:rPr>
        <w:t xml:space="preserve">Q47. </w:t>
      </w:r>
      <w:r>
        <w:rPr>
          <w:i/>
        </w:rPr>
        <w:t xml:space="preserve">[Clinical/Application] </w:t>
      </w:r>
      <w:r>
        <w:t>A 25-week infant with prior cystic PVL is 8 months corrected age and shows persistent scissoring and delayed independent sitting. Best action?</w:t>
      </w:r>
    </w:p>
    <w:p>
      <w:pPr>
        <w:spacing w:after="40"/>
        <w:ind w:left="259"/>
      </w:pPr>
      <w:r>
        <w:t>A. Wait for age 3 years to diagnose CP</w:t>
      </w:r>
    </w:p>
    <w:p>
      <w:pPr>
        <w:spacing w:after="40"/>
        <w:ind w:left="259"/>
      </w:pPr>
      <w:r>
        <w:t>B. Use retinal laser to improve motor tone</w:t>
      </w:r>
    </w:p>
    <w:p>
      <w:pPr>
        <w:spacing w:after="40"/>
        <w:ind w:left="259"/>
      </w:pPr>
      <w:r>
        <w:t>C. Prompt developmental-neurology and early-physiotherapy assessment</w:t>
      </w:r>
    </w:p>
    <w:p>
      <w:pPr>
        <w:spacing w:after="40"/>
        <w:ind w:left="259"/>
      </w:pPr>
      <w:r>
        <w:t>D. Attribute all signs to prematurity without follow-up</w:t>
      </w:r>
    </w:p>
    <w:p>
      <w:pPr>
        <w:keepNext/>
      </w:pPr>
      <w:r>
        <w:rPr>
          <w:b/>
        </w:rPr>
        <w:t xml:space="preserve">Q48. </w:t>
      </w:r>
      <w:r>
        <w:rPr>
          <w:i/>
        </w:rPr>
        <w:t xml:space="preserve">[Clinical/Application] </w:t>
      </w:r>
      <w:r>
        <w:t>A 28-week infant had IVH grade III, hearing screen passed before discharge, and now has speech delay at 18 months corrected age. Best next step?</w:t>
      </w:r>
    </w:p>
    <w:p>
      <w:pPr>
        <w:spacing w:after="40"/>
        <w:ind w:left="259"/>
      </w:pPr>
      <w:r>
        <w:t>A. Assume hearing is normal forever</w:t>
      </w:r>
    </w:p>
    <w:p>
      <w:pPr>
        <w:spacing w:after="40"/>
        <w:ind w:left="259"/>
      </w:pPr>
      <w:r>
        <w:t>B. Formal hearing and developmental-language reassessment</w:t>
      </w:r>
    </w:p>
    <w:p>
      <w:pPr>
        <w:spacing w:after="40"/>
        <w:ind w:left="259"/>
      </w:pPr>
      <w:r>
        <w:t>C. Wait until school age without assessment</w:t>
      </w:r>
    </w:p>
    <w:p>
      <w:pPr>
        <w:spacing w:after="40"/>
        <w:ind w:left="259"/>
      </w:pPr>
      <w:r>
        <w:t>D. Perform ROP laser as speech treatment</w:t>
      </w:r>
    </w:p>
    <w:p>
      <w:pPr>
        <w:keepNext/>
      </w:pPr>
      <w:r>
        <w:rPr>
          <w:b/>
        </w:rPr>
        <w:t xml:space="preserve">Q49. </w:t>
      </w:r>
      <w:r>
        <w:rPr>
          <w:i/>
        </w:rPr>
        <w:t xml:space="preserve">[Clinical/Application] </w:t>
      </w:r>
      <w:r>
        <w:t>A preterm infant is being discharged with active zone II stage 2 ROP without plus. What is the safest discharge arrangement?</w:t>
      </w:r>
    </w:p>
    <w:p>
      <w:pPr>
        <w:spacing w:after="40"/>
        <w:ind w:left="259"/>
      </w:pPr>
      <w:r>
        <w:t>A. Advise review only if parents notice poor vision</w:t>
      </w:r>
    </w:p>
    <w:p>
      <w:pPr>
        <w:spacing w:after="40"/>
        <w:ind w:left="259"/>
      </w:pPr>
      <w:r>
        <w:t>B. Stop screening because the infant leaves the NICU</w:t>
      </w:r>
    </w:p>
    <w:p>
      <w:pPr>
        <w:spacing w:after="40"/>
        <w:ind w:left="259"/>
      </w:pPr>
      <w:r>
        <w:t>C. Document a dated ophthalmology follow-up and communicate responsibility</w:t>
      </w:r>
    </w:p>
    <w:p>
      <w:pPr>
        <w:spacing w:after="40"/>
        <w:ind w:left="259"/>
      </w:pPr>
      <w:r>
        <w:t>D. Book review at 6 months regardless of findings</w:t>
      </w:r>
    </w:p>
    <w:p>
      <w:pPr>
        <w:keepNext/>
      </w:pPr>
      <w:r>
        <w:rPr>
          <w:b/>
        </w:rPr>
        <w:t>Q50. [High-Difficulty] A 27-week infant at 35 weeks PMA has zone I stage 2 ROP with preplus. Forty-eight hours later the ridge is unchanged, vascular tortuosity has increased but still does not meet the plus reference standard, and there is no stage 3 neovascularisation. Which plan best applies ETROP/ICROP3 reasoning? Refer to Visual Station 2.</w:t>
      </w:r>
      <w:r>
        <w:rPr>
          <w:i/>
        </w:rPr>
      </w:r>
      <w:r/>
    </w:p>
    <w:p>
      <w:pPr>
        <w:spacing w:after="40"/>
        <w:ind w:left="259"/>
      </w:pPr>
      <w:r>
        <w:t>A. Treat immediately because any worsening posterior tortuosity is Type 1 disease</w:t>
      </w:r>
    </w:p>
    <w:p>
      <w:pPr>
        <w:spacing w:after="40"/>
        <w:ind w:left="259"/>
      </w:pPr>
      <w:r>
        <w:t>B. Classify as stage 3 because increasing tortuosity substitutes for extraretinal neovascularisation</w:t>
      </w:r>
    </w:p>
    <w:p>
      <w:pPr>
        <w:spacing w:after="40"/>
        <w:ind w:left="259"/>
      </w:pPr>
      <w:r>
        <w:t>C. Stop screening because absence of plus at 35 weeks PMA predicts spontaneous regression</w:t>
      </w:r>
    </w:p>
    <w:p>
      <w:pPr>
        <w:spacing w:after="40"/>
        <w:ind w:left="259"/>
      </w:pPr>
      <w:r>
        <w:t>D. Continue very close surveillance as Type 2/posterior high-risk disease, with treatment if plus or qualifying stage progression appears</w:t>
      </w:r>
    </w:p>
    <w:p>
      <w:pPr>
        <w:keepNext/>
      </w:pPr>
      <w:r>
        <w:rPr>
          <w:b/>
        </w:rPr>
        <w:t xml:space="preserve">Q51. </w:t>
      </w:r>
      <w:r>
        <w:rPr>
          <w:i/>
        </w:rPr>
        <w:t xml:space="preserve">[High-Difficulty] </w:t>
      </w:r>
      <w:r>
        <w:t>A 28-week infant has zone II stage 3 without plus, then two days later develops unequivocal plus. What changed?</w:t>
      </w:r>
    </w:p>
    <w:p>
      <w:pPr>
        <w:spacing w:after="40"/>
        <w:ind w:left="259"/>
      </w:pPr>
      <w:r>
        <w:t>A. Observation category converted to Type 1 requiring treatment</w:t>
      </w:r>
    </w:p>
    <w:p>
      <w:pPr>
        <w:spacing w:after="40"/>
        <w:ind w:left="259"/>
      </w:pPr>
      <w:r>
        <w:t>B. The prior stage 3 was never true ROP</w:t>
      </w:r>
    </w:p>
    <w:p>
      <w:pPr>
        <w:spacing w:after="40"/>
        <w:ind w:left="259"/>
      </w:pPr>
      <w:r>
        <w:t>C. Stage automatically becomes stage 4</w:t>
      </w:r>
    </w:p>
    <w:p>
      <w:pPr>
        <w:spacing w:after="40"/>
        <w:ind w:left="259"/>
      </w:pPr>
      <w:r>
        <w:t>D. Zone automatically becomes zone I</w:t>
      </w:r>
    </w:p>
    <w:p>
      <w:pPr>
        <w:keepNext/>
      </w:pPr>
      <w:r>
        <w:rPr>
          <w:b/>
        </w:rPr>
        <w:t>Q52. [High-Difficulty] A 29-week infant initially had posterior zone II stage 2 preplus. Forty-eight hours later there is severe plus, flat posterior neovascularisation without a classical ridge, and rapid circumferential progression. Which diagnosis and action best fit ICROP3? Refer to Visual Station 2.</w:t>
      </w:r>
      <w:r>
        <w:rPr>
          <w:i/>
        </w:rPr>
      </w:r>
      <w:r/>
    </w:p>
    <w:p>
      <w:pPr>
        <w:jc w:val="center"/>
      </w:pPr>
      <w:r>
        <w:drawing>
          <wp:inline xmlns:a="http://schemas.openxmlformats.org/drawingml/2006/main" xmlns:pic="http://schemas.openxmlformats.org/drawingml/2006/picture">
            <wp:extent cx="5212080" cy="2762012"/>
            <wp:docPr id="9" name="Picture 9"/>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212080" cy="2762012"/>
                    </a:xfrm>
                    <a:prstGeom prst="rect"/>
                  </pic:spPr>
                </pic:pic>
              </a:graphicData>
            </a:graphic>
          </wp:inline>
        </w:drawing>
      </w:r>
    </w:p>
    <w:p>
      <w:pPr>
        <w:jc w:val="center"/>
      </w:pPr>
      <w:r>
        <w:rPr>
          <w:i/>
          <w:sz w:val="16"/>
        </w:rPr>
        <w:t>Visual B — purpose-built educational schematic; not a patient image.</w:t>
      </w:r>
    </w:p>
    <w:p>
      <w:pPr>
        <w:spacing w:after="40"/>
        <w:ind w:left="259"/>
      </w:pPr>
      <w:r>
        <w:t>A. Conventional zone II stage 2 Type 2 disease; review in two weeks</w:t>
      </w:r>
    </w:p>
    <w:p>
      <w:pPr>
        <w:spacing w:after="40"/>
        <w:ind w:left="259"/>
      </w:pPr>
      <w:r>
        <w:t>B. Aggressive ROP phenotype requiring urgent retina-specialist treatment assessment despite the atypical flat morphology</w:t>
      </w:r>
    </w:p>
    <w:p>
      <w:pPr>
        <w:spacing w:after="40"/>
        <w:ind w:left="259"/>
      </w:pPr>
      <w:r>
        <w:t>C. Stage 4A tractional detachment because the disease progressed rapidly</w:t>
      </w:r>
    </w:p>
    <w:p>
      <w:pPr>
        <w:spacing w:after="40"/>
        <w:ind w:left="259"/>
      </w:pPr>
      <w:r>
        <w:t>D. Normal posterior vascular immaturity because a classical stage-2 ridge is absent</w:t>
      </w:r>
    </w:p>
    <w:p>
      <w:pPr>
        <w:keepNext/>
      </w:pPr>
      <w:r>
        <w:rPr>
          <w:b/>
        </w:rPr>
        <w:t xml:space="preserve">Q53. </w:t>
      </w:r>
      <w:r>
        <w:rPr>
          <w:i/>
        </w:rPr>
        <w:t xml:space="preserve">[High-Difficulty] </w:t>
      </w:r>
      <w:r>
        <w:t>A 26-week infant with posterior Type 1 ROP is treated with anti-VEGF. At 52 weeks PMA peripheral avascular retina persists, no active ridge. Which follow-up plan is strongest?</w:t>
      </w:r>
    </w:p>
    <w:p>
      <w:pPr>
        <w:spacing w:after="40"/>
        <w:ind w:left="259"/>
      </w:pPr>
      <w:r>
        <w:t>A. Continue long-term retinal surveillance with specialist-directed peripheral assessment</w:t>
      </w:r>
    </w:p>
    <w:p>
      <w:pPr>
        <w:spacing w:after="40"/>
        <w:ind w:left="259"/>
      </w:pPr>
      <w:r>
        <w:t>B. Treat with immediate vitrectomy for avascularity alone</w:t>
      </w:r>
    </w:p>
    <w:p>
      <w:pPr>
        <w:spacing w:after="40"/>
        <w:ind w:left="259"/>
      </w:pPr>
      <w:r>
        <w:t>C. Consider recurrence impossible after 8 weeks</w:t>
      </w:r>
    </w:p>
    <w:p>
      <w:pPr>
        <w:spacing w:after="40"/>
        <w:ind w:left="259"/>
      </w:pPr>
      <w:r>
        <w:t>D. Stop all examinations at 45 weeks PMA</w:t>
      </w:r>
    </w:p>
    <w:p>
      <w:pPr>
        <w:keepNext/>
      </w:pPr>
      <w:r>
        <w:rPr>
          <w:b/>
        </w:rPr>
        <w:t xml:space="preserve">Q54. </w:t>
      </w:r>
      <w:r>
        <w:rPr>
          <w:i/>
        </w:rPr>
        <w:t xml:space="preserve">[High-Difficulty] </w:t>
      </w:r>
      <w:r>
        <w:t>A 30-week, 1700-g infant in India had no oxygen therapy but developed severe NEC and sepsis. Does the NHM ROP screen criterion apply?</w:t>
      </w:r>
    </w:p>
    <w:p>
      <w:pPr>
        <w:spacing w:after="40"/>
        <w:ind w:left="259"/>
      </w:pPr>
      <w:r>
        <w:t>A. Only if the infant has visual symptoms</w:t>
      </w:r>
    </w:p>
    <w:p>
      <w:pPr>
        <w:spacing w:after="40"/>
        <w:ind w:left="259"/>
      </w:pPr>
      <w:r>
        <w:t>B. No: oxygen therapy is mandatory for screening</w:t>
      </w:r>
    </w:p>
    <w:p>
      <w:pPr>
        <w:spacing w:after="40"/>
        <w:ind w:left="259"/>
      </w:pPr>
      <w:r>
        <w:t>C. No: only infants &lt;1500 g qualify in India</w:t>
      </w:r>
    </w:p>
    <w:p>
      <w:pPr>
        <w:spacing w:after="40"/>
        <w:ind w:left="259"/>
      </w:pPr>
      <w:r>
        <w:t>D. Yes: birth weight &lt;2000 g independently qualifies</w:t>
      </w:r>
    </w:p>
    <w:p>
      <w:pPr>
        <w:keepNext/>
      </w:pPr>
      <w:r>
        <w:rPr>
          <w:b/>
        </w:rPr>
        <w:t xml:space="preserve">Q55. </w:t>
      </w:r>
      <w:r>
        <w:rPr>
          <w:i/>
        </w:rPr>
        <w:t xml:space="preserve">[High-Difficulty] </w:t>
      </w:r>
      <w:r>
        <w:t>A 24-week infant born in the US is 4 weeks old (28 weeks PMA). Under the AAP 2018 initial examination table, which statement is correct?</w:t>
      </w:r>
    </w:p>
    <w:p>
      <w:pPr>
        <w:spacing w:after="40"/>
        <w:ind w:left="259"/>
      </w:pPr>
      <w:r>
        <w:t>A. Wait until 40 weeks PMA</w:t>
      </w:r>
    </w:p>
    <w:p>
      <w:pPr>
        <w:spacing w:after="40"/>
        <w:ind w:left="259"/>
      </w:pPr>
      <w:r>
        <w:t>B. The first routine exam is scheduled at about 31 weeks PMA (7 weeks PNA)</w:t>
      </w:r>
    </w:p>
    <w:p>
      <w:pPr>
        <w:spacing w:after="40"/>
        <w:ind w:left="259"/>
      </w:pPr>
      <w:r>
        <w:t>C. Use the Indian 2–3-week rule as if it were AAP</w:t>
      </w:r>
    </w:p>
    <w:p>
      <w:pPr>
        <w:spacing w:after="40"/>
        <w:ind w:left="259"/>
      </w:pPr>
      <w:r>
        <w:t>D. Screen immediately at 28 weeks PMA as a universal rule</w:t>
      </w:r>
    </w:p>
    <w:p>
      <w:pPr>
        <w:keepNext/>
      </w:pPr>
      <w:r>
        <w:rPr>
          <w:b/>
        </w:rPr>
        <w:t>Q56. [High-Difficulty] A 27-week infant has zone I stage 3 ROP without plus, clear media and persistent avascular posterior retina. One clinician wants to wait for plus; another proposes immediate treatment and asks whether laser or anti-VEGF should be considered. Which response is best?</w:t>
      </w:r>
      <w:r>
        <w:rPr>
          <w:i/>
        </w:rPr>
      </w:r>
      <w:r/>
    </w:p>
    <w:p>
      <w:pPr>
        <w:spacing w:after="40"/>
        <w:ind w:left="259"/>
      </w:pPr>
      <w:r>
        <w:t>A. Observation is required because treatment criteria in zone I always require plus disease</w:t>
      </w:r>
    </w:p>
    <w:p>
      <w:pPr>
        <w:spacing w:after="40"/>
        <w:ind w:left="259"/>
      </w:pPr>
      <w:r>
        <w:t>B. Laser is prohibited in zone I, so no treatment can be offered until retinal detachment develops</w:t>
      </w:r>
    </w:p>
    <w:p>
      <w:pPr>
        <w:spacing w:after="40"/>
        <w:ind w:left="259"/>
      </w:pPr>
      <w:r>
        <w:t>C. This already meets Type 1 criteria without plus; treatment should not wait, while modality is individualized by posterior location, anatomy and specialist protocol</w:t>
      </w:r>
    </w:p>
    <w:p>
      <w:pPr>
        <w:spacing w:after="40"/>
        <w:ind w:left="259"/>
      </w:pPr>
      <w:r>
        <w:t>D. The lesion is Type 2 unless stage 4 detachment appears</w:t>
      </w:r>
    </w:p>
    <w:p>
      <w:pPr>
        <w:keepNext/>
      </w:pPr>
      <w:r>
        <w:rPr>
          <w:b/>
        </w:rPr>
        <w:t>Q57. [High-Difficulty] A 26-week infant has zone II stage 2 ROP with unequivocal plus, no extraretinal tufts, and a good peripheral view. Which interpretation best integrates threshold and treatment planning?</w:t>
      </w:r>
      <w:r>
        <w:rPr>
          <w:i/>
        </w:rPr>
      </w:r>
      <w:r/>
    </w:p>
    <w:p>
      <w:pPr>
        <w:spacing w:after="40"/>
        <w:ind w:left="259"/>
      </w:pPr>
      <w:r>
        <w:t>A. This is Type 1 ROP despite absence of stage 3; prompt treatment assessment is indicated, with laser often favored when zone II avascular retina is accessible</w:t>
      </w:r>
    </w:p>
    <w:p>
      <w:pPr>
        <w:spacing w:after="40"/>
        <w:ind w:left="259"/>
      </w:pPr>
      <w:r>
        <w:t>B. It remains Type 2 until stage 3 neovascularisation appears</w:t>
      </w:r>
    </w:p>
    <w:p>
      <w:pPr>
        <w:spacing w:after="40"/>
        <w:ind w:left="259"/>
      </w:pPr>
      <w:r>
        <w:t>C. Plus disease automatically converts the retinal stage to stage 3</w:t>
      </w:r>
    </w:p>
    <w:p>
      <w:pPr>
        <w:spacing w:after="40"/>
        <w:ind w:left="259"/>
      </w:pPr>
      <w:r>
        <w:t>D. Anti-VEGF is mandatory because any plus disease makes laser ineffective</w:t>
      </w:r>
    </w:p>
    <w:p>
      <w:pPr>
        <w:keepNext/>
      </w:pPr>
      <w:r>
        <w:rPr>
          <w:b/>
        </w:rPr>
        <w:t xml:space="preserve">Q58. </w:t>
      </w:r>
      <w:r>
        <w:rPr>
          <w:i/>
        </w:rPr>
        <w:t xml:space="preserve">[High-Difficulty] </w:t>
      </w:r>
      <w:r>
        <w:t>An extremely preterm infant has an initial US showing intraventricular clot, then a new echogenic wedge lateral to the ventricle. The report calls it “grade IV IVH.” What is the best correction?</w:t>
      </w:r>
    </w:p>
    <w:p>
      <w:pPr>
        <w:jc w:val="center"/>
      </w:pPr>
      <w:r>
        <w:drawing>
          <wp:inline xmlns:a="http://schemas.openxmlformats.org/drawingml/2006/main" xmlns:pic="http://schemas.openxmlformats.org/drawingml/2006/picture">
            <wp:extent cx="5212080" cy="5249552"/>
            <wp:docPr id="10" name="Picture 10"/>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212080" cy="5249552"/>
                    </a:xfrm>
                    <a:prstGeom prst="rect"/>
                  </pic:spPr>
                </pic:pic>
              </a:graphicData>
            </a:graphic>
          </wp:inline>
        </w:drawing>
      </w:r>
    </w:p>
    <w:p>
      <w:pPr>
        <w:jc w:val="center"/>
      </w:pPr>
      <w:r>
        <w:rPr>
          <w:i/>
          <w:sz w:val="16"/>
        </w:rPr>
        <w:t>Visual C — purpose-built educational schematic; not a patient image.</w:t>
      </w:r>
    </w:p>
    <w:p>
      <w:pPr>
        <w:spacing w:after="40"/>
        <w:ind w:left="259"/>
      </w:pPr>
      <w:r>
        <w:t>A. Call it cystic PVL immediately</w:t>
      </w:r>
    </w:p>
    <w:p>
      <w:pPr>
        <w:spacing w:after="40"/>
        <w:ind w:left="259"/>
      </w:pPr>
      <w:r>
        <w:t>B. Describe PVHI separately from the IVH grade</w:t>
      </w:r>
    </w:p>
    <w:p>
      <w:pPr>
        <w:spacing w:after="40"/>
        <w:ind w:left="259"/>
      </w:pPr>
      <w:r>
        <w:t>C. Downgrade to isolated grade I GMH</w:t>
      </w:r>
    </w:p>
    <w:p>
      <w:pPr>
        <w:spacing w:after="40"/>
        <w:ind w:left="259"/>
      </w:pPr>
      <w:r>
        <w:t>D. Call it normal periventricular flare</w:t>
      </w:r>
    </w:p>
    <w:p>
      <w:pPr>
        <w:keepNext/>
      </w:pPr>
      <w:r>
        <w:rPr>
          <w:b/>
        </w:rPr>
        <w:t xml:space="preserve">Q59. </w:t>
      </w:r>
      <w:r>
        <w:rPr>
          <w:i/>
        </w:rPr>
        <w:t xml:space="preserve">[High-Difficulty] </w:t>
      </w:r>
      <w:r>
        <w:t>A 25-week infant with IVH has VI above p97 and AHW 8 mm. The fontanelle is soft. Which interpretation best reflects ELVIS?</w:t>
      </w:r>
    </w:p>
    <w:p>
      <w:pPr>
        <w:spacing w:after="40"/>
        <w:ind w:left="259"/>
      </w:pPr>
      <w:r>
        <w:t>A. No action until AHW &gt;15 mm</w:t>
      </w:r>
    </w:p>
    <w:p>
      <w:pPr>
        <w:spacing w:after="40"/>
        <w:ind w:left="259"/>
      </w:pPr>
      <w:r>
        <w:t>B. Grade III IVH is impossible if the fontanelle is soft</w:t>
      </w:r>
    </w:p>
    <w:p>
      <w:pPr>
        <w:spacing w:after="40"/>
        <w:ind w:left="259"/>
      </w:pPr>
      <w:r>
        <w:t>C. Normal because the fontanelle is soft</w:t>
      </w:r>
    </w:p>
    <w:p>
      <w:pPr>
        <w:spacing w:after="40"/>
        <w:ind w:left="259"/>
      </w:pPr>
      <w:r>
        <w:t>D. The infant has crossed a studied low-threshold PHVD marker</w:t>
      </w:r>
    </w:p>
    <w:p>
      <w:pPr>
        <w:keepNext/>
      </w:pPr>
      <w:r>
        <w:rPr>
          <w:b/>
        </w:rPr>
        <w:t>Q60. [High-Difficulty] A 24-week infant with grade III IVH shows serial ventricular enlargement: VI rises from p97+1 mm to p97+5 mm over 72 hours, AHW is now 11 mm and TOD 31 mm. Head circumference and fontanelle remain normal. Which interpretation and next step best reflect ELVIS-era evidence?</w:t>
      </w:r>
      <w:r>
        <w:rPr>
          <w:i/>
        </w:rPr>
      </w:r>
      <w:r/>
    </w:p>
    <w:p>
      <w:pPr>
        <w:spacing w:after="40"/>
        <w:ind w:left="259"/>
      </w:pPr>
      <w:r>
        <w:t>A. Defer action because absence of head-growth acceleration excludes clinically important PHVD</w:t>
      </w:r>
    </w:p>
    <w:p>
      <w:pPr>
        <w:spacing w:after="40"/>
        <w:ind w:left="259"/>
      </w:pPr>
      <w:r>
        <w:t>B. Continue routine monthly ultrasound because ventricular measurements alone should never trigger escalation</w:t>
      </w:r>
    </w:p>
    <w:p>
      <w:pPr>
        <w:spacing w:after="40"/>
        <w:ind w:left="259"/>
      </w:pPr>
      <w:r>
        <w:t>C. High-threshold measurements and rapid trajectory mandate urgent neonatology-neurosurgery review for temporizing drainage planning; do not wait for pressure signs</w:t>
      </w:r>
    </w:p>
    <w:p>
      <w:pPr>
        <w:spacing w:after="40"/>
        <w:ind w:left="259"/>
      </w:pPr>
      <w:r>
        <w:t>D. Insert a permanent VP shunt immediately because any high-threshold crossing proves long-term shunt dependence</w:t>
      </w:r>
    </w:p>
    <w:p>
      <w:pPr>
        <w:keepNext/>
      </w:pPr>
      <w:r>
        <w:rPr>
          <w:b/>
        </w:rPr>
        <w:t xml:space="preserve">Q61. </w:t>
      </w:r>
      <w:r>
        <w:rPr>
          <w:i/>
        </w:rPr>
        <w:t xml:space="preserve">[High-Difficulty] </w:t>
      </w:r>
      <w:r>
        <w:t>A 26-week infant has day-5 HUS showing grade II IVH, day-14 HUS showing enlarged ventricles, and stable head circumference. Which is the key management change?</w:t>
      </w:r>
    </w:p>
    <w:p>
      <w:pPr>
        <w:spacing w:after="40"/>
        <w:ind w:left="259"/>
      </w:pPr>
      <w:r>
        <w:t>A. Move from routine IVH surveillance to PHVD-specific serial measurements</w:t>
      </w:r>
    </w:p>
    <w:p>
      <w:pPr>
        <w:spacing w:after="40"/>
        <w:ind w:left="259"/>
      </w:pPr>
      <w:r>
        <w:t>B. Stop scans because IVH grade is only II</w:t>
      </w:r>
    </w:p>
    <w:p>
      <w:pPr>
        <w:spacing w:after="40"/>
        <w:ind w:left="259"/>
      </w:pPr>
      <w:r>
        <w:t>C. Replace ultrasound with routine skull X-ray</w:t>
      </w:r>
    </w:p>
    <w:p>
      <w:pPr>
        <w:spacing w:after="40"/>
        <w:ind w:left="259"/>
      </w:pPr>
      <w:r>
        <w:t>D. Start retinal laser</w:t>
      </w:r>
    </w:p>
    <w:p>
      <w:pPr>
        <w:keepNext/>
      </w:pPr>
      <w:r>
        <w:rPr>
          <w:b/>
        </w:rPr>
        <w:t xml:space="preserve">Q62. </w:t>
      </w:r>
      <w:r>
        <w:rPr>
          <w:i/>
        </w:rPr>
        <w:t xml:space="preserve">[High-Difficulty] </w:t>
      </w:r>
      <w:r>
        <w:t>A 29-week infant has bilateral periventricular echogenicity on day 4, resolving by day 6, with normal follow-up. What interpretation is most cautious?</w:t>
      </w:r>
    </w:p>
    <w:p>
      <w:pPr>
        <w:spacing w:after="40"/>
        <w:ind w:left="259"/>
      </w:pPr>
      <w:r>
        <w:t>A. Definite grade IV IVH</w:t>
      </w:r>
    </w:p>
    <w:p>
      <w:pPr>
        <w:spacing w:after="40"/>
        <w:ind w:left="259"/>
      </w:pPr>
      <w:r>
        <w:t>B. Transient periventricular flare rather than established cystic PVL</w:t>
      </w:r>
    </w:p>
    <w:p>
      <w:pPr>
        <w:spacing w:after="40"/>
        <w:ind w:left="259"/>
      </w:pPr>
      <w:r>
        <w:t>C. Definite cystic PVL</w:t>
      </w:r>
    </w:p>
    <w:p>
      <w:pPr>
        <w:spacing w:after="40"/>
        <w:ind w:left="259"/>
      </w:pPr>
      <w:r>
        <w:t>D. MRI-proven noncystic WMI</w:t>
      </w:r>
    </w:p>
    <w:p>
      <w:pPr>
        <w:keepNext/>
      </w:pPr>
      <w:r>
        <w:rPr>
          <w:b/>
        </w:rPr>
        <w:t xml:space="preserve">Q63. </w:t>
      </w:r>
      <w:r>
        <w:rPr>
          <w:b/>
        </w:rPr>
        <w:t xml:space="preserve">EXTRA NOTEBOOK RETEST — NOT PART OF THE BASE 75. </w:t>
      </w:r>
      <w:r>
        <w:t>A term neonate develops bilirubin 22 mg/dL at 60 h, predominantly unconjugated. DAT is negative, hemoglobin only mildly reduced, and there is a family history of neonatal jaundice. Which mechanism deserves specific testing?</w:t>
      </w:r>
    </w:p>
    <w:p>
      <w:pPr>
        <w:spacing w:after="40"/>
        <w:ind w:left="259"/>
      </w:pPr>
      <w:r>
        <w:t>A. Physiologic jaundice requiring no evaluation</w:t>
      </w:r>
    </w:p>
    <w:p>
      <w:pPr>
        <w:spacing w:after="40"/>
        <w:ind w:left="259"/>
      </w:pPr>
      <w:r>
        <w:t>B. ABO immune hemolysis confirmed by DAT</w:t>
      </w:r>
    </w:p>
    <w:p>
      <w:pPr>
        <w:spacing w:after="40"/>
        <w:ind w:left="259"/>
      </w:pPr>
      <w:r>
        <w:t>C. Biliary atresia</w:t>
      </w:r>
    </w:p>
    <w:p>
      <w:pPr>
        <w:spacing w:after="40"/>
        <w:ind w:left="259"/>
      </w:pPr>
      <w:r>
        <w:t>D. G6PD deficiency-related nonimmune hemolysis</w:t>
      </w:r>
    </w:p>
    <w:p>
      <w:pPr>
        <w:keepNext/>
      </w:pPr>
      <w:r>
        <w:rPr>
          <w:b/>
        </w:rPr>
        <w:t xml:space="preserve">Q64. </w:t>
      </w:r>
      <w:r>
        <w:rPr>
          <w:i/>
        </w:rPr>
        <w:t xml:space="preserve">[High-Difficulty] </w:t>
      </w:r>
      <w:r>
        <w:t>A 27-week infant has normal day-5 HUS but develops NEC at day 18. Which imaging approach follows CPS reasoning?</w:t>
      </w:r>
    </w:p>
    <w:p>
      <w:pPr>
        <w:spacing w:after="40"/>
        <w:ind w:left="259"/>
      </w:pPr>
      <w:r>
        <w:t>A. Cancel the 4–6-week scan because day 5 was normal</w:t>
      </w:r>
    </w:p>
    <w:p>
      <w:pPr>
        <w:spacing w:after="40"/>
        <w:ind w:left="259"/>
      </w:pPr>
      <w:r>
        <w:t>B. No imaging is useful after NEC</w:t>
      </w:r>
    </w:p>
    <w:p>
      <w:pPr>
        <w:spacing w:after="40"/>
        <w:ind w:left="259"/>
      </w:pPr>
      <w:r>
        <w:t>C. Consider additional HUS after the acute illness and keep the 4–6-week scan</w:t>
      </w:r>
    </w:p>
    <w:p>
      <w:pPr>
        <w:spacing w:after="40"/>
        <w:ind w:left="259"/>
      </w:pPr>
      <w:r>
        <w:t>D. Only obtain MRI if the infant is clinically unstable</w:t>
      </w:r>
    </w:p>
    <w:p>
      <w:pPr>
        <w:keepNext/>
      </w:pPr>
      <w:r>
        <w:rPr>
          <w:b/>
        </w:rPr>
        <w:t xml:space="preserve">Q65. </w:t>
      </w:r>
      <w:r>
        <w:rPr>
          <w:i/>
        </w:rPr>
        <w:t xml:space="preserve">[High-Difficulty] </w:t>
      </w:r>
      <w:r>
        <w:t>A 25-week infant at term-equivalent age has abnormal tone but normal serial cranial US. Which counseling statement is best?</w:t>
      </w:r>
    </w:p>
    <w:p>
      <w:pPr>
        <w:spacing w:after="40"/>
        <w:ind w:left="259"/>
      </w:pPr>
      <w:r>
        <w:t>A. All abnormal tone proves spastic CP</w:t>
      </w:r>
    </w:p>
    <w:p>
      <w:pPr>
        <w:spacing w:after="40"/>
        <w:ind w:left="259"/>
      </w:pPr>
      <w:r>
        <w:t>B. Normal US reduces some risks but does not exclude noncystic WMI or later NDI</w:t>
      </w:r>
    </w:p>
    <w:p>
      <w:pPr>
        <w:spacing w:after="40"/>
        <w:ind w:left="259"/>
      </w:pPr>
      <w:r>
        <w:t>C. MRI is forbidden if ultrasound is normal</w:t>
      </w:r>
    </w:p>
    <w:p>
      <w:pPr>
        <w:spacing w:after="40"/>
        <w:ind w:left="259"/>
      </w:pPr>
      <w:r>
        <w:t>D. Normal US guarantees normal cognition</w:t>
      </w:r>
    </w:p>
    <w:p>
      <w:pPr>
        <w:keepNext/>
      </w:pPr>
      <w:r>
        <w:rPr>
          <w:b/>
        </w:rPr>
        <w:t xml:space="preserve">Q66. </w:t>
      </w:r>
      <w:r>
        <w:rPr>
          <w:i/>
        </w:rPr>
        <w:t xml:space="preserve">[High-Difficulty] </w:t>
      </w:r>
      <w:r>
        <w:t>A 26-week infant with cystic PVL develops asymmetric lower-limb spasticity at 12 months corrected age. Which finding most warrants action?</w:t>
      </w:r>
    </w:p>
    <w:p>
      <w:pPr>
        <w:spacing w:after="40"/>
        <w:ind w:left="259"/>
      </w:pPr>
      <w:r>
        <w:t>A. The absence of neonatal seizures</w:t>
      </w:r>
    </w:p>
    <w:p>
      <w:pPr>
        <w:spacing w:after="40"/>
        <w:ind w:left="259"/>
      </w:pPr>
      <w:r>
        <w:t>B. A previously treated ROP lesion</w:t>
      </w:r>
    </w:p>
    <w:p>
      <w:pPr>
        <w:spacing w:after="40"/>
        <w:ind w:left="259"/>
      </w:pPr>
      <w:r>
        <w:t>C. A normal newborn hearing screen</w:t>
      </w:r>
    </w:p>
    <w:p>
      <w:pPr>
        <w:spacing w:after="40"/>
        <w:ind w:left="259"/>
      </w:pPr>
      <w:r>
        <w:t>D. Persistent abnormal tone and delayed gross motor milestones</w:t>
      </w:r>
    </w:p>
    <w:p>
      <w:pPr>
        <w:keepNext/>
      </w:pPr>
      <w:r>
        <w:rPr>
          <w:b/>
        </w:rPr>
        <w:t xml:space="preserve">Q67. </w:t>
      </w:r>
      <w:r>
        <w:rPr>
          <w:i/>
        </w:rPr>
        <w:t xml:space="preserve">[High-Difficulty] </w:t>
      </w:r>
      <w:r>
        <w:t>A 27-week infant is 7 months chronological age and 4 months corrected age. A milestone screen shows skills typical of 4 months. How should this be interpreted?</w:t>
      </w:r>
    </w:p>
    <w:p>
      <w:pPr>
        <w:spacing w:after="40"/>
        <w:ind w:left="259"/>
      </w:pPr>
      <w:r>
        <w:t>A. Development is consistent with corrected age; continue risk-based follow-up</w:t>
      </w:r>
    </w:p>
    <w:p>
      <w:pPr>
        <w:spacing w:after="40"/>
        <w:ind w:left="259"/>
      </w:pPr>
      <w:r>
        <w:t>B. Definite 3-month developmental delay</w:t>
      </w:r>
    </w:p>
    <w:p>
      <w:pPr>
        <w:spacing w:after="40"/>
        <w:ind w:left="259"/>
      </w:pPr>
      <w:r>
        <w:t>C. No need for future follow-up</w:t>
      </w:r>
    </w:p>
    <w:p>
      <w:pPr>
        <w:spacing w:after="40"/>
        <w:ind w:left="259"/>
      </w:pPr>
      <w:r>
        <w:t>D. Use PMA of 7 months as corrected age</w:t>
      </w:r>
    </w:p>
    <w:p>
      <w:pPr>
        <w:keepNext/>
      </w:pPr>
      <w:r>
        <w:rPr>
          <w:b/>
        </w:rPr>
        <w:t xml:space="preserve">Q68. </w:t>
      </w:r>
      <w:r>
        <w:rPr>
          <w:i/>
        </w:rPr>
        <w:t xml:space="preserve">[High-Difficulty] </w:t>
      </w:r>
      <w:r>
        <w:t>A 25-week infant with severe IVH had a normal hearing screen at discharge. At 2 years corrected age, language scores fall and caregivers report inconsistent response to sound. What is most appropriate?</w:t>
      </w:r>
    </w:p>
    <w:p>
      <w:pPr>
        <w:spacing w:after="40"/>
        <w:ind w:left="259"/>
      </w:pPr>
      <w:r>
        <w:t>A. Treat as isolated autism without hearing assessment</w:t>
      </w:r>
    </w:p>
    <w:p>
      <w:pPr>
        <w:spacing w:after="40"/>
        <w:ind w:left="259"/>
      </w:pPr>
      <w:r>
        <w:t>B. Wait until age 5 years</w:t>
      </w:r>
    </w:p>
    <w:p>
      <w:pPr>
        <w:spacing w:after="40"/>
        <w:ind w:left="259"/>
      </w:pPr>
      <w:r>
        <w:t>C. Repeat formal audiology and comprehensive developmental assessment</w:t>
      </w:r>
    </w:p>
    <w:p>
      <w:pPr>
        <w:spacing w:after="40"/>
        <w:ind w:left="259"/>
      </w:pPr>
      <w:r>
        <w:t>D. Rely on the newborn pass result</w:t>
      </w:r>
    </w:p>
    <w:p>
      <w:pPr>
        <w:keepNext/>
      </w:pPr>
      <w:r>
        <w:rPr>
          <w:b/>
        </w:rPr>
        <w:t xml:space="preserve">Q69. </w:t>
      </w:r>
      <w:r>
        <w:rPr>
          <w:i/>
        </w:rPr>
        <w:t xml:space="preserve">[High-Difficulty] </w:t>
      </w:r>
      <w:r>
        <w:t>A 28-week infant with severe ROP treated by laser is being discharged. Which surveillance domain remains necessary even if the retina regresses?</w:t>
      </w:r>
    </w:p>
    <w:p>
      <w:pPr>
        <w:spacing w:after="40"/>
        <w:ind w:left="259"/>
      </w:pPr>
      <w:r>
        <w:t>A. No eye follow-up after laser scars appear</w:t>
      </w:r>
    </w:p>
    <w:p>
      <w:pPr>
        <w:spacing w:after="40"/>
        <w:ind w:left="259"/>
      </w:pPr>
      <w:r>
        <w:t>B. Long-term visual acuity, refractive error and strabismus follow-up</w:t>
      </w:r>
    </w:p>
    <w:p>
      <w:pPr>
        <w:spacing w:after="40"/>
        <w:ind w:left="259"/>
      </w:pPr>
      <w:r>
        <w:t>C. Only monitoring for neonatal hypoglycemia</w:t>
      </w:r>
    </w:p>
    <w:p>
      <w:pPr>
        <w:spacing w:after="40"/>
        <w:ind w:left="259"/>
      </w:pPr>
      <w:r>
        <w:t>D. Hearing assessment alone</w:t>
      </w:r>
    </w:p>
    <w:p>
      <w:pPr>
        <w:keepNext/>
      </w:pPr>
      <w:r>
        <w:rPr>
          <w:b/>
        </w:rPr>
        <w:t xml:space="preserve">Q70. </w:t>
      </w:r>
      <w:r>
        <w:rPr>
          <w:i/>
        </w:rPr>
        <w:t xml:space="preserve">[High-Difficulty] </w:t>
      </w:r>
      <w:r>
        <w:t>A 24-week infant has grade III IVH and progressive PHVD. Parents ask whether a ventricular shunt is always inevitable. Best response?</w:t>
      </w:r>
    </w:p>
    <w:p>
      <w:pPr>
        <w:spacing w:after="40"/>
        <w:ind w:left="259"/>
      </w:pPr>
      <w:r>
        <w:t>A. A soft fontanelle proves no hydrocephalus</w:t>
      </w:r>
    </w:p>
    <w:p>
      <w:pPr>
        <w:spacing w:after="40"/>
        <w:ind w:left="259"/>
      </w:pPr>
      <w:r>
        <w:t>B. MRI alone determines shunt placement</w:t>
      </w:r>
    </w:p>
    <w:p>
      <w:pPr>
        <w:spacing w:after="40"/>
        <w:ind w:left="259"/>
      </w:pPr>
      <w:r>
        <w:t>C. Not always; early serial measurement and staged CSF diversion may avoid permanent shunting in some infants</w:t>
      </w:r>
    </w:p>
    <w:p>
      <w:pPr>
        <w:spacing w:after="40"/>
        <w:ind w:left="259"/>
      </w:pPr>
      <w:r>
        <w:t>D. Every grade III IVH requires a VP shunt</w:t>
      </w:r>
    </w:p>
    <w:p>
      <w:pPr>
        <w:keepNext/>
      </w:pPr>
      <w:r>
        <w:rPr>
          <w:b/>
        </w:rPr>
        <w:t xml:space="preserve">Q71. </w:t>
      </w:r>
      <w:r>
        <w:rPr>
          <w:i/>
        </w:rPr>
        <w:t xml:space="preserve">[Integrated/Rank-Differentiating] </w:t>
      </w:r>
      <w:r>
        <w:t>A 25-week, 800-g infant is 3 weeks old in India. Retinal exam shows zone I stage 2 with plus, and day-5 US showed grade II IVH. What are the correct parallel priorities?</w:t>
      </w:r>
    </w:p>
    <w:p>
      <w:pPr>
        <w:spacing w:after="40"/>
        <w:ind w:left="259"/>
      </w:pPr>
      <w:r>
        <w:t>A. Urgent Type 1 ROP treatment assessment plus scheduled IVH/PHVD surveillance</w:t>
      </w:r>
    </w:p>
    <w:p>
      <w:pPr>
        <w:spacing w:after="40"/>
        <w:ind w:left="259"/>
      </w:pPr>
      <w:r>
        <w:t>B. Treat the IVH with retinal laser</w:t>
      </w:r>
    </w:p>
    <w:p>
      <w:pPr>
        <w:spacing w:after="40"/>
        <w:ind w:left="259"/>
      </w:pPr>
      <w:r>
        <w:t>C. Delay all follow-up until term-equivalent age</w:t>
      </w:r>
    </w:p>
    <w:p>
      <w:pPr>
        <w:spacing w:after="40"/>
        <w:ind w:left="259"/>
      </w:pPr>
      <w:r>
        <w:t>D. Observe ROP for a month and ignore the IVH</w:t>
      </w:r>
    </w:p>
    <w:p>
      <w:pPr>
        <w:keepNext/>
      </w:pPr>
      <w:r>
        <w:rPr>
          <w:b/>
        </w:rPr>
        <w:t xml:space="preserve">Q72. </w:t>
      </w:r>
      <w:r>
        <w:rPr>
          <w:i/>
        </w:rPr>
        <w:t xml:space="preserve">[Integrated/Rank-Differentiating] </w:t>
      </w:r>
      <w:r>
        <w:t>A 27-week infant at 35 weeks PMA has zone II stage 3 no plus, progressive VI &gt;p97 and AHW 8 mm after IVH. Which plan is best?</w:t>
      </w:r>
    </w:p>
    <w:p>
      <w:pPr>
        <w:spacing w:after="40"/>
        <w:ind w:left="259"/>
      </w:pPr>
      <w:r>
        <w:t>A. Immediate retinal laser and no cranial follow-up</w:t>
      </w:r>
    </w:p>
    <w:p>
      <w:pPr>
        <w:spacing w:after="40"/>
        <w:ind w:left="259"/>
      </w:pPr>
      <w:r>
        <w:t>B. Ignore ventricular measures until bulging fontanelle</w:t>
      </w:r>
    </w:p>
    <w:p>
      <w:pPr>
        <w:spacing w:after="40"/>
        <w:ind w:left="259"/>
      </w:pPr>
      <w:r>
        <w:t>C. Stop ROP review because brain injury is more important</w:t>
      </w:r>
    </w:p>
    <w:p>
      <w:pPr>
        <w:spacing w:after="40"/>
        <w:ind w:left="259"/>
      </w:pPr>
      <w:r>
        <w:t>D. Weekly-or-closer retinal surveillance and PHVD escalation under a low-threshold protocol</w:t>
      </w:r>
    </w:p>
    <w:p>
      <w:pPr>
        <w:keepNext/>
      </w:pPr>
      <w:r>
        <w:rPr>
          <w:b/>
        </w:rPr>
        <w:t xml:space="preserve">Q73. </w:t>
      </w:r>
      <w:r>
        <w:rPr>
          <w:i/>
        </w:rPr>
        <w:t xml:space="preserve">[Integrated/Rank-Differentiating] </w:t>
      </w:r>
      <w:r>
        <w:t>A 24-week infant in the US is 6 weeks old, 30 weeks PMA; the unit plans the first ROP exam at 31 weeks PMA. A second infant born at 27 weeks in India is 2 weeks old. Which statement is best?</w:t>
      </w:r>
    </w:p>
    <w:p>
      <w:pPr>
        <w:spacing w:after="40"/>
        <w:ind w:left="259"/>
      </w:pPr>
      <w:r>
        <w:t>A. The Indian infant should wait until 31 weeks PMA regardless of local guidance</w:t>
      </w:r>
    </w:p>
    <w:p>
      <w:pPr>
        <w:spacing w:after="40"/>
        <w:ind w:left="259"/>
      </w:pPr>
      <w:r>
        <w:t>B. The US and India must use identical first-screen dates</w:t>
      </w:r>
    </w:p>
    <w:p>
      <w:pPr>
        <w:spacing w:after="40"/>
        <w:ind w:left="259"/>
      </w:pPr>
      <w:r>
        <w:t>C. Both schedules may be appropriate under their separately named national frameworks</w:t>
      </w:r>
    </w:p>
    <w:p>
      <w:pPr>
        <w:spacing w:after="40"/>
        <w:ind w:left="259"/>
      </w:pPr>
      <w:r>
        <w:t>D. Neither infant needs screening without oxygen exposure</w:t>
      </w:r>
    </w:p>
    <w:p>
      <w:pPr>
        <w:keepNext/>
      </w:pPr>
      <w:r>
        <w:rPr>
          <w:b/>
        </w:rPr>
        <w:t xml:space="preserve">Q74. </w:t>
      </w:r>
      <w:r>
        <w:rPr>
          <w:i/>
        </w:rPr>
        <w:t xml:space="preserve">[Integrated/Rank-Differentiating] </w:t>
      </w:r>
      <w:r>
        <w:t>A 26-week infant had normal day-5 HUS, then severe NEC and sepsis at day 17. At day 35, US shows bilateral periventricular cysts and motor asymmetry. Best synthesis?</w:t>
      </w:r>
    </w:p>
    <w:p>
      <w:pPr>
        <w:spacing w:after="40"/>
        <w:ind w:left="259"/>
      </w:pPr>
      <w:r>
        <w:t>A. Normal maturation with no follow-up needed</w:t>
      </w:r>
    </w:p>
    <w:p>
      <w:pPr>
        <w:spacing w:after="40"/>
        <w:ind w:left="259"/>
      </w:pPr>
      <w:r>
        <w:t>B. Delayed cystic WMI/PVL after critical illness; initiate high-risk neurodevelopmental pathway</w:t>
      </w:r>
    </w:p>
    <w:p>
      <w:pPr>
        <w:spacing w:after="40"/>
        <w:ind w:left="259"/>
      </w:pPr>
      <w:r>
        <w:t>C. Acute grade I GMH only</w:t>
      </w:r>
    </w:p>
    <w:p>
      <w:pPr>
        <w:spacing w:after="40"/>
        <w:ind w:left="259"/>
      </w:pPr>
      <w:r>
        <w:t>D. Retinal plus disease explains motor findings</w:t>
      </w:r>
    </w:p>
    <w:p>
      <w:pPr>
        <w:keepNext/>
      </w:pPr>
      <w:r>
        <w:rPr>
          <w:b/>
        </w:rPr>
        <w:t xml:space="preserve">Q75. </w:t>
      </w:r>
      <w:r>
        <w:rPr>
          <w:i/>
        </w:rPr>
        <w:t xml:space="preserve">[Integrated/Rank-Differentiating] </w:t>
      </w:r>
      <w:r>
        <w:t>A 28-week infant had zone I stage 3 without plus treated with anti-VEGF and grade III IVH with PHVD. At 48 weeks PMA, the retina is quiet and the fontanelle is soft. What is the safest plan?</w:t>
      </w:r>
    </w:p>
    <w:p>
      <w:pPr>
        <w:spacing w:after="40"/>
        <w:ind w:left="259"/>
      </w:pPr>
      <w:r>
        <w:t>A. Continue long-term retinal surveillance and ventricular/neurodevelopmental follow-up</w:t>
      </w:r>
    </w:p>
    <w:p>
      <w:pPr>
        <w:spacing w:after="40"/>
        <w:ind w:left="259"/>
      </w:pPr>
      <w:r>
        <w:t>B. Only measure head circumference and ignore neurodevelopment</w:t>
      </w:r>
    </w:p>
    <w:p>
      <w:pPr>
        <w:spacing w:after="40"/>
        <w:ind w:left="259"/>
      </w:pPr>
      <w:r>
        <w:t>C. Stop all follow-up because both examinations are reassuring</w:t>
      </w:r>
    </w:p>
    <w:p>
      <w:pPr>
        <w:spacing w:after="40"/>
        <w:ind w:left="259"/>
      </w:pPr>
      <w:r>
        <w:t>D. Only review retina if the child squints</w:t>
      </w:r>
    </w:p>
    <w:p>
      <w:pPr>
        <w:keepNext/>
      </w:pPr>
      <w:r>
        <w:rPr>
          <w:b/>
        </w:rPr>
        <w:t xml:space="preserve">Q76. </w:t>
      </w:r>
      <w:r>
        <w:rPr>
          <w:i/>
        </w:rPr>
        <w:t xml:space="preserve">[Integrated/Rank-Differentiating] </w:t>
      </w:r>
      <w:r>
        <w:t>A 25-week infant with IVH has US: VI p97+2 mm, AHW 7 mm, TOD 26 mm; clinically stable. Under an ELVIS low-threshold approach, what is the most defensible interpretation?</w:t>
      </w:r>
    </w:p>
    <w:p>
      <w:pPr>
        <w:spacing w:after="40"/>
        <w:ind w:left="259"/>
      </w:pPr>
      <w:r>
        <w:t>A. Normal scan because the infant is asymptomatic</w:t>
      </w:r>
    </w:p>
    <w:p>
      <w:pPr>
        <w:spacing w:after="40"/>
        <w:ind w:left="259"/>
      </w:pPr>
      <w:r>
        <w:t>B. High-threshold criteria definitely met</w:t>
      </w:r>
    </w:p>
    <w:p>
      <w:pPr>
        <w:spacing w:after="40"/>
        <w:ind w:left="259"/>
      </w:pPr>
      <w:r>
        <w:t>C. No follow-up until term-equivalent MRI</w:t>
      </w:r>
    </w:p>
    <w:p>
      <w:pPr>
        <w:spacing w:after="40"/>
        <w:ind w:left="259"/>
      </w:pPr>
      <w:r>
        <w:t>D. Low-threshold PHVD criteria are exceeded; intensify monitoring and discuss intervention</w:t>
      </w:r>
    </w:p>
    <w:p>
      <w:pPr>
        <w:keepNext/>
      </w:pPr>
      <w:r>
        <w:rPr>
          <w:b/>
        </w:rPr>
        <w:t xml:space="preserve">Q77. </w:t>
      </w:r>
      <w:r>
        <w:rPr>
          <w:i/>
        </w:rPr>
        <w:t xml:space="preserve">[Integrated/Rank-Differentiating] </w:t>
      </w:r>
      <w:r>
        <w:t>A 27-week infant at 40 weeks PMA has no cysts on HUS but diffuse MRI white-matter signal changes and poor spontaneous general movements. Which statement best guides counseling?</w:t>
      </w:r>
    </w:p>
    <w:p>
      <w:pPr>
        <w:spacing w:after="40"/>
        <w:ind w:left="259"/>
      </w:pPr>
      <w:r>
        <w:t>A. Risk of NDI is increased, but prognosis requires serial functional assessment and early intervention</w:t>
      </w:r>
    </w:p>
    <w:p>
      <w:pPr>
        <w:spacing w:after="40"/>
        <w:ind w:left="259"/>
      </w:pPr>
      <w:r>
        <w:t>B. MRI abnormalities prove severe CP in every infant</w:t>
      </w:r>
    </w:p>
    <w:p>
      <w:pPr>
        <w:spacing w:after="40"/>
        <w:ind w:left="259"/>
      </w:pPr>
      <w:r>
        <w:t>C. Therapy should wait for Bayley testing at age 2</w:t>
      </w:r>
    </w:p>
    <w:p>
      <w:pPr>
        <w:spacing w:after="40"/>
        <w:ind w:left="259"/>
      </w:pPr>
      <w:r>
        <w:t>D. Normal US excludes neurological injury</w:t>
      </w:r>
    </w:p>
    <w:p>
      <w:pPr>
        <w:keepNext/>
      </w:pPr>
      <w:r>
        <w:rPr>
          <w:b/>
        </w:rPr>
        <w:t xml:space="preserve">Q78. </w:t>
      </w:r>
      <w:r>
        <w:rPr>
          <w:i/>
        </w:rPr>
        <w:t xml:space="preserve">[Integrated/Rank-Differentiating] </w:t>
      </w:r>
      <w:r>
        <w:t>A 29-week infant is discharged at 36 weeks PMA with zone II stage 2 without plus and a history of grade II IVH. Which discharge summary is safest?</w:t>
      </w:r>
    </w:p>
    <w:p>
      <w:pPr>
        <w:spacing w:after="40"/>
        <w:ind w:left="259"/>
      </w:pPr>
      <w:r>
        <w:t>A. “Follow up if symptoms occur” without appointments</w:t>
      </w:r>
    </w:p>
    <w:p>
      <w:pPr>
        <w:spacing w:after="40"/>
        <w:ind w:left="259"/>
      </w:pPr>
      <w:r>
        <w:t>B. Dated ophthalmic review, planned cranial follow-up if indicated, corrected-age developmental pathway and sensory surveillance</w:t>
      </w:r>
    </w:p>
    <w:p>
      <w:pPr>
        <w:spacing w:after="40"/>
        <w:ind w:left="259"/>
      </w:pPr>
      <w:r>
        <w:t>C. “No development review” because IVH was not grade III</w:t>
      </w:r>
    </w:p>
    <w:p>
      <w:pPr>
        <w:spacing w:after="40"/>
        <w:ind w:left="259"/>
      </w:pPr>
      <w:r>
        <w:t>D. “No further eye review” because plus is absent</w:t>
      </w:r>
    </w:p>
    <w:p>
      <w:pPr>
        <w:pStyle w:val="Heading1"/>
      </w:pPr>
      <w:r>
        <w:t>SECTION C — ANSWER KEY &amp; DETAILED OPTION-WISE EXPLANATIONS</w:t>
      </w:r>
    </w:p>
    <w:p>
      <w:r>
        <w:t>Every item is keyed to the identically numbered Section B question. Extra notebook retests remain outside the base 75 score.</w:t>
      </w:r>
    </w:p>
    <w:p>
      <w:pPr>
        <w:pStyle w:val="Heading2"/>
      </w:pPr>
      <w:r>
        <w:t>Q1. Answer D — Basic/Recall</w:t>
      </w:r>
    </w:p>
    <w:p>
      <w:r>
        <w:rPr>
          <w:b/>
        </w:rPr>
        <w:t xml:space="preserve">Core reasoning: </w:t>
      </w:r>
      <w:r>
        <w:t>ICROP3 stage 1 is a flat demarcation line between vascular and avascular retina.</w:t>
      </w:r>
    </w:p>
    <w:p>
      <w:r>
        <w:rPr>
          <w:b/>
        </w:rPr>
        <w:t xml:space="preserve">A. </w:t>
      </w:r>
      <w:r>
        <w:t>Extraretinal fibrovascular proliferation — Extraretinal proliferation defines stage 3.</w:t>
      </w:r>
    </w:p>
    <w:p>
      <w:r>
        <w:rPr>
          <w:b/>
        </w:rPr>
        <w:t xml:space="preserve">B. </w:t>
      </w:r>
      <w:r>
        <w:t>Partial retinal detachment — A partial detachment defines stage 4.</w:t>
      </w:r>
    </w:p>
    <w:p>
      <w:r>
        <w:rPr>
          <w:b/>
        </w:rPr>
        <w:t xml:space="preserve">C. </w:t>
      </w:r>
      <w:r>
        <w:t>An elevated ridge — An elevated ridge defines stage 2, not stage 1.</w:t>
      </w:r>
    </w:p>
    <w:p>
      <w:r>
        <w:rPr>
          <w:b/>
        </w:rPr>
        <w:t xml:space="preserve">D. </w:t>
      </w:r>
      <w:r>
        <w:t>A demarcation line at the vascular–avascular junction — A thin line without the elevated tissue of a ridge.</w:t>
      </w:r>
    </w:p>
    <w:p>
      <w:r>
        <w:rPr>
          <w:b/>
        </w:rPr>
        <w:t xml:space="preserve">Closest-distractor discriminator: </w:t>
      </w:r>
      <w:r>
        <w:t>Line vs ridge is the closest adjacent-stage discriminator.</w:t>
      </w:r>
    </w:p>
    <w:p>
      <w:r>
        <w:rPr>
          <w:b/>
        </w:rPr>
        <w:t xml:space="preserve">EXAM PEARL: </w:t>
      </w:r>
      <w:r>
        <w:t>Stage 1 line; stage 2 ridge; stage 3 extraretinal neovascular tissue.</w:t>
      </w:r>
    </w:p>
    <w:p>
      <w:r>
        <w:rPr>
          <w:b/>
        </w:rPr>
        <w:t xml:space="preserve">WHY THIS QUESTION MATTERS: </w:t>
      </w:r>
      <w:r>
        <w:t>Avoids upstaging a line to stage 2.</w:t>
      </w:r>
    </w:p>
    <w:p>
      <w:pPr>
        <w:pStyle w:val="Heading2"/>
      </w:pPr>
      <w:r>
        <w:t>Q2. Answer B — Basic/Recall</w:t>
      </w:r>
    </w:p>
    <w:p>
      <w:r>
        <w:rPr>
          <w:b/>
        </w:rPr>
        <w:t xml:space="preserve">Core reasoning: </w:t>
      </w:r>
      <w:r>
        <w:t>Stage 3 describes extraretinal fibrovascular proliferation, including flat neovascularization in ICROP3.</w:t>
      </w:r>
    </w:p>
    <w:p>
      <w:r>
        <w:rPr>
          <w:b/>
        </w:rPr>
        <w:t xml:space="preserve">A. </w:t>
      </w:r>
      <w:r>
        <w:t>Stage 2 — Stage 2 is an elevated ridge without extraretinal proliferation.</w:t>
      </w:r>
    </w:p>
    <w:p>
      <w:r>
        <w:rPr>
          <w:b/>
        </w:rPr>
        <w:t xml:space="preserve">B. </w:t>
      </w:r>
      <w:r>
        <w:t>Stage 3 — Vessels proliferate beyond the retinal plane at the ridge.</w:t>
      </w:r>
    </w:p>
    <w:p>
      <w:r>
        <w:rPr>
          <w:b/>
        </w:rPr>
        <w:t xml:space="preserve">C. </w:t>
      </w:r>
      <w:r>
        <w:t>Stage 4 — Stage 4 is partial retinal detachment.</w:t>
      </w:r>
    </w:p>
    <w:p>
      <w:r>
        <w:rPr>
          <w:b/>
        </w:rPr>
        <w:t xml:space="preserve">D. </w:t>
      </w:r>
      <w:r>
        <w:t>Stage 1 — Stage 1 is a demarcation line.</w:t>
      </w:r>
    </w:p>
    <w:p>
      <w:r>
        <w:rPr>
          <w:b/>
        </w:rPr>
        <w:t xml:space="preserve">Closest-distractor discriminator: </w:t>
      </w:r>
      <w:r>
        <w:t>A ridge alone is not stage 3; extra-retinal proliferation is required.</w:t>
      </w:r>
    </w:p>
    <w:p>
      <w:r>
        <w:rPr>
          <w:b/>
        </w:rPr>
        <w:t xml:space="preserve">EXAM PEARL: </w:t>
      </w:r>
      <w:r>
        <w:t>ICROP3 permits flat neovascularization in stage 3.</w:t>
      </w:r>
    </w:p>
    <w:p>
      <w:r>
        <w:rPr>
          <w:b/>
        </w:rPr>
        <w:t xml:space="preserve">WHY THIS QUESTION MATTERS: </w:t>
      </w:r>
      <w:r>
        <w:t>Recognizes when a ridge has progressed into treatment-relevant neovascularization.</w:t>
      </w:r>
    </w:p>
    <w:p>
      <w:pPr>
        <w:pStyle w:val="Heading2"/>
      </w:pPr>
      <w:r>
        <w:t>Q3. Answer A — Basic/Recall</w:t>
      </w:r>
    </w:p>
    <w:p>
      <w:r>
        <w:rPr>
          <w:b/>
        </w:rPr>
        <w:t xml:space="preserve">Core reasoning: </w:t>
      </w:r>
      <w:r>
        <w:t>Stage 4A spares the fovea; 4B involves it.</w:t>
      </w:r>
    </w:p>
    <w:p>
      <w:r>
        <w:rPr>
          <w:b/>
        </w:rPr>
        <w:t xml:space="preserve">A. </w:t>
      </w:r>
      <w:r>
        <w:t>Stage 4A ROP — Stage 4A is partial retinal detachment without foveal involvement.</w:t>
      </w:r>
    </w:p>
    <w:p>
      <w:r>
        <w:rPr>
          <w:b/>
        </w:rPr>
        <w:t xml:space="preserve">B. </w:t>
      </w:r>
      <w:r>
        <w:t>Stage 4B ROP — Stage 4B includes foveal involvement.</w:t>
      </w:r>
    </w:p>
    <w:p>
      <w:r>
        <w:rPr>
          <w:b/>
        </w:rPr>
        <w:t xml:space="preserve">C. </w:t>
      </w:r>
      <w:r>
        <w:t>Stage 5 ROP — Stage 5 is total retinal detachment.</w:t>
      </w:r>
    </w:p>
    <w:p>
      <w:r>
        <w:rPr>
          <w:b/>
        </w:rPr>
        <w:t xml:space="preserve">D. </w:t>
      </w:r>
      <w:r>
        <w:t>Stage 3 ROP — Stage 3 is neovascularization without retinal detachment.</w:t>
      </w:r>
    </w:p>
    <w:p>
      <w:r>
        <w:rPr>
          <w:b/>
        </w:rPr>
        <w:t xml:space="preserve">Closest-distractor discriminator: </w:t>
      </w:r>
      <w:r>
        <w:t>Foveal involvement is the precise 4A/4B separator.</w:t>
      </w:r>
    </w:p>
    <w:p>
      <w:r>
        <w:rPr>
          <w:b/>
        </w:rPr>
        <w:t xml:space="preserve">EXAM PEARL: </w:t>
      </w:r>
      <w:r>
        <w:t>Stage 5 denotes total detachment.</w:t>
      </w:r>
    </w:p>
    <w:p>
      <w:r>
        <w:rPr>
          <w:b/>
        </w:rPr>
        <w:t xml:space="preserve">WHY THIS QUESTION MATTERS: </w:t>
      </w:r>
      <w:r>
        <w:t>Prevents underestimating macular threat in advanced ROP.</w:t>
      </w:r>
    </w:p>
    <w:p>
      <w:pPr>
        <w:pStyle w:val="Heading2"/>
      </w:pPr>
      <w:r>
        <w:t>Q4. Answer C — Basic/Recall</w:t>
      </w:r>
    </w:p>
    <w:p>
      <w:r>
        <w:rPr>
          <w:b/>
        </w:rPr>
        <w:t xml:space="preserve">Core reasoning: </w:t>
      </w:r>
      <w:r>
        <w:t>The germinal matrix at the caudothalamic groove is highly vascular and vulnerable in prematurity.</w:t>
      </w:r>
    </w:p>
    <w:p>
      <w:r>
        <w:rPr>
          <w:b/>
        </w:rPr>
        <w:t xml:space="preserve">A. </w:t>
      </w:r>
      <w:r>
        <w:t>Cerebellar vermis — Cerebellar hemorrhage is a separate injury pattern.</w:t>
      </w:r>
    </w:p>
    <w:p>
      <w:r>
        <w:rPr>
          <w:b/>
        </w:rPr>
        <w:t xml:space="preserve">B. </w:t>
      </w:r>
      <w:r>
        <w:t>Occipital cortex — A cortical bleed has different anatomy.</w:t>
      </w:r>
    </w:p>
    <w:p>
      <w:r>
        <w:rPr>
          <w:b/>
        </w:rPr>
        <w:t xml:space="preserve">C. </w:t>
      </w:r>
      <w:r>
        <w:t>Caudothalamic groove — Fragile subependymal germinal-matrix vessels lie near the caudothalamic groove.</w:t>
      </w:r>
    </w:p>
    <w:p>
      <w:r>
        <w:rPr>
          <w:b/>
        </w:rPr>
        <w:t xml:space="preserve">D. </w:t>
      </w:r>
      <w:r>
        <w:t>Choroid plexus of the fourth ventricle — This is not the usual source of GMH in very preterm infants.</w:t>
      </w:r>
    </w:p>
    <w:p>
      <w:r>
        <w:rPr>
          <w:b/>
        </w:rPr>
        <w:t xml:space="preserve">Closest-distractor discriminator: </w:t>
      </w:r>
      <w:r>
        <w:t>An echogenic focus at the caudothalamic notch favors GMH over choroid-plexus artifact.</w:t>
      </w:r>
    </w:p>
    <w:p>
      <w:r>
        <w:rPr>
          <w:b/>
        </w:rPr>
        <w:t xml:space="preserve">EXAM PEARL: </w:t>
      </w:r>
      <w:r>
        <w:t>Germinal matrix involutes with increasing gestation.</w:t>
      </w:r>
    </w:p>
    <w:p>
      <w:r>
        <w:rPr>
          <w:b/>
        </w:rPr>
        <w:t xml:space="preserve">WHY THIS QUESTION MATTERS: </w:t>
      </w:r>
      <w:r>
        <w:t>Localizes an echogenic lesion on cranial ultrasound.</w:t>
      </w:r>
    </w:p>
    <w:p>
      <w:pPr>
        <w:pStyle w:val="Heading2"/>
      </w:pPr>
      <w:r>
        <w:t>Q5. Answer A — Basic/Recall</w:t>
      </w:r>
    </w:p>
    <w:p>
      <w:r>
        <w:rPr>
          <w:b/>
        </w:rPr>
        <w:t xml:space="preserve">Core reasoning: </w:t>
      </w:r>
      <w:r>
        <w:t>Grade III is intraventricular blood accompanied by acute ventricular enlargement.</w:t>
      </w:r>
    </w:p>
    <w:p>
      <w:r>
        <w:rPr>
          <w:b/>
        </w:rPr>
        <w:t xml:space="preserve">A. </w:t>
      </w:r>
      <w:r>
        <w:t>Grade III — Grade III means intraventricular hemorrhage with ventricular enlargement.</w:t>
      </w:r>
    </w:p>
    <w:p>
      <w:r>
        <w:rPr>
          <w:b/>
        </w:rPr>
        <w:t xml:space="preserve">B. </w:t>
      </w:r>
      <w:r>
        <w:t>Grade I — Grade I is confined to the germinal matrix.</w:t>
      </w:r>
    </w:p>
    <w:p>
      <w:r>
        <w:rPr>
          <w:b/>
        </w:rPr>
        <w:t xml:space="preserve">C. </w:t>
      </w:r>
      <w:r>
        <w:t>Periventricular hemorrhagic infarction only — PVHI is a distinct parenchymal venous infarction, not simply grade III.</w:t>
      </w:r>
    </w:p>
    <w:p>
      <w:r>
        <w:rPr>
          <w:b/>
        </w:rPr>
        <w:t xml:space="preserve">D. </w:t>
      </w:r>
      <w:r>
        <w:t>Grade II — Grade II enters the ventricle without dilatation.</w:t>
      </w:r>
    </w:p>
    <w:p>
      <w:r>
        <w:rPr>
          <w:b/>
        </w:rPr>
        <w:t xml:space="preserve">Closest-distractor discriminator: </w:t>
      </w:r>
      <w:r>
        <w:t>Blood without dilatation remains grade II; do not confuse PVHI with simple extension.</w:t>
      </w:r>
    </w:p>
    <w:p>
      <w:r>
        <w:rPr>
          <w:b/>
        </w:rPr>
        <w:t xml:space="preserve">EXAM PEARL: </w:t>
      </w:r>
      <w:r>
        <w:t>The old term grade IV is better described as PVHI.</w:t>
      </w:r>
    </w:p>
    <w:p>
      <w:r>
        <w:rPr>
          <w:b/>
        </w:rPr>
        <w:t xml:space="preserve">WHY THIS QUESTION MATTERS: </w:t>
      </w:r>
      <w:r>
        <w:t>Distinguishes severity and predicts PHVD surveillance needs.</w:t>
      </w:r>
    </w:p>
    <w:p>
      <w:pPr>
        <w:pStyle w:val="Heading2"/>
      </w:pPr>
      <w:r>
        <w:t>Q6. Answer C — Basic/Recall</w:t>
      </w:r>
    </w:p>
    <w:p>
      <w:r>
        <w:rPr>
          <w:b/>
        </w:rPr>
        <w:t xml:space="preserve">Core reasoning: </w:t>
      </w:r>
      <w:r>
        <w:t>Cranial US is repeatable, accessible and avoids radiation.</w:t>
      </w:r>
    </w:p>
    <w:p>
      <w:r>
        <w:rPr>
          <w:b/>
        </w:rPr>
        <w:t xml:space="preserve">A. </w:t>
      </w:r>
      <w:r>
        <w:t>MR angiography at birth — MRA is not the screening modality for routine GMH–IVH.</w:t>
      </w:r>
    </w:p>
    <w:p>
      <w:r>
        <w:rPr>
          <w:b/>
        </w:rPr>
        <w:t xml:space="preserve">B. </w:t>
      </w:r>
      <w:r>
        <w:t>Plain skull radiography — Skull radiographs do not assess ventricular hemorrhage.</w:t>
      </w:r>
    </w:p>
    <w:p>
      <w:r>
        <w:rPr>
          <w:b/>
        </w:rPr>
        <w:t xml:space="preserve">C. </w:t>
      </w:r>
      <w:r>
        <w:t>Cranial ultrasonography — Portable cranial ultrasound detects GMH–IVH and ventricular size changes repeatedly.</w:t>
      </w:r>
    </w:p>
    <w:p>
      <w:r>
        <w:rPr>
          <w:b/>
        </w:rPr>
        <w:t xml:space="preserve">D. </w:t>
      </w:r>
      <w:r>
        <w:t>CT for every infant — CT adds ionizing radiation and is not routine surveillance.</w:t>
      </w:r>
    </w:p>
    <w:p>
      <w:r>
        <w:rPr>
          <w:b/>
        </w:rPr>
        <w:t xml:space="preserve">Closest-distractor discriminator: </w:t>
      </w:r>
      <w:r>
        <w:t>MRI better detects noncystic white-matter injury but does not replace serial US for routine IVH surveillance.</w:t>
      </w:r>
    </w:p>
    <w:p>
      <w:r>
        <w:rPr>
          <w:b/>
        </w:rPr>
        <w:t xml:space="preserve">EXAM PEARL: </w:t>
      </w:r>
      <w:r>
        <w:t>Cranial US is the workhorse; MRI is selective.</w:t>
      </w:r>
    </w:p>
    <w:p>
      <w:r>
        <w:rPr>
          <w:b/>
        </w:rPr>
        <w:t xml:space="preserve">WHY THIS QUESTION MATTERS: </w:t>
      </w:r>
      <w:r>
        <w:t>Selects the appropriate imaging tool rather than the most advanced tool.</w:t>
      </w:r>
    </w:p>
    <w:p>
      <w:pPr>
        <w:pStyle w:val="Heading2"/>
      </w:pPr>
      <w:r>
        <w:t>Q7. Answer D — Basic/Recall</w:t>
      </w:r>
    </w:p>
    <w:p>
      <w:r>
        <w:rPr>
          <w:b/>
        </w:rPr>
        <w:t xml:space="preserve">Core reasoning: </w:t>
      </w:r>
      <w:r>
        <w:t>PMA (weeks) = GA at birth (weeks) + elapsed postnatal weeks.</w:t>
      </w:r>
    </w:p>
    <w:p>
      <w:r>
        <w:rPr>
          <w:b/>
        </w:rPr>
        <w:t xml:space="preserve">A. </w:t>
      </w:r>
      <w:r>
        <w:t>Chronological age minus gestational age — Subtraction has no physiological meaning here.</w:t>
      </w:r>
    </w:p>
    <w:p>
      <w:r>
        <w:rPr>
          <w:b/>
        </w:rPr>
        <w:t xml:space="preserve">B. </w:t>
      </w:r>
      <w:r>
        <w:t>Gestational age plus corrected age — Corrected age is a post-term developmental construct.</w:t>
      </w:r>
    </w:p>
    <w:p>
      <w:r>
        <w:rPr>
          <w:b/>
        </w:rPr>
        <w:t xml:space="preserve">C. </w:t>
      </w:r>
      <w:r>
        <w:t>Birth weight divided by age — Weight is unrelated to the PMA formula.</w:t>
      </w:r>
    </w:p>
    <w:p>
      <w:r>
        <w:rPr>
          <w:b/>
        </w:rPr>
        <w:t xml:space="preserve">D. </w:t>
      </w:r>
      <w:r>
        <w:t>Gestational age at birth plus chronological age — PMA combines maturity at delivery with time since birth.</w:t>
      </w:r>
    </w:p>
    <w:p>
      <w:r>
        <w:rPr>
          <w:b/>
        </w:rPr>
        <w:t xml:space="preserve">Closest-distractor discriminator: </w:t>
      </w:r>
      <w:r>
        <w:t>PMA and corrected age are not interchangeable.</w:t>
      </w:r>
    </w:p>
    <w:p>
      <w:r>
        <w:rPr>
          <w:b/>
        </w:rPr>
        <w:t xml:space="preserve">EXAM PEARL: </w:t>
      </w:r>
      <w:r>
        <w:t>A 28-week infant at 5 weeks PNA is 33 weeks PMA.</w:t>
      </w:r>
    </w:p>
    <w:p>
      <w:r>
        <w:rPr>
          <w:b/>
        </w:rPr>
        <w:t xml:space="preserve">WHY THIS QUESTION MATTERS: </w:t>
      </w:r>
      <w:r>
        <w:t>Avoids screening-date and follow-up age errors.</w:t>
      </w:r>
    </w:p>
    <w:p>
      <w:pPr>
        <w:pStyle w:val="Heading2"/>
      </w:pPr>
      <w:r>
        <w:t>Q8. Answer B — Conceptual</w:t>
      </w:r>
    </w:p>
    <w:p>
      <w:r>
        <w:rPr>
          <w:b/>
        </w:rPr>
        <w:t xml:space="preserve">Core reasoning: </w:t>
      </w:r>
      <w:r>
        <w:t>Plus disease is a posterior vascular activity marker, not a retinal-detachment stage.</w:t>
      </w:r>
    </w:p>
    <w:p>
      <w:r>
        <w:rPr>
          <w:b/>
        </w:rPr>
        <w:t xml:space="preserve">A. </w:t>
      </w:r>
      <w:r>
        <w:t>It can occur only with stage 3 — Plus can accompany stage 1 or 2 and alter treatment urgency.</w:t>
      </w:r>
    </w:p>
    <w:p>
      <w:r>
        <w:rPr>
          <w:b/>
        </w:rPr>
        <w:t xml:space="preserve">B. </w:t>
      </w:r>
      <w:r>
        <w:t>It reflects severe posterior vascular dilation and tortuosity associated with progression — Plus indicates active severe vascular disease and changes Type 1 treatment thresholds.</w:t>
      </w:r>
    </w:p>
    <w:p>
      <w:r>
        <w:rPr>
          <w:b/>
        </w:rPr>
        <w:t xml:space="preserve">C. </w:t>
      </w:r>
      <w:r>
        <w:t>It means the retina is already completely detached — Plus describes vascular abnormality, not detachment.</w:t>
      </w:r>
    </w:p>
    <w:p>
      <w:r>
        <w:rPr>
          <w:b/>
        </w:rPr>
        <w:t xml:space="preserve">D. </w:t>
      </w:r>
      <w:r>
        <w:t>It proves that screening can stop — Plus indicates closer evaluation and often treatment.</w:t>
      </w:r>
    </w:p>
    <w:p>
      <w:r>
        <w:rPr>
          <w:b/>
        </w:rPr>
        <w:t xml:space="preserve">Closest-distractor discriminator: </w:t>
      </w:r>
      <w:r>
        <w:t>Zone I any stage with plus qualifies as Type 1 ROP.</w:t>
      </w:r>
    </w:p>
    <w:p>
      <w:r>
        <w:rPr>
          <w:b/>
        </w:rPr>
        <w:t xml:space="preserve">EXAM PEARL: </w:t>
      </w:r>
      <w:r>
        <w:t>ICROP3 treats normal–preplus–plus as a continuum.</w:t>
      </w:r>
    </w:p>
    <w:p>
      <w:r>
        <w:rPr>
          <w:b/>
        </w:rPr>
        <w:t xml:space="preserve">WHY THIS QUESTION MATTERS: </w:t>
      </w:r>
      <w:r>
        <w:t>Separates morphology severity from activity severity.</w:t>
      </w:r>
    </w:p>
    <w:p>
      <w:pPr>
        <w:pStyle w:val="Heading2"/>
      </w:pPr>
      <w:r>
        <w:t>Q9. Answer A — Conceptual</w:t>
      </w:r>
    </w:p>
    <w:p>
      <w:r>
        <w:rPr>
          <w:b/>
        </w:rPr>
        <w:t xml:space="preserve">Core reasoning: </w:t>
      </w:r>
      <w:r>
        <w:t>India-specific eligibility accounts for ROP in heavier and older preterm infants with unstable courses.</w:t>
      </w:r>
    </w:p>
    <w:p>
      <w:r>
        <w:rPr>
          <w:b/>
        </w:rPr>
        <w:t xml:space="preserve">A. </w:t>
      </w:r>
      <w:r>
        <w:t>Clinically important ROP can occur in larger and more mature sick infants — Local case mix and oxygen-care variability justify wider national screening eligibility.</w:t>
      </w:r>
    </w:p>
    <w:p>
      <w:r>
        <w:rPr>
          <w:b/>
        </w:rPr>
        <w:t xml:space="preserve">B. </w:t>
      </w:r>
      <w:r>
        <w:t>The retinal zones are anatomically different in Indian infants — Retinal anatomy does not explain the policy difference.</w:t>
      </w:r>
    </w:p>
    <w:p>
      <w:r>
        <w:rPr>
          <w:b/>
        </w:rPr>
        <w:t xml:space="preserve">C. </w:t>
      </w:r>
      <w:r>
        <w:t>US recommendations require screening all term newborns — US eligibility is generally narrower, not universal.</w:t>
      </w:r>
    </w:p>
    <w:p>
      <w:r>
        <w:rPr>
          <w:b/>
        </w:rPr>
        <w:t xml:space="preserve">D. </w:t>
      </w:r>
      <w:r>
        <w:t>ROP never occurs below 1500 g in India — Very small infants remain at high risk.</w:t>
      </w:r>
    </w:p>
    <w:p>
      <w:r>
        <w:rPr>
          <w:b/>
        </w:rPr>
        <w:t xml:space="preserve">Closest-distractor discriminator: </w:t>
      </w:r>
      <w:r>
        <w:t>Do not apply a US &lt;1500 g/≤30-week rule to Indian practice without qualification.</w:t>
      </w:r>
    </w:p>
    <w:p>
      <w:r>
        <w:rPr>
          <w:b/>
        </w:rPr>
        <w:t xml:space="preserve">EXAM PEARL: </w:t>
      </w:r>
      <w:r>
        <w:t>NHM India: &lt;2000 g or &lt;34 weeks; 34–36 weeks with risks; unstable course.</w:t>
      </w:r>
    </w:p>
    <w:p>
      <w:r>
        <w:rPr>
          <w:b/>
        </w:rPr>
        <w:t xml:space="preserve">WHY THIS QUESTION MATTERS: </w:t>
      </w:r>
      <w:r>
        <w:t>Prevents missed screening in a 34-week infant with sepsis.</w:t>
      </w:r>
    </w:p>
    <w:p>
      <w:pPr>
        <w:pStyle w:val="Heading2"/>
      </w:pPr>
      <w:r>
        <w:t>Q10. Answer D — Conceptual</w:t>
      </w:r>
    </w:p>
    <w:p>
      <w:r>
        <w:rPr>
          <w:b/>
        </w:rPr>
        <w:t xml:space="preserve">Core reasoning: </w:t>
      </w:r>
      <w:r>
        <w:t>Type 1 is treatment-requiring disease; Type 2 is observation with close re-evaluation.</w:t>
      </w:r>
    </w:p>
    <w:p>
      <w:r>
        <w:rPr>
          <w:b/>
        </w:rPr>
        <w:t xml:space="preserve">A. </w:t>
      </w:r>
      <w:r>
        <w:t>Type 2 never progresses — Type 2 may progress to Type 1 and needs scheduled re-exams.</w:t>
      </w:r>
    </w:p>
    <w:p>
      <w:r>
        <w:rPr>
          <w:b/>
        </w:rPr>
        <w:t xml:space="preserve">B. </w:t>
      </w:r>
      <w:r>
        <w:t>Type 1 requires stage 5 disease — Treatment is intended well before detachment.</w:t>
      </w:r>
    </w:p>
    <w:p>
      <w:r>
        <w:rPr>
          <w:b/>
        </w:rPr>
        <w:t xml:space="preserve">C. </w:t>
      </w:r>
      <w:r>
        <w:t>Type 2 always means retinal detachment — Type 2 describes prethreshold observation categories, not stage 4.</w:t>
      </w:r>
    </w:p>
    <w:p>
      <w:r>
        <w:rPr>
          <w:b/>
        </w:rPr>
        <w:t xml:space="preserve">D. </w:t>
      </w:r>
      <w:r>
        <w:t>Type 1 crosses treatment criteria; Type 2 needs close surveillance — Type 1 includes zone I stage 3 without plus or zone II stage 2/3 with plus.</w:t>
      </w:r>
    </w:p>
    <w:p>
      <w:r>
        <w:rPr>
          <w:b/>
        </w:rPr>
        <w:t xml:space="preserve">Closest-distractor discriminator: </w:t>
      </w:r>
      <w:r>
        <w:t>Zone I stage 3 without plus is Type 1; zone II stage 3 without plus is Type 2.</w:t>
      </w:r>
    </w:p>
    <w:p>
      <w:r>
        <w:rPr>
          <w:b/>
        </w:rPr>
        <w:t xml:space="preserve">EXAM PEARL: </w:t>
      </w:r>
      <w:r>
        <w:t>Treatment categories combine zone, stage and plus.</w:t>
      </w:r>
    </w:p>
    <w:p>
      <w:r>
        <w:rPr>
          <w:b/>
        </w:rPr>
        <w:t xml:space="preserve">WHY THIS QUESTION MATTERS: </w:t>
      </w:r>
      <w:r>
        <w:t>Prevents treating or observing based on stage alone.</w:t>
      </w:r>
    </w:p>
    <w:p>
      <w:pPr>
        <w:pStyle w:val="Heading2"/>
      </w:pPr>
      <w:r>
        <w:t>Q11. Answer C — Conceptual</w:t>
      </w:r>
    </w:p>
    <w:p>
      <w:r>
        <w:rPr>
          <w:b/>
        </w:rPr>
        <w:t xml:space="preserve">Core reasoning: </w:t>
      </w:r>
      <w:r>
        <w:t>Regression after anti-VEGF is not the same as full retinal vascularization.</w:t>
      </w:r>
    </w:p>
    <w:p>
      <w:r>
        <w:rPr>
          <w:b/>
        </w:rPr>
        <w:t xml:space="preserve">A. </w:t>
      </w:r>
      <w:r>
        <w:t>Retinal detachment is impossible after anti-VEGF — Treatment does not eliminate late detachment risk.</w:t>
      </w:r>
    </w:p>
    <w:p>
      <w:r>
        <w:rPr>
          <w:b/>
        </w:rPr>
        <w:t xml:space="preserve">B. </w:t>
      </w:r>
      <w:r>
        <w:t>Recurrence occurs only within the first 24 hours — Late reactivation is well documented.</w:t>
      </w:r>
    </w:p>
    <w:p>
      <w:r>
        <w:rPr>
          <w:b/>
        </w:rPr>
        <w:t xml:space="preserve">C. </w:t>
      </w:r>
      <w:r>
        <w:t>Peripheral avascular retina can persist and late reactivation can occur — Anti-VEGF can suppress disease before complete physiologic vascularization.</w:t>
      </w:r>
    </w:p>
    <w:p>
      <w:r>
        <w:rPr>
          <w:b/>
        </w:rPr>
        <w:t xml:space="preserve">D. </w:t>
      </w:r>
      <w:r>
        <w:t>Anti-VEGF permanently destroys all peripheral retina — Laser ablates peripheral retina; anti-VEGF does not necessarily.</w:t>
      </w:r>
    </w:p>
    <w:p>
      <w:r>
        <w:rPr>
          <w:b/>
        </w:rPr>
        <w:t xml:space="preserve">Closest-distractor discriminator: </w:t>
      </w:r>
      <w:r>
        <w:t>Laser-treated and anti-VEGF-treated infants have different late surveillance demands.</w:t>
      </w:r>
    </w:p>
    <w:p>
      <w:r>
        <w:rPr>
          <w:b/>
        </w:rPr>
        <w:t xml:space="preserve">EXAM PEARL: </w:t>
      </w:r>
      <w:r>
        <w:t>AAP 2018 framework suggests monitoring to at least 65 weeks PMA after anti-VEGF when appropriate.</w:t>
      </w:r>
    </w:p>
    <w:p>
      <w:r>
        <w:rPr>
          <w:b/>
        </w:rPr>
        <w:t xml:space="preserve">WHY THIS QUESTION MATTERS: </w:t>
      </w:r>
      <w:r>
        <w:t>Prevents premature discharge from eye follow-up.</w:t>
      </w:r>
    </w:p>
    <w:p>
      <w:pPr>
        <w:pStyle w:val="Heading2"/>
      </w:pPr>
      <w:r>
        <w:t>Q12. Answer B — Conceptual</w:t>
      </w:r>
    </w:p>
    <w:p>
      <w:r>
        <w:rPr>
          <w:b/>
        </w:rPr>
        <w:t xml:space="preserve">Core reasoning: </w:t>
      </w:r>
      <w:r>
        <w:t>Aggressive ROP is a tempo/morphology phenotype that can bypass classic staged appearance.</w:t>
      </w:r>
    </w:p>
    <w:p>
      <w:r>
        <w:rPr>
          <w:b/>
        </w:rPr>
        <w:t xml:space="preserve">A. </w:t>
      </w:r>
      <w:r>
        <w:t>Absence of a ridge excludes ROP — ICROP3 explicitly recognizes flat neovascularization.</w:t>
      </w:r>
    </w:p>
    <w:p>
      <w:r>
        <w:rPr>
          <w:b/>
        </w:rPr>
        <w:t xml:space="preserve">B. </w:t>
      </w:r>
      <w:r>
        <w:t>Aggressive ROP may progress rapidly without orderly stage 1→2→3 evolution — A-ROP can show flat neovascularization and severe posterior vascular change.</w:t>
      </w:r>
    </w:p>
    <w:p>
      <w:r>
        <w:rPr>
          <w:b/>
        </w:rPr>
        <w:t xml:space="preserve">C. </w:t>
      </w:r>
      <w:r>
        <w:t>Only a prominent peripheral ridge can progress rapidly — Aggressive disease may have subtle/flat posterior morphology.</w:t>
      </w:r>
    </w:p>
    <w:p>
      <w:r>
        <w:rPr>
          <w:b/>
        </w:rPr>
        <w:t xml:space="preserve">D. </w:t>
      </w:r>
      <w:r>
        <w:t>It is invariably normal vascular maturation — Marked plus and rapid progression are pathologic.</w:t>
      </w:r>
    </w:p>
    <w:p>
      <w:r>
        <w:rPr>
          <w:b/>
        </w:rPr>
        <w:t xml:space="preserve">Closest-distractor discriminator: </w:t>
      </w:r>
      <w:r>
        <w:t>Do not require a stage-2 ridge before suspecting aggressive disease.</w:t>
      </w:r>
    </w:p>
    <w:p>
      <w:r>
        <w:rPr>
          <w:b/>
        </w:rPr>
        <w:t xml:space="preserve">EXAM PEARL: </w:t>
      </w:r>
      <w:r>
        <w:t>A-ROP is not restricted to the posterior pole in ICROP3 terminology.</w:t>
      </w:r>
    </w:p>
    <w:p>
      <w:r>
        <w:rPr>
          <w:b/>
        </w:rPr>
        <w:t xml:space="preserve">WHY THIS QUESTION MATTERS: </w:t>
      </w:r>
      <w:r>
        <w:t>Recognizes an easily missed blinding phenotype.</w:t>
      </w:r>
    </w:p>
    <w:p>
      <w:pPr>
        <w:pStyle w:val="Heading2"/>
      </w:pPr>
      <w:r>
        <w:t>Q13. Answer A — Conceptual</w:t>
      </w:r>
    </w:p>
    <w:p>
      <w:r>
        <w:rPr>
          <w:b/>
        </w:rPr>
        <w:t xml:space="preserve">Core reasoning: </w:t>
      </w:r>
      <w:r>
        <w:t>PVL may progress from echogenicity to cysts weeks after an insult.</w:t>
      </w:r>
    </w:p>
    <w:p>
      <w:r>
        <w:rPr>
          <w:b/>
        </w:rPr>
        <w:t xml:space="preserve">A. </w:t>
      </w:r>
      <w:r>
        <w:t>Cystic white-matter injury can evolve over weeks after the initial scan — Early imaging detects IVH; delayed imaging captures evolving PVL/WMI.</w:t>
      </w:r>
    </w:p>
    <w:p>
      <w:r>
        <w:rPr>
          <w:b/>
        </w:rPr>
        <w:t xml:space="preserve">B. </w:t>
      </w:r>
      <w:r>
        <w:t>The second scan is only to measure skull size — It assesses parenchymal and ventricular evolution.</w:t>
      </w:r>
    </w:p>
    <w:p>
      <w:r>
        <w:rPr>
          <w:b/>
        </w:rPr>
        <w:t xml:space="preserve">C. </w:t>
      </w:r>
      <w:r>
        <w:t>Early US cannot detect any hemorrhage — Early US is useful for GMH–IVH.</w:t>
      </w:r>
    </w:p>
    <w:p>
      <w:r>
        <w:rPr>
          <w:b/>
        </w:rPr>
        <w:t xml:space="preserve">D. </w:t>
      </w:r>
      <w:r>
        <w:t>All PVL cysts are present on day 1 — Cyst formation is often delayed.</w:t>
      </w:r>
    </w:p>
    <w:p>
      <w:r>
        <w:rPr>
          <w:b/>
        </w:rPr>
        <w:t xml:space="preserve">Closest-distractor discriminator: </w:t>
      </w:r>
      <w:r>
        <w:t>Normal day-5 US does not exclude later WMI.</w:t>
      </w:r>
    </w:p>
    <w:p>
      <w:r>
        <w:rPr>
          <w:b/>
        </w:rPr>
        <w:t xml:space="preserve">EXAM PEARL: </w:t>
      </w:r>
      <w:r>
        <w:t>CPS: first HUS 4–7 days, repeat 4–6 weeks for ≤31+6 weeks.</w:t>
      </w:r>
    </w:p>
    <w:p>
      <w:r>
        <w:rPr>
          <w:b/>
        </w:rPr>
        <w:t xml:space="preserve">WHY THIS QUESTION MATTERS: </w:t>
      </w:r>
      <w:r>
        <w:t>Tests longitudinal rather than single-snapshot imaging.</w:t>
      </w:r>
    </w:p>
    <w:p>
      <w:pPr>
        <w:pStyle w:val="Heading2"/>
      </w:pPr>
      <w:r>
        <w:t>Q14. Answer D — Conceptual</w:t>
      </w:r>
    </w:p>
    <w:p>
      <w:r>
        <w:rPr>
          <w:b/>
        </w:rPr>
        <w:t xml:space="preserve">Core reasoning: </w:t>
      </w:r>
      <w:r>
        <w:t>PVHI is a periventricular hemorrhagic venous infarction associated with GMH–IVH.</w:t>
      </w:r>
    </w:p>
    <w:p>
      <w:r>
        <w:rPr>
          <w:b/>
        </w:rPr>
        <w:t xml:space="preserve">A. </w:t>
      </w:r>
      <w:r>
        <w:t>It always affects both hemispheres symmetrically — PVHI is often unilateral/asymmetric.</w:t>
      </w:r>
    </w:p>
    <w:p>
      <w:r>
        <w:rPr>
          <w:b/>
        </w:rPr>
        <w:t xml:space="preserve">B. </w:t>
      </w:r>
      <w:r>
        <w:t>It is identical to grade I GMH — Grade I is confined to the germinal matrix.</w:t>
      </w:r>
    </w:p>
    <w:p>
      <w:r>
        <w:rPr>
          <w:b/>
        </w:rPr>
        <w:t xml:space="preserve">C. </w:t>
      </w:r>
      <w:r>
        <w:t>It means no hemorrhage occurred — PVHI is hemorrhagic parenchymal injury.</w:t>
      </w:r>
    </w:p>
    <w:p>
      <w:r>
        <w:rPr>
          <w:b/>
        </w:rPr>
        <w:t xml:space="preserve">D. </w:t>
      </w:r>
      <w:r>
        <w:t>Parenchymal injury often represents venous infarction secondary to obstruction, not simple ventricular blood extension — PVHI has a different pathophysiology and prognosis from grade III IVH.</w:t>
      </w:r>
    </w:p>
    <w:p>
      <w:r>
        <w:rPr>
          <w:b/>
        </w:rPr>
        <w:t xml:space="preserve">Closest-distractor discriminator: </w:t>
      </w:r>
      <w:r>
        <w:t>Distinguish echogenic wedge-shaped parenchymal injury from ventricular blood alone.</w:t>
      </w:r>
    </w:p>
    <w:p>
      <w:r>
        <w:rPr>
          <w:b/>
        </w:rPr>
        <w:t xml:space="preserve">EXAM PEARL: </w:t>
      </w:r>
      <w:r>
        <w:t>Describe PVHI separately rather than simply calling it grade IV.</w:t>
      </w:r>
    </w:p>
    <w:p>
      <w:r>
        <w:rPr>
          <w:b/>
        </w:rPr>
        <w:t xml:space="preserve">WHY THIS QUESTION MATTERS: </w:t>
      </w:r>
      <w:r>
        <w:t>Improves neuroprognostic precision.</w:t>
      </w:r>
    </w:p>
    <w:p>
      <w:pPr>
        <w:pStyle w:val="Heading2"/>
      </w:pPr>
      <w:r>
        <w:t>Q15. Answer B — Conceptual</w:t>
      </w:r>
    </w:p>
    <w:p>
      <w:r>
        <w:rPr>
          <w:b/>
        </w:rPr>
        <w:t xml:space="preserve">Core reasoning: </w:t>
      </w:r>
      <w:r>
        <w:t>Preterm infants may have clinically silent progressive PHVD.</w:t>
      </w:r>
    </w:p>
    <w:p>
      <w:r>
        <w:rPr>
          <w:b/>
        </w:rPr>
        <w:t xml:space="preserve">A. </w:t>
      </w:r>
      <w:r>
        <w:t>Preterm fontanelles are always closed — They are open and compliant.</w:t>
      </w:r>
    </w:p>
    <w:p>
      <w:r>
        <w:rPr>
          <w:b/>
        </w:rPr>
        <w:t xml:space="preserve">B. </w:t>
      </w:r>
      <w:r>
        <w:t>High cranial compliance permits ventricular expansion before overt pressure signs — Clinical signs are late and insensitive in preterm ventricular dilatation.</w:t>
      </w:r>
    </w:p>
    <w:p>
      <w:r>
        <w:rPr>
          <w:b/>
        </w:rPr>
        <w:t xml:space="preserve">C. </w:t>
      </w:r>
      <w:r>
        <w:t>PHVD occurs only after discharge — PHVD commonly evolves in the NICU.</w:t>
      </w:r>
    </w:p>
    <w:p>
      <w:r>
        <w:rPr>
          <w:b/>
        </w:rPr>
        <w:t xml:space="preserve">D. </w:t>
      </w:r>
      <w:r>
        <w:t>Ultrasound cannot measure ventricular width — VI and AHW are ultrasound measures.</w:t>
      </w:r>
    </w:p>
    <w:p>
      <w:r>
        <w:rPr>
          <w:b/>
        </w:rPr>
        <w:t xml:space="preserve">Closest-distractor discriminator: </w:t>
      </w:r>
      <w:r>
        <w:t>Do not wait for accelerated head growth or apnea to trigger serial ventricular measurement.</w:t>
      </w:r>
    </w:p>
    <w:p>
      <w:r>
        <w:rPr>
          <w:b/>
        </w:rPr>
        <w:t xml:space="preserve">EXAM PEARL: </w:t>
      </w:r>
      <w:r>
        <w:t>VI, AHW and TOD support early surveillance and referral.</w:t>
      </w:r>
    </w:p>
    <w:p>
      <w:r>
        <w:rPr>
          <w:b/>
        </w:rPr>
        <w:t xml:space="preserve">WHY THIS QUESTION MATTERS: </w:t>
      </w:r>
      <w:r>
        <w:t>Prevents delayed neurosurgical assessment.</w:t>
      </w:r>
    </w:p>
    <w:p>
      <w:pPr>
        <w:pStyle w:val="Heading2"/>
      </w:pPr>
      <w:r>
        <w:t>Q16. Answer C — EXTRA NOTEBOOK RETEST — NOT PART OF THE BASE 75</w:t>
      </w:r>
    </w:p>
    <w:p>
      <w:r>
        <w:rPr>
          <w:b/>
        </w:rPr>
        <w:t xml:space="preserve">Core reasoning: </w:t>
      </w:r>
      <w:r>
        <w:t>The visibly disconnected ventilator circuit is the decisive DOPE Equipment clue; reconnect and verify ventilation immediately.</w:t>
      </w:r>
    </w:p>
    <w:p>
      <w:r>
        <w:rPr>
          <w:b/>
        </w:rPr>
        <w:t xml:space="preserve">A. </w:t>
      </w:r>
      <w:r>
        <w:t>Pneumothorax — A pneumothorax does not cause the observed Y-piece separation.</w:t>
      </w:r>
    </w:p>
    <w:p>
      <w:r>
        <w:rPr>
          <w:b/>
        </w:rPr>
        <w:t xml:space="preserve">B. </w:t>
      </w:r>
      <w:r>
        <w:t>Obstruction of the endotracheal tube — A mucus plug would not explain a visibly separated circuit.</w:t>
      </w:r>
    </w:p>
    <w:p>
      <w:r>
        <w:rPr>
          <w:b/>
        </w:rPr>
        <w:t xml:space="preserve">C. </w:t>
      </w:r>
      <w:r>
        <w:t>Equipment failure — Visible disconnection is a circuit/equipment failure.</w:t>
      </w:r>
    </w:p>
    <w:p>
      <w:r>
        <w:rPr>
          <w:b/>
        </w:rPr>
        <w:t xml:space="preserve">D. </w:t>
      </w:r>
      <w:r>
        <w:t>Displacement of the endotracheal tube — ETT displacement is possible in sudden deterioration but the identified disconnection is at the circuit.</w:t>
      </w:r>
    </w:p>
    <w:p>
      <w:r>
        <w:rPr>
          <w:b/>
        </w:rPr>
        <w:t xml:space="preserve">Closest-distractor discriminator: </w:t>
      </w:r>
      <w:r>
        <w:t>A disconnected circuit differs from displaced ETT; inspect the entire ventilator–patient path.</w:t>
      </w:r>
    </w:p>
    <w:p>
      <w:r>
        <w:rPr>
          <w:b/>
        </w:rPr>
        <w:t xml:space="preserve">EXAM PEARL: </w:t>
      </w:r>
      <w:r>
        <w:t>DOPE = Displacement, Obstruction, Pneumothorax, Equipment.</w:t>
      </w:r>
    </w:p>
    <w:p>
      <w:r>
        <w:rPr>
          <w:b/>
        </w:rPr>
        <w:t xml:space="preserve">WHY THIS QUESTION MATTERS: </w:t>
      </w:r>
      <w:r>
        <w:t>Retests previously missed emergency troubleshooting (Day 5 Q34).</w:t>
      </w:r>
    </w:p>
    <w:p>
      <w:r>
        <w:t>Notebook trace-back (after answering): ERR-D5-Q34 — DOPE; Equipment disconnection; R1 overdue; score separately and log R1 result before scheduling R2/R3.</w:t>
      </w:r>
    </w:p>
    <w:p>
      <w:pPr>
        <w:pStyle w:val="Heading2"/>
      </w:pPr>
      <w:r>
        <w:t>Q17. Answer A — Conceptual</w:t>
      </w:r>
    </w:p>
    <w:p>
      <w:r>
        <w:rPr>
          <w:b/>
        </w:rPr>
        <w:t xml:space="preserve">Core reasoning: </w:t>
      </w:r>
      <w:r>
        <w:t>MRI adds sensitivity for diffuse noncystic WMI but is a selective adjunct.</w:t>
      </w:r>
    </w:p>
    <w:p>
      <w:r>
        <w:rPr>
          <w:b/>
        </w:rPr>
        <w:t xml:space="preserve">A. </w:t>
      </w:r>
      <w:r>
        <w:t>MRI detects subtle diffuse injury and maturation abnormalities beyond US resolution — Noncystic WMI can be sonographically occult.</w:t>
      </w:r>
    </w:p>
    <w:p>
      <w:r>
        <w:rPr>
          <w:b/>
        </w:rPr>
        <w:t xml:space="preserve">B. </w:t>
      </w:r>
      <w:r>
        <w:t>Ultrasound cannot detect cystic PVL — US is excellent for cystic PVL.</w:t>
      </w:r>
    </w:p>
    <w:p>
      <w:r>
        <w:rPr>
          <w:b/>
        </w:rPr>
        <w:t xml:space="preserve">C. </w:t>
      </w:r>
      <w:r>
        <w:t>MRI is required daily for all preterm infants — Routine daily MRI is impractical and not recommended.</w:t>
      </w:r>
    </w:p>
    <w:p>
      <w:r>
        <w:rPr>
          <w:b/>
        </w:rPr>
        <w:t xml:space="preserve">D. </w:t>
      </w:r>
      <w:r>
        <w:t>MRI can always predict an individual child’s IQ accurately — Prognosis remains probabilistic and multifactorial.</w:t>
      </w:r>
    </w:p>
    <w:p>
      <w:r>
        <w:rPr>
          <w:b/>
        </w:rPr>
        <w:t xml:space="preserve">Closest-distractor discriminator: </w:t>
      </w:r>
      <w:r>
        <w:t>A normal US does not rule out subtle WMI; MRI findings do not guarantee outcome.</w:t>
      </w:r>
    </w:p>
    <w:p>
      <w:r>
        <w:rPr>
          <w:b/>
        </w:rPr>
        <w:t xml:space="preserve">EXAM PEARL: </w:t>
      </w:r>
      <w:r>
        <w:t>Term-equivalent MRI is considered for higher-risk infants, not universally mandated.</w:t>
      </w:r>
    </w:p>
    <w:p>
      <w:r>
        <w:rPr>
          <w:b/>
        </w:rPr>
        <w:t xml:space="preserve">WHY THIS QUESTION MATTERS: </w:t>
      </w:r>
      <w:r>
        <w:t>Tests imaging modality selection and counseling limits.</w:t>
      </w:r>
    </w:p>
    <w:p>
      <w:pPr>
        <w:pStyle w:val="Heading2"/>
      </w:pPr>
      <w:r>
        <w:t>Q18. Answer B — Conceptual</w:t>
      </w:r>
    </w:p>
    <w:p>
      <w:r>
        <w:rPr>
          <w:b/>
        </w:rPr>
        <w:t xml:space="preserve">Core reasoning: </w:t>
      </w:r>
      <w:r>
        <w:t>Periventricular white-matter injury has characteristic motor consequences.</w:t>
      </w:r>
    </w:p>
    <w:p>
      <w:r>
        <w:rPr>
          <w:b/>
        </w:rPr>
        <w:t xml:space="preserve">A. </w:t>
      </w:r>
      <w:r>
        <w:t>PVL selectively destroys peripheral motor nerves — PVL is central white-matter injury.</w:t>
      </w:r>
    </w:p>
    <w:p>
      <w:r>
        <w:rPr>
          <w:b/>
        </w:rPr>
        <w:t xml:space="preserve">B. </w:t>
      </w:r>
      <w:r>
        <w:t>Periventricular descending motor fibers serving the legs are vulnerable — Injury to periventricular corticospinal pathways affects lower limbs prominently.</w:t>
      </w:r>
    </w:p>
    <w:p>
      <w:r>
        <w:rPr>
          <w:b/>
        </w:rPr>
        <w:t xml:space="preserve">C. </w:t>
      </w:r>
      <w:r>
        <w:t>Cystic PVL affects only the cerebellum — PVL is periventricular cerebral white matter.</w:t>
      </w:r>
    </w:p>
    <w:p>
      <w:r>
        <w:rPr>
          <w:b/>
        </w:rPr>
        <w:t xml:space="preserve">D. </w:t>
      </w:r>
      <w:r>
        <w:t>Spastic diplegia is caused by retinal neovascularization — ROP and PVL are different prematurity complications.</w:t>
      </w:r>
    </w:p>
    <w:p>
      <w:r>
        <w:rPr>
          <w:b/>
        </w:rPr>
        <w:t xml:space="preserve">Closest-distractor discriminator: </w:t>
      </w:r>
      <w:r>
        <w:t>Diplegic spasticity is a long-term risk, not an immediate neonatal examination finding.</w:t>
      </w:r>
    </w:p>
    <w:p>
      <w:r>
        <w:rPr>
          <w:b/>
        </w:rPr>
        <w:t xml:space="preserve">EXAM PEARL: </w:t>
      </w:r>
      <w:r>
        <w:t>Neurodevelopmental follow-up must include tone, posture and motor trajectories.</w:t>
      </w:r>
    </w:p>
    <w:p>
      <w:r>
        <w:rPr>
          <w:b/>
        </w:rPr>
        <w:t xml:space="preserve">WHY THIS QUESTION MATTERS: </w:t>
      </w:r>
      <w:r>
        <w:t>Links neonatal imaging to later neurological phenotype.</w:t>
      </w:r>
    </w:p>
    <w:p>
      <w:pPr>
        <w:pStyle w:val="Heading2"/>
      </w:pPr>
      <w:r>
        <w:t>Q19. Answer D — Conceptual</w:t>
      </w:r>
    </w:p>
    <w:p>
      <w:r>
        <w:rPr>
          <w:b/>
        </w:rPr>
        <w:t xml:space="preserve">Core reasoning: </w:t>
      </w:r>
      <w:r>
        <w:t>High-risk follow-up is proactive and multidisciplinary.</w:t>
      </w:r>
    </w:p>
    <w:p>
      <w:r>
        <w:rPr>
          <w:b/>
        </w:rPr>
        <w:t xml:space="preserve">A. </w:t>
      </w:r>
      <w:r>
        <w:t>A normal neonatal neurological examination excludes later motor impairment — Early examinations may miss emerging deficits.</w:t>
      </w:r>
    </w:p>
    <w:p>
      <w:r>
        <w:rPr>
          <w:b/>
        </w:rPr>
        <w:t xml:space="preserve">B. </w:t>
      </w:r>
      <w:r>
        <w:t>CP is reliably diagnosed by ultrasound grade alone — Diagnosis requires clinical trajectory and examination.</w:t>
      </w:r>
    </w:p>
    <w:p>
      <w:r>
        <w:rPr>
          <w:b/>
        </w:rPr>
        <w:t xml:space="preserve">C. </w:t>
      </w:r>
      <w:r>
        <w:t>Therapy can begin only after school age — Early referral is appropriate.</w:t>
      </w:r>
    </w:p>
    <w:p>
      <w:r>
        <w:rPr>
          <w:b/>
        </w:rPr>
        <w:t xml:space="preserve">D. </w:t>
      </w:r>
      <w:r>
        <w:t>Developmental plasticity and evolving deficits make early therapy time-sensitive — Waiting for fixed disability wastes a potentially beneficial intervention window.</w:t>
      </w:r>
    </w:p>
    <w:p>
      <w:r>
        <w:rPr>
          <w:b/>
        </w:rPr>
        <w:t xml:space="preserve">Closest-distractor discriminator: </w:t>
      </w:r>
      <w:r>
        <w:t>Risk-based referral does not require diagnostic certainty.</w:t>
      </w:r>
    </w:p>
    <w:p>
      <w:r>
        <w:rPr>
          <w:b/>
        </w:rPr>
        <w:t xml:space="preserve">EXAM PEARL: </w:t>
      </w:r>
      <w:r>
        <w:t>Motor, language, hearing, vision and feeding domains all need surveillance.</w:t>
      </w:r>
    </w:p>
    <w:p>
      <w:r>
        <w:rPr>
          <w:b/>
        </w:rPr>
        <w:t xml:space="preserve">WHY THIS QUESTION MATTERS: </w:t>
      </w:r>
      <w:r>
        <w:t>Connects risk stratification to practical follow-up.</w:t>
      </w:r>
    </w:p>
    <w:p>
      <w:pPr>
        <w:pStyle w:val="Heading2"/>
      </w:pPr>
      <w:r>
        <w:t>Q20. Answer C — Conceptual</w:t>
      </w:r>
    </w:p>
    <w:p>
      <w:r>
        <w:rPr>
          <w:b/>
        </w:rPr>
        <w:t xml:space="preserve">Core reasoning: </w:t>
      </w:r>
      <w:r>
        <w:t>Corrected age = chronological age − weeks premature relative to 40 weeks.</w:t>
      </w:r>
    </w:p>
    <w:p>
      <w:r>
        <w:rPr>
          <w:b/>
        </w:rPr>
        <w:t xml:space="preserve">A. </w:t>
      </w:r>
      <w:r>
        <w:t>Chronological age must never be recorded — Both ages should be documented for different purposes.</w:t>
      </w:r>
    </w:p>
    <w:p>
      <w:r>
        <w:rPr>
          <w:b/>
        </w:rPr>
        <w:t xml:space="preserve">B. </w:t>
      </w:r>
      <w:r>
        <w:t>Corrected age is irrelevant before two years — It is especially important during early infancy.</w:t>
      </w:r>
    </w:p>
    <w:p>
      <w:r>
        <w:rPr>
          <w:b/>
        </w:rPr>
        <w:t xml:space="preserve">C. </w:t>
      </w:r>
      <w:r>
        <w:t>Prematurity shifts expected maturational milestones relative to the due date — Using chronological age alone may overcall developmental delay in infancy.</w:t>
      </w:r>
    </w:p>
    <w:p>
      <w:r>
        <w:rPr>
          <w:b/>
        </w:rPr>
        <w:t xml:space="preserve">D. </w:t>
      </w:r>
      <w:r>
        <w:t>Corrected age equals PMA in weeks — Corrected age is time since the expected term date.</w:t>
      </w:r>
    </w:p>
    <w:p>
      <w:r>
        <w:rPr>
          <w:b/>
        </w:rPr>
        <w:t xml:space="preserve">Closest-distractor discriminator: </w:t>
      </w:r>
      <w:r>
        <w:t>Use PMA for neonatal scheduling and corrected age for early developmental comparison.</w:t>
      </w:r>
    </w:p>
    <w:p>
      <w:r>
        <w:rPr>
          <w:b/>
        </w:rPr>
        <w:t xml:space="preserve">EXAM PEARL: </w:t>
      </w:r>
      <w:r>
        <w:t>Corrected age commonly used through 24 months; some contexts extend longer.</w:t>
      </w:r>
    </w:p>
    <w:p>
      <w:r>
        <w:rPr>
          <w:b/>
        </w:rPr>
        <w:t xml:space="preserve">WHY THIS QUESTION MATTERS: </w:t>
      </w:r>
      <w:r>
        <w:t>Avoids incorrect labeling of developmental delay.</w:t>
      </w:r>
    </w:p>
    <w:p>
      <w:pPr>
        <w:pStyle w:val="Heading2"/>
      </w:pPr>
      <w:r>
        <w:t>Q21. Answer A — Conceptual</w:t>
      </w:r>
    </w:p>
    <w:p>
      <w:r>
        <w:rPr>
          <w:b/>
        </w:rPr>
        <w:t xml:space="preserve">Core reasoning: </w:t>
      </w:r>
      <w:r>
        <w:t>Posterior-fossa imaging needs deliberate technique.</w:t>
      </w:r>
    </w:p>
    <w:p>
      <w:r>
        <w:rPr>
          <w:b/>
        </w:rPr>
        <w:t xml:space="preserve">A. </w:t>
      </w:r>
      <w:r>
        <w:t>Posterior fossa lesions may require mastoid-window ultrasound or MRI — Standard anterior-fontanel views can miss small cerebellar bleeds.</w:t>
      </w:r>
    </w:p>
    <w:p>
      <w:r>
        <w:rPr>
          <w:b/>
        </w:rPr>
        <w:t xml:space="preserve">B. </w:t>
      </w:r>
      <w:r>
        <w:t>Cerebellar injury never affects outcome — Cerebellar injury can affect motor/cognitive development.</w:t>
      </w:r>
    </w:p>
    <w:p>
      <w:r>
        <w:rPr>
          <w:b/>
        </w:rPr>
        <w:t xml:space="preserve">C. </w:t>
      </w:r>
      <w:r>
        <w:t>Anterior-fontanel imaging is universally 100% sensitive — Sensitivity depends on window, size and expertise.</w:t>
      </w:r>
    </w:p>
    <w:p>
      <w:r>
        <w:rPr>
          <w:b/>
        </w:rPr>
        <w:t xml:space="preserve">D. </w:t>
      </w:r>
      <w:r>
        <w:t>Cerebellar hemorrhage is always visible on skull X-ray — Radiographs do not visualize parenchymal hemorrhage.</w:t>
      </w:r>
    </w:p>
    <w:p>
      <w:r>
        <w:rPr>
          <w:b/>
        </w:rPr>
        <w:t xml:space="preserve">Closest-distractor discriminator: </w:t>
      </w:r>
      <w:r>
        <w:t>Consider mastoid views when cerebellar injury is suspected.</w:t>
      </w:r>
    </w:p>
    <w:p>
      <w:r>
        <w:rPr>
          <w:b/>
        </w:rPr>
        <w:t xml:space="preserve">EXAM PEARL: </w:t>
      </w:r>
      <w:r>
        <w:t>MRI may detect lesions missed by routine cranial US.</w:t>
      </w:r>
    </w:p>
    <w:p>
      <w:r>
        <w:rPr>
          <w:b/>
        </w:rPr>
        <w:t xml:space="preserve">WHY THIS QUESTION MATTERS: </w:t>
      </w:r>
      <w:r>
        <w:t>Prevents false reassurance from a limited scan.</w:t>
      </w:r>
    </w:p>
    <w:p>
      <w:pPr>
        <w:pStyle w:val="Heading2"/>
      </w:pPr>
      <w:r>
        <w:t>Q22. Answer D — Clinical/Application</w:t>
      </w:r>
    </w:p>
    <w:p>
      <w:r>
        <w:rPr>
          <w:b/>
        </w:rPr>
        <w:t xml:space="preserve">Core reasoning: </w:t>
      </w:r>
      <w:r>
        <w:t>Line in zone II without plus is mild ROP requiring surveillance.</w:t>
      </w:r>
    </w:p>
    <w:p>
      <w:r>
        <w:rPr>
          <w:b/>
        </w:rPr>
        <w:t xml:space="preserve">A. </w:t>
      </w:r>
      <w:r>
        <w:t>Zone I stage 1; immediate anti-VEGF — The location is zone II, not zone I, and Type 1 criteria are absent.</w:t>
      </w:r>
    </w:p>
    <w:p>
      <w:r>
        <w:rPr>
          <w:b/>
        </w:rPr>
        <w:t xml:space="preserve">B. </w:t>
      </w:r>
      <w:r>
        <w:t>Zone II stage 3; urgent laser — No extraretinal neovascularization or plus is described.</w:t>
      </w:r>
    </w:p>
    <w:p>
      <w:r>
        <w:rPr>
          <w:b/>
        </w:rPr>
        <w:t xml:space="preserve">C. </w:t>
      </w:r>
      <w:r>
        <w:t>Mature retina; stop surveillance — Persistent avascular retina requires follow-up.</w:t>
      </w:r>
    </w:p>
    <w:p>
      <w:r>
        <w:rPr>
          <w:b/>
        </w:rPr>
        <w:t xml:space="preserve">D. </w:t>
      </w:r>
      <w:r>
        <w:t>Zone II stage 1, no plus; review in about 2 weeks — Stage 1 is a line; zone II stage 1 generally needs two-week review.</w:t>
      </w:r>
    </w:p>
    <w:p>
      <w:r>
        <w:rPr>
          <w:b/>
        </w:rPr>
        <w:t xml:space="preserve">Closest-distractor discriminator: </w:t>
      </w:r>
      <w:r>
        <w:t>Stage 1 line vs stage 2 ridge is decisive.</w:t>
      </w:r>
    </w:p>
    <w:p>
      <w:r>
        <w:rPr>
          <w:b/>
        </w:rPr>
        <w:t xml:space="preserve">EXAM PEARL: </w:t>
      </w:r>
      <w:r>
        <w:t>Follow-up interval depends on zone, stage and vascular activity.</w:t>
      </w:r>
    </w:p>
    <w:p>
      <w:r>
        <w:rPr>
          <w:b/>
        </w:rPr>
        <w:t xml:space="preserve">WHY THIS QUESTION MATTERS: </w:t>
      </w:r>
      <w:r>
        <w:t>Practices non-overtreatment while preventing missed progression.</w:t>
      </w:r>
    </w:p>
    <w:p>
      <w:pPr>
        <w:pStyle w:val="Heading2"/>
      </w:pPr>
      <w:r>
        <w:t>Q23. Answer C — Clinical/Application</w:t>
      </w:r>
    </w:p>
    <w:p>
      <w:r>
        <w:rPr>
          <w:b/>
        </w:rPr>
        <w:t xml:space="preserve">Core reasoning: </w:t>
      </w:r>
      <w:r>
        <w:t>Zone I stage 3 without plus is Type 1 disease.</w:t>
      </w:r>
    </w:p>
    <w:p>
      <w:r>
        <w:rPr>
          <w:b/>
        </w:rPr>
        <w:t xml:space="preserve">A. </w:t>
      </w:r>
      <w:r>
        <w:t>Stop screening because plus is absent — Plus is not required for this Type 1 category.</w:t>
      </w:r>
    </w:p>
    <w:p>
      <w:r>
        <w:rPr>
          <w:b/>
        </w:rPr>
        <w:t xml:space="preserve">B. </w:t>
      </w:r>
      <w:r>
        <w:t>Observe for three weeks — Zone I stage 3 is treatment-requiring even without plus.</w:t>
      </w:r>
    </w:p>
    <w:p>
      <w:r>
        <w:rPr>
          <w:b/>
        </w:rPr>
        <w:t xml:space="preserve">C. </w:t>
      </w:r>
      <w:r>
        <w:t>Arrange urgent Type 1 ROP treatment assessment — Zone I stage 3 without plus meets Type 1 ETROP criteria.</w:t>
      </w:r>
    </w:p>
    <w:p>
      <w:r>
        <w:rPr>
          <w:b/>
        </w:rPr>
        <w:t xml:space="preserve">D. </w:t>
      </w:r>
      <w:r>
        <w:t>Wait until 45 weeks PMA — Delay risks retinal detachment.</w:t>
      </w:r>
    </w:p>
    <w:p>
      <w:r>
        <w:rPr>
          <w:b/>
        </w:rPr>
        <w:t xml:space="preserve">Closest-distractor discriminator: </w:t>
      </w:r>
      <w:r>
        <w:t>Contrast zone II stage 3 without plus, which is Type 2.</w:t>
      </w:r>
    </w:p>
    <w:p>
      <w:r>
        <w:rPr>
          <w:b/>
        </w:rPr>
        <w:t xml:space="preserve">EXAM PEARL: </w:t>
      </w:r>
      <w:r>
        <w:t>Treat Type 1 promptly, ideally within 72 h after confirmation.</w:t>
      </w:r>
    </w:p>
    <w:p>
      <w:r>
        <w:rPr>
          <w:b/>
        </w:rPr>
        <w:t xml:space="preserve">WHY THIS QUESTION MATTERS: </w:t>
      </w:r>
      <w:r>
        <w:t>Prevents the common plus-disease anchoring error.</w:t>
      </w:r>
    </w:p>
    <w:p>
      <w:pPr>
        <w:pStyle w:val="Heading2"/>
      </w:pPr>
      <w:r>
        <w:t>Q24. Answer B — Clinical/Application</w:t>
      </w:r>
    </w:p>
    <w:p>
      <w:r>
        <w:rPr>
          <w:b/>
        </w:rPr>
        <w:t xml:space="preserve">Core reasoning: </w:t>
      </w:r>
      <w:r>
        <w:t>Zone II stage 3 no plus = Type 2 observation with close follow-up.</w:t>
      </w:r>
    </w:p>
    <w:p>
      <w:r>
        <w:rPr>
          <w:b/>
        </w:rPr>
        <w:t xml:space="preserve">A. </w:t>
      </w:r>
      <w:r>
        <w:t>Urgent treatment is mandatory for all stage 3 lesions — Zone and plus determine Type 1 criteria.</w:t>
      </w:r>
    </w:p>
    <w:p>
      <w:r>
        <w:rPr>
          <w:b/>
        </w:rPr>
        <w:t xml:space="preserve">B. </w:t>
      </w:r>
      <w:r>
        <w:t>Close ophthalmic surveillance, commonly within 1 week — Zone II stage 3 without plus is Type 2, not automatically Type 1.</w:t>
      </w:r>
    </w:p>
    <w:p>
      <w:r>
        <w:rPr>
          <w:b/>
        </w:rPr>
        <w:t xml:space="preserve">C. </w:t>
      </w:r>
      <w:r>
        <w:t>Discharge from screening — Stage 3 disease is active and requires re-examination.</w:t>
      </w:r>
    </w:p>
    <w:p>
      <w:r>
        <w:rPr>
          <w:b/>
        </w:rPr>
        <w:t xml:space="preserve">D. </w:t>
      </w:r>
      <w:r>
        <w:t>Routine follow-up after 6 weeks — Zone II stage 3 can progress quickly.</w:t>
      </w:r>
    </w:p>
    <w:p>
      <w:r>
        <w:rPr>
          <w:b/>
        </w:rPr>
        <w:t xml:space="preserve">Closest-distractor discriminator: </w:t>
      </w:r>
      <w:r>
        <w:t>Zone I stage 3 without plus is the nearby Type 1 trap.</w:t>
      </w:r>
    </w:p>
    <w:p>
      <w:r>
        <w:rPr>
          <w:b/>
        </w:rPr>
        <w:t xml:space="preserve">EXAM PEARL: </w:t>
      </w:r>
      <w:r>
        <w:t>Type 2 can convert to Type 1 at the next examination.</w:t>
      </w:r>
    </w:p>
    <w:p>
      <w:r>
        <w:rPr>
          <w:b/>
        </w:rPr>
        <w:t xml:space="preserve">WHY THIS QUESTION MATTERS: </w:t>
      </w:r>
      <w:r>
        <w:t>Trains management from full ICROP description.</w:t>
      </w:r>
    </w:p>
    <w:p>
      <w:pPr>
        <w:pStyle w:val="Heading2"/>
      </w:pPr>
      <w:r>
        <w:t>Q25. Answer C — Clinical/Application</w:t>
      </w:r>
    </w:p>
    <w:p>
      <w:r>
        <w:rPr>
          <w:b/>
        </w:rPr>
        <w:t xml:space="preserve">Core reasoning: </w:t>
      </w:r>
      <w:r>
        <w:t>Zone II stage 2 with plus meets treatment criteria.</w:t>
      </w:r>
    </w:p>
    <w:p>
      <w:r>
        <w:rPr>
          <w:b/>
        </w:rPr>
        <w:t xml:space="preserve">A. </w:t>
      </w:r>
      <w:r>
        <w:t>Two-to-three-week observation only — Plus changes the category to treatment-requiring.</w:t>
      </w:r>
    </w:p>
    <w:p>
      <w:r>
        <w:rPr>
          <w:b/>
        </w:rPr>
        <w:t xml:space="preserve">B. </w:t>
      </w:r>
      <w:r>
        <w:t>Screening cessation at 37 weeks — Active plus disease cannot be discharged.</w:t>
      </w:r>
    </w:p>
    <w:p>
      <w:r>
        <w:rPr>
          <w:b/>
        </w:rPr>
        <w:t xml:space="preserve">C. </w:t>
      </w:r>
      <w:r>
        <w:t>Prompt Type 1 treatment assessment — Zone II stage 2 with plus is Type 1.</w:t>
      </w:r>
    </w:p>
    <w:p>
      <w:r>
        <w:rPr>
          <w:b/>
        </w:rPr>
        <w:t xml:space="preserve">D. </w:t>
      </w:r>
      <w:r>
        <w:t>No treatment unless stage 3 appears — Zone II stage 2 plus already qualifies.</w:t>
      </w:r>
    </w:p>
    <w:p>
      <w:r>
        <w:rPr>
          <w:b/>
        </w:rPr>
        <w:t xml:space="preserve">Closest-distractor discriminator: </w:t>
      </w:r>
      <w:r>
        <w:t>Stage 2 with preplus is not equivalent to stage 2 with plus.</w:t>
      </w:r>
    </w:p>
    <w:p>
      <w:r>
        <w:rPr>
          <w:b/>
        </w:rPr>
        <w:t xml:space="preserve">EXAM PEARL: </w:t>
      </w:r>
      <w:r>
        <w:t>Type 1 combines stage, zone and plus.</w:t>
      </w:r>
    </w:p>
    <w:p>
      <w:r>
        <w:rPr>
          <w:b/>
        </w:rPr>
        <w:t xml:space="preserve">WHY THIS QUESTION MATTERS: </w:t>
      </w:r>
      <w:r>
        <w:t>Prevents undertreatment when neovascularization is not yet stage 3.</w:t>
      </w:r>
    </w:p>
    <w:p>
      <w:pPr>
        <w:pStyle w:val="Heading2"/>
      </w:pPr>
      <w:r>
        <w:t>Q26. Answer D — Clinical/Application</w:t>
      </w:r>
    </w:p>
    <w:p>
      <w:r>
        <w:rPr>
          <w:b/>
        </w:rPr>
        <w:t xml:space="preserve">Core reasoning: </w:t>
      </w:r>
      <w:r>
        <w:t>Zone I stage 2 no plus is Type 2 with weekly-or-less surveillance.</w:t>
      </w:r>
    </w:p>
    <w:p>
      <w:r>
        <w:rPr>
          <w:b/>
        </w:rPr>
        <w:t xml:space="preserve">A. </w:t>
      </w:r>
      <w:r>
        <w:t>Immediate laser is required in all stage 2 zone I cases — Without plus or stage 3, Type 1 criteria are absent.</w:t>
      </w:r>
    </w:p>
    <w:p>
      <w:r>
        <w:rPr>
          <w:b/>
        </w:rPr>
        <w:t xml:space="preserve">B. </w:t>
      </w:r>
      <w:r>
        <w:t>Stop examinations after a normal pupil response — Pupillary response does not assess retinal vascularization.</w:t>
      </w:r>
    </w:p>
    <w:p>
      <w:r>
        <w:rPr>
          <w:b/>
        </w:rPr>
        <w:t xml:space="preserve">C. </w:t>
      </w:r>
      <w:r>
        <w:t>Wait 4 weeks — Posterior disease can progress rapidly.</w:t>
      </w:r>
    </w:p>
    <w:p>
      <w:r>
        <w:rPr>
          <w:b/>
        </w:rPr>
        <w:t xml:space="preserve">D. </w:t>
      </w:r>
      <w:r>
        <w:t>Ophthalmic review within one week — Zone I stage 1–2 without plus warrants very close surveillance.</w:t>
      </w:r>
    </w:p>
    <w:p>
      <w:r>
        <w:rPr>
          <w:b/>
        </w:rPr>
        <w:t xml:space="preserve">Closest-distractor discriminator: </w:t>
      </w:r>
      <w:r>
        <w:t>Posterior location shortens follow-up despite no treatment criterion.</w:t>
      </w:r>
    </w:p>
    <w:p>
      <w:r>
        <w:rPr>
          <w:b/>
        </w:rPr>
        <w:t xml:space="preserve">EXAM PEARL: </w:t>
      </w:r>
      <w:r>
        <w:t>Type 2 is not benign; it is an active surveillance category.</w:t>
      </w:r>
    </w:p>
    <w:p>
      <w:r>
        <w:rPr>
          <w:b/>
        </w:rPr>
        <w:t xml:space="preserve">WHY THIS QUESTION MATTERS: </w:t>
      </w:r>
      <w:r>
        <w:t>Tests the interval as well as the treatment decision.</w:t>
      </w:r>
    </w:p>
    <w:p>
      <w:pPr>
        <w:pStyle w:val="Heading2"/>
      </w:pPr>
      <w:r>
        <w:t>Q27. Answer B — Clinical/Application</w:t>
      </w:r>
    </w:p>
    <w:p>
      <w:r>
        <w:rPr>
          <w:b/>
        </w:rPr>
        <w:t xml:space="preserve">Core reasoning: </w:t>
      </w:r>
      <w:r>
        <w:t>This infant meets Indian screening eligibility on weight and clinical risk.</w:t>
      </w:r>
    </w:p>
    <w:p>
      <w:r>
        <w:rPr>
          <w:b/>
        </w:rPr>
        <w:t xml:space="preserve">A. </w:t>
      </w:r>
      <w:r>
        <w:t>No screen because birth weight exceeds 1500 g — That applies an inappropriately narrow international threshold.</w:t>
      </w:r>
    </w:p>
    <w:p>
      <w:r>
        <w:rPr>
          <w:b/>
        </w:rPr>
        <w:t xml:space="preserve">B. </w:t>
      </w:r>
      <w:r>
        <w:t>Schedule ROP screening under Indian risk-based criteria — NHM guidance includes 34–36 weeks with risk factors and infants &lt;2000 g.</w:t>
      </w:r>
    </w:p>
    <w:p>
      <w:r>
        <w:rPr>
          <w:b/>
        </w:rPr>
        <w:t xml:space="preserve">C. </w:t>
      </w:r>
      <w:r>
        <w:t>Screen only if visual fixation is abnormal — ROP is asymptomatic in early stages.</w:t>
      </w:r>
    </w:p>
    <w:p>
      <w:r>
        <w:rPr>
          <w:b/>
        </w:rPr>
        <w:t xml:space="preserve">D. </w:t>
      </w:r>
      <w:r>
        <w:t>Wait until the infant is walking — Delayed screening forfeits the treatment window.</w:t>
      </w:r>
    </w:p>
    <w:p>
      <w:r>
        <w:rPr>
          <w:b/>
        </w:rPr>
        <w:t xml:space="preserve">Closest-distractor discriminator: </w:t>
      </w:r>
      <w:r>
        <w:t>The Western ≤1500-g cutoff would miss this infant.</w:t>
      </w:r>
    </w:p>
    <w:p>
      <w:r>
        <w:rPr>
          <w:b/>
        </w:rPr>
        <w:t xml:space="preserve">EXAM PEARL: </w:t>
      </w:r>
      <w:r>
        <w:t>Document the first screening date before discharge.</w:t>
      </w:r>
    </w:p>
    <w:p>
      <w:r>
        <w:rPr>
          <w:b/>
        </w:rPr>
        <w:t xml:space="preserve">WHY THIS QUESTION MATTERS: </w:t>
      </w:r>
      <w:r>
        <w:t>Makes the India-specific policy clinically operational.</w:t>
      </w:r>
    </w:p>
    <w:p>
      <w:pPr>
        <w:pStyle w:val="Heading2"/>
      </w:pPr>
      <w:r>
        <w:t>Q28. Answer A — Clinical/Application</w:t>
      </w:r>
    </w:p>
    <w:p>
      <w:r>
        <w:rPr>
          <w:b/>
        </w:rPr>
        <w:t xml:space="preserve">Core reasoning: </w:t>
      </w:r>
      <w:r>
        <w:t>NHM calls for earlier screening in the smallest/least mature infants.</w:t>
      </w:r>
    </w:p>
    <w:p>
      <w:r>
        <w:rPr>
          <w:b/>
        </w:rPr>
        <w:t xml:space="preserve">A. </w:t>
      </w:r>
      <w:r>
        <w:t>Perform first ROP examination around 2–3 weeks of life — &lt;28 weeks or &lt;1200 g should receive earlier screening.</w:t>
      </w:r>
    </w:p>
    <w:p>
      <w:r>
        <w:rPr>
          <w:b/>
        </w:rPr>
        <w:t xml:space="preserve">B. </w:t>
      </w:r>
      <w:r>
        <w:t>No screening if oxygen has stopped — Eligibility persists after oxygen is discontinued.</w:t>
      </w:r>
    </w:p>
    <w:p>
      <w:r>
        <w:rPr>
          <w:b/>
        </w:rPr>
        <w:t xml:space="preserve">C. </w:t>
      </w:r>
      <w:r>
        <w:t>Screen only when the child reaches 40 weeks PMA — This is too late for early severe ROP.</w:t>
      </w:r>
    </w:p>
    <w:p>
      <w:r>
        <w:rPr>
          <w:b/>
        </w:rPr>
        <w:t xml:space="preserve">D. </w:t>
      </w:r>
      <w:r>
        <w:t>Delay all screening to 6 weeks of life — Early aggressive disease can be missed.</w:t>
      </w:r>
    </w:p>
    <w:p>
      <w:r>
        <w:rPr>
          <w:b/>
        </w:rPr>
        <w:t xml:space="preserve">Closest-distractor discriminator: </w:t>
      </w:r>
      <w:r>
        <w:t>Do not substitute the US PMA-based initial table for the Indian 2–3-week high-risk rule.</w:t>
      </w:r>
    </w:p>
    <w:p>
      <w:r>
        <w:rPr>
          <w:b/>
        </w:rPr>
        <w:t xml:space="preserve">EXAM PEARL: </w:t>
      </w:r>
      <w:r>
        <w:t>India overlay: &lt;28 weeks or &lt;1200 g → 2–3 weeks.</w:t>
      </w:r>
    </w:p>
    <w:p>
      <w:r>
        <w:rPr>
          <w:b/>
        </w:rPr>
        <w:t xml:space="preserve">WHY THIS QUESTION MATTERS: </w:t>
      </w:r>
      <w:r>
        <w:t>Tests explicit source-specific scheduling.</w:t>
      </w:r>
    </w:p>
    <w:p>
      <w:pPr>
        <w:pStyle w:val="Heading2"/>
      </w:pPr>
      <w:r>
        <w:t>Q29. Answer B — Clinical/Application</w:t>
      </w:r>
    </w:p>
    <w:p>
      <w:r>
        <w:rPr>
          <w:b/>
        </w:rPr>
        <w:t xml:space="preserve">Core reasoning: </w:t>
      </w:r>
      <w:r>
        <w:t>PMA is gestational age plus elapsed postnatal age.</w:t>
      </w:r>
    </w:p>
    <w:p>
      <w:r>
        <w:rPr>
          <w:b/>
        </w:rPr>
        <w:t xml:space="preserve">Calculation: </w:t>
      </w:r>
      <w:r>
        <w:t>Formula: PMA = GA + PNA. Substitution: 24 + 7 weeks. Units/final answer: 31 weeks PMA. Unit/conversion trap: Do not use corrected age in this formula.</w:t>
      </w:r>
    </w:p>
    <w:p>
      <w:r>
        <w:rPr>
          <w:b/>
        </w:rPr>
        <w:t xml:space="preserve">A. </w:t>
      </w:r>
      <w:r>
        <w:t>17 weeks PMA — This incorrectly subtracts age.</w:t>
      </w:r>
    </w:p>
    <w:p>
      <w:r>
        <w:rPr>
          <w:b/>
        </w:rPr>
        <w:t xml:space="preserve">B. </w:t>
      </w:r>
      <w:r>
        <w:t>31 weeks PMA — 24 weeks GA + 7 weeks PNA = 31 weeks PMA.</w:t>
      </w:r>
    </w:p>
    <w:p>
      <w:r>
        <w:rPr>
          <w:b/>
        </w:rPr>
        <w:t xml:space="preserve">C. </w:t>
      </w:r>
      <w:r>
        <w:t>40 weeks PMA — Term-equivalent age has not been reached.</w:t>
      </w:r>
    </w:p>
    <w:p>
      <w:r>
        <w:rPr>
          <w:b/>
        </w:rPr>
        <w:t xml:space="preserve">D. </w:t>
      </w:r>
      <w:r>
        <w:t>24 weeks PMA — This ignores chronological age.</w:t>
      </w:r>
    </w:p>
    <w:p>
      <w:r>
        <w:rPr>
          <w:b/>
        </w:rPr>
        <w:t xml:space="preserve">Closest-distractor discriminator: </w:t>
      </w:r>
      <w:r>
        <w:t>A 24-week infant needs 7 weeks to reach 31 weeks PMA.</w:t>
      </w:r>
    </w:p>
    <w:p>
      <w:r>
        <w:rPr>
          <w:b/>
        </w:rPr>
        <w:t xml:space="preserve">EXAM PEARL: </w:t>
      </w:r>
      <w:r>
        <w:t>Always state whether a protocol uses PMA or postnatal age.</w:t>
      </w:r>
    </w:p>
    <w:p>
      <w:r>
        <w:rPr>
          <w:b/>
        </w:rPr>
        <w:t xml:space="preserve">WHY THIS QUESTION MATTERS: </w:t>
      </w:r>
      <w:r>
        <w:t>Prevents arithmetic errors in first-screen scheduling.</w:t>
      </w:r>
    </w:p>
    <w:p>
      <w:pPr>
        <w:pStyle w:val="Heading2"/>
      </w:pPr>
      <w:r>
        <w:t>Q30. Answer C — Clinical/Application</w:t>
      </w:r>
    </w:p>
    <w:p>
      <w:r>
        <w:rPr>
          <w:b/>
        </w:rPr>
        <w:t xml:space="preserve">Core reasoning: </w:t>
      </w:r>
      <w:r>
        <w:t>Anti-VEGF requires prolonged follow-up and possible delayed peripheral laser depending on findings.</w:t>
      </w:r>
    </w:p>
    <w:p>
      <w:r>
        <w:rPr>
          <w:b/>
        </w:rPr>
        <w:t xml:space="preserve">A. </w:t>
      </w:r>
      <w:r>
        <w:t>Stop follow-up because the fundus is quiet — Late reactivation remains possible.</w:t>
      </w:r>
    </w:p>
    <w:p>
      <w:r>
        <w:rPr>
          <w:b/>
        </w:rPr>
        <w:t xml:space="preserve">B. </w:t>
      </w:r>
      <w:r>
        <w:t>Treat every quiet avascular retina with emergency vitrectomy — Vitrectomy is for tractional detachment, not all avascular retina.</w:t>
      </w:r>
    </w:p>
    <w:p>
      <w:r>
        <w:rPr>
          <w:b/>
        </w:rPr>
        <w:t xml:space="preserve">C. </w:t>
      </w:r>
      <w:r>
        <w:t>Continue specialist retinal surveillance for reactivation — Quiescence after anti-VEGF does not guarantee full vascularization.</w:t>
      </w:r>
    </w:p>
    <w:p>
      <w:r>
        <w:rPr>
          <w:b/>
        </w:rPr>
        <w:t xml:space="preserve">D. </w:t>
      </w:r>
      <w:r>
        <w:t>Assume complete retinal vascularization at 48 weeks — Persistent avascular retina is explicitly described.</w:t>
      </w:r>
    </w:p>
    <w:p>
      <w:r>
        <w:rPr>
          <w:b/>
        </w:rPr>
        <w:t xml:space="preserve">Closest-distractor discriminator: </w:t>
      </w:r>
      <w:r>
        <w:t>Quiet disease vs mature vasculature are different endpoints.</w:t>
      </w:r>
    </w:p>
    <w:p>
      <w:r>
        <w:rPr>
          <w:b/>
        </w:rPr>
        <w:t xml:space="preserve">EXAM PEARL: </w:t>
      </w:r>
      <w:r>
        <w:t>AAP surveillance after anti-VEGF may extend to ≥65 weeks PMA.</w:t>
      </w:r>
    </w:p>
    <w:p>
      <w:r>
        <w:rPr>
          <w:b/>
        </w:rPr>
        <w:t xml:space="preserve">WHY THIS QUESTION MATTERS: </w:t>
      </w:r>
      <w:r>
        <w:t>Prevents late loss to follow-up.</w:t>
      </w:r>
    </w:p>
    <w:p>
      <w:pPr>
        <w:pStyle w:val="Heading2"/>
      </w:pPr>
      <w:r>
        <w:t>Q31. Answer D — Clinical/Application</w:t>
      </w:r>
    </w:p>
    <w:p>
      <w:r>
        <w:rPr>
          <w:b/>
        </w:rPr>
        <w:t>Core reasoning: ROP examination itself can provoke short-term bradycardia, apnea and desaturation. Physiologic stability outranks completing the retinal view.</w:t>
      </w:r>
      <w:r/>
    </w:p>
    <w:p>
      <w:r>
        <w:rPr>
          <w:b/>
        </w:rPr>
        <w:t>A. Continue rapidly because completing the peripheral examination prevents blindness — The retina must be examined, but not through ongoing cardiorespiratory instability.</w:t>
      </w:r>
      <w:r/>
    </w:p>
    <w:p>
      <w:r>
        <w:rPr>
          <w:b/>
        </w:rPr>
        <w:t>B. Increase phenylephrine and continue, because inadequate dilation is the likely cause — The pupils are already dilated; extra sympathomimetic exposure can add systemic risk.</w:t>
      </w:r>
      <w:r/>
    </w:p>
    <w:p>
      <w:r>
        <w:rPr>
          <w:b/>
        </w:rPr>
        <w:t>C. Remove monitoring leads to reduce stimulation, then finish the exam — Monitoring is protective in a sick preterm infant and should not be removed.</w:t>
      </w:r>
      <w:r/>
    </w:p>
    <w:p>
      <w:r>
        <w:rPr>
          <w:b/>
        </w:rPr>
        <w:t>D. Pause the examination, allow cardiorespiratory recovery, stabilize the infant, and resume only when safe — NHM guidance explicitly allows interruption for significant bradycardia/desaturation.</w:t>
      </w:r>
      <w:r/>
    </w:p>
    <w:p>
      <w:r>
        <w:rPr>
          <w:b/>
        </w:rPr>
        <w:t>Closest-distractor discriminator: Urgency of ROP screening never overrides immediate stabilization of apnea, bradycardia or severe desaturation.</w:t>
      </w:r>
      <w:r/>
    </w:p>
    <w:p>
      <w:r>
        <w:rPr>
          <w:b/>
        </w:rPr>
        <w:t>EXAM PEARL: Use swaddling, topical anesthetic, optional sucrose, asepsis and physiologic monitoring; keep the examination efficient.</w:t>
      </w:r>
      <w:r/>
    </w:p>
    <w:p>
      <w:r>
        <w:rPr>
          <w:b/>
        </w:rPr>
        <w:t>WHY THIS QUESTION MATTERS: Tests a practical complication of ROP screening that is clinically important but often omitted from purely classification-based revision.</w:t>
      </w:r>
      <w:r/>
    </w:p>
    <w:p>
      <w:pPr>
        <w:pStyle w:val="Heading2"/>
      </w:pPr>
      <w:r>
        <w:t>Q32. Answer A — Clinical/Application</w:t>
      </w:r>
    </w:p>
    <w:p>
      <w:r>
        <w:rPr>
          <w:b/>
        </w:rPr>
        <w:t xml:space="preserve">Core reasoning: </w:t>
      </w:r>
      <w:r>
        <w:t>The left teaching panel depicts a line rather than a ridge.</w:t>
      </w:r>
    </w:p>
    <w:p>
      <w:r>
        <w:rPr>
          <w:b/>
        </w:rPr>
        <w:t xml:space="preserve">A. </w:t>
      </w:r>
      <w:r>
        <w:t>Stage 1 ROP rather than stage 2 — The line lacks the raised ridge that defines stage 2.</w:t>
      </w:r>
    </w:p>
    <w:p>
      <w:r>
        <w:rPr>
          <w:b/>
        </w:rPr>
        <w:t xml:space="preserve">B. </w:t>
      </w:r>
      <w:r>
        <w:t>Stage 2 ROP — The raised ridge is absent in the left panel.</w:t>
      </w:r>
    </w:p>
    <w:p>
      <w:r>
        <w:rPr>
          <w:b/>
        </w:rPr>
        <w:t xml:space="preserve">C. </w:t>
      </w:r>
      <w:r>
        <w:t>Stage 3 ROP — No extraretinal neovascular tissue is seen.</w:t>
      </w:r>
    </w:p>
    <w:p>
      <w:r>
        <w:rPr>
          <w:b/>
        </w:rPr>
        <w:t xml:space="preserve">D. </w:t>
      </w:r>
      <w:r>
        <w:t>Stage 4A ROP — No retinal detachment is shown.</w:t>
      </w:r>
    </w:p>
    <w:p>
      <w:r>
        <w:rPr>
          <w:b/>
        </w:rPr>
        <w:t xml:space="preserve">Closest-distractor discriminator: </w:t>
      </w:r>
      <w:r>
        <w:t>The adjacent right panel is stage 2; elevation is the discriminator.</w:t>
      </w:r>
    </w:p>
    <w:p>
      <w:r>
        <w:rPr>
          <w:b/>
        </w:rPr>
        <w:t xml:space="preserve">EXAM PEARL: </w:t>
      </w:r>
      <w:r>
        <w:t>Fundus pattern interpretation must separate line and ridge.</w:t>
      </w:r>
    </w:p>
    <w:p>
      <w:r>
        <w:rPr>
          <w:b/>
        </w:rPr>
        <w:t xml:space="preserve">WHY THIS QUESTION MATTERS: </w:t>
      </w:r>
      <w:r>
        <w:t>Visual transfer: stage the lesion, not the infant’s risk factors.</w:t>
      </w:r>
    </w:p>
    <w:p>
      <w:pPr>
        <w:pStyle w:val="Heading2"/>
      </w:pPr>
      <w:r>
        <w:t>Q33. Answer B — Clinical/Application</w:t>
      </w:r>
    </w:p>
    <w:p>
      <w:r>
        <w:rPr>
          <w:b/>
        </w:rPr>
        <w:t xml:space="preserve">Core reasoning: </w:t>
      </w:r>
      <w:r>
        <w:t>Isolated caudothalamic echogenic focus is grade I GMH.</w:t>
      </w:r>
    </w:p>
    <w:p>
      <w:r>
        <w:rPr>
          <w:b/>
        </w:rPr>
        <w:t xml:space="preserve">A. </w:t>
      </w:r>
      <w:r>
        <w:t>Grade III IVH — Grade III requires ventricular blood with enlargement.</w:t>
      </w:r>
    </w:p>
    <w:p>
      <w:r>
        <w:rPr>
          <w:b/>
        </w:rPr>
        <w:t xml:space="preserve">B. </w:t>
      </w:r>
      <w:r>
        <w:t>Grade I GMH — Hemorrhage confined to the germinal matrix is grade I.</w:t>
      </w:r>
    </w:p>
    <w:p>
      <w:r>
        <w:rPr>
          <w:b/>
        </w:rPr>
        <w:t xml:space="preserve">C. </w:t>
      </w:r>
      <w:r>
        <w:t>Grade II IVH — Grade II requires ventricular blood.</w:t>
      </w:r>
    </w:p>
    <w:p>
      <w:r>
        <w:rPr>
          <w:b/>
        </w:rPr>
        <w:t xml:space="preserve">D. </w:t>
      </w:r>
      <w:r>
        <w:t>PVHI — PVHI is parenchymal venous infarction.</w:t>
      </w:r>
    </w:p>
    <w:p>
      <w:r>
        <w:rPr>
          <w:b/>
        </w:rPr>
        <w:t xml:space="preserve">Closest-distractor discriminator: </w:t>
      </w:r>
      <w:r>
        <w:t>An echogenic choroid plexus is normally more posterior, unlike the caudothalamic notch.</w:t>
      </w:r>
    </w:p>
    <w:p>
      <w:r>
        <w:rPr>
          <w:b/>
        </w:rPr>
        <w:t xml:space="preserve">EXAM PEARL: </w:t>
      </w:r>
      <w:r>
        <w:t>Always describe location before grade.</w:t>
      </w:r>
    </w:p>
    <w:p>
      <w:r>
        <w:rPr>
          <w:b/>
        </w:rPr>
        <w:t xml:space="preserve">WHY THIS QUESTION MATTERS: </w:t>
      </w:r>
      <w:r>
        <w:t>Prevents overcalling mild GMH as IVH.</w:t>
      </w:r>
    </w:p>
    <w:p>
      <w:pPr>
        <w:pStyle w:val="Heading2"/>
      </w:pPr>
      <w:r>
        <w:t>Q34. Answer A — Clinical/Application</w:t>
      </w:r>
    </w:p>
    <w:p>
      <w:r>
        <w:rPr>
          <w:b/>
        </w:rPr>
        <w:t xml:space="preserve">Core reasoning: </w:t>
      </w:r>
      <w:r>
        <w:t>IVH without ventricular dilatation is grade II.</w:t>
      </w:r>
    </w:p>
    <w:p>
      <w:r>
        <w:rPr>
          <w:b/>
        </w:rPr>
        <w:t xml:space="preserve">A. </w:t>
      </w:r>
      <w:r>
        <w:t>Grade II IVH — Blood within the ventricle without dilation is grade II.</w:t>
      </w:r>
    </w:p>
    <w:p>
      <w:r>
        <w:rPr>
          <w:b/>
        </w:rPr>
        <w:t xml:space="preserve">B. </w:t>
      </w:r>
      <w:r>
        <w:t>PVHI — No parenchymal venous infarct is described.</w:t>
      </w:r>
    </w:p>
    <w:p>
      <w:r>
        <w:rPr>
          <w:b/>
        </w:rPr>
        <w:t xml:space="preserve">C. </w:t>
      </w:r>
      <w:r>
        <w:t>Grade I GMH — Grade I is confined to the germinal matrix.</w:t>
      </w:r>
    </w:p>
    <w:p>
      <w:r>
        <w:rPr>
          <w:b/>
        </w:rPr>
        <w:t xml:space="preserve">D. </w:t>
      </w:r>
      <w:r>
        <w:t>Grade III IVH — Grade III requires ventricular enlargement.</w:t>
      </w:r>
    </w:p>
    <w:p>
      <w:r>
        <w:rPr>
          <w:b/>
        </w:rPr>
        <w:t xml:space="preserve">Closest-distractor discriminator: </w:t>
      </w:r>
      <w:r>
        <w:t>Distinguish grade II from III by ventricular size, not amount of blood alone.</w:t>
      </w:r>
    </w:p>
    <w:p>
      <w:r>
        <w:rPr>
          <w:b/>
        </w:rPr>
        <w:t xml:space="preserve">EXAM PEARL: </w:t>
      </w:r>
      <w:r>
        <w:t>Recheck for progression and PHVD according to severity.</w:t>
      </w:r>
    </w:p>
    <w:p>
      <w:r>
        <w:rPr>
          <w:b/>
        </w:rPr>
        <w:t xml:space="preserve">WHY THIS QUESTION MATTERS: </w:t>
      </w:r>
      <w:r>
        <w:t>Uses the defining imaging discriminator.</w:t>
      </w:r>
    </w:p>
    <w:p>
      <w:pPr>
        <w:pStyle w:val="Heading2"/>
      </w:pPr>
      <w:r>
        <w:t>Q35. Answer C — Clinical/Application</w:t>
      </w:r>
    </w:p>
    <w:p>
      <w:r>
        <w:rPr>
          <w:b/>
        </w:rPr>
        <w:t xml:space="preserve">Core reasoning: </w:t>
      </w:r>
      <w:r>
        <w:t>Grade III requires both ventricular blood and dilatation.</w:t>
      </w:r>
    </w:p>
    <w:p>
      <w:r>
        <w:rPr>
          <w:b/>
        </w:rPr>
        <w:t xml:space="preserve">A. </w:t>
      </w:r>
      <w:r>
        <w:t>Cystic PVL — PVL involves white matter cysts, not ventricular clot.</w:t>
      </w:r>
    </w:p>
    <w:p>
      <w:r>
        <w:rPr>
          <w:b/>
        </w:rPr>
        <w:t xml:space="preserve">B. </w:t>
      </w:r>
      <w:r>
        <w:t>Grade II IVH — Grade II lacks ventricular enlargement.</w:t>
      </w:r>
    </w:p>
    <w:p>
      <w:r>
        <w:rPr>
          <w:b/>
        </w:rPr>
        <w:t xml:space="preserve">C. </w:t>
      </w:r>
      <w:r>
        <w:t>Grade III IVH — IVH with ventricular dilation is grade III.</w:t>
      </w:r>
    </w:p>
    <w:p>
      <w:r>
        <w:rPr>
          <w:b/>
        </w:rPr>
        <w:t xml:space="preserve">D. </w:t>
      </w:r>
      <w:r>
        <w:t>Grade I GMH — Blood is not confined to the caudothalamic groove.</w:t>
      </w:r>
    </w:p>
    <w:p>
      <w:r>
        <w:rPr>
          <w:b/>
        </w:rPr>
        <w:t xml:space="preserve">Closest-distractor discriminator: </w:t>
      </w:r>
      <w:r>
        <w:t>Blood volume alone does not substitute for a ventricular-size assessment.</w:t>
      </w:r>
    </w:p>
    <w:p>
      <w:r>
        <w:rPr>
          <w:b/>
        </w:rPr>
        <w:t xml:space="preserve">EXAM PEARL: </w:t>
      </w:r>
      <w:r>
        <w:t>Grade III raises risk of PHVD and NDI.</w:t>
      </w:r>
    </w:p>
    <w:p>
      <w:r>
        <w:rPr>
          <w:b/>
        </w:rPr>
        <w:t xml:space="preserve">WHY THIS QUESTION MATTERS: </w:t>
      </w:r>
      <w:r>
        <w:t>Directs serial ventricular measurements.</w:t>
      </w:r>
    </w:p>
    <w:p>
      <w:pPr>
        <w:pStyle w:val="Heading2"/>
      </w:pPr>
      <w:r>
        <w:t>Q36. Answer D — Clinical/Application</w:t>
      </w:r>
    </w:p>
    <w:p>
      <w:r>
        <w:rPr>
          <w:b/>
        </w:rPr>
        <w:t xml:space="preserve">Core reasoning: </w:t>
      </w:r>
      <w:r>
        <w:t>PVHI is a parenchymal hemorrhagic venous infarction, often asymmetric.</w:t>
      </w:r>
    </w:p>
    <w:p>
      <w:r>
        <w:rPr>
          <w:b/>
        </w:rPr>
        <w:t xml:space="preserve">A. </w:t>
      </w:r>
      <w:r>
        <w:t>Simple grade II IVH — Grade II cannot explain parenchymal injury.</w:t>
      </w:r>
    </w:p>
    <w:p>
      <w:r>
        <w:rPr>
          <w:b/>
        </w:rPr>
        <w:t xml:space="preserve">B. </w:t>
      </w:r>
      <w:r>
        <w:t>Cystic PVL at onset — Cystic PVL evolves over weeks and is often bilateral.</w:t>
      </w:r>
    </w:p>
    <w:p>
      <w:r>
        <w:rPr>
          <w:b/>
        </w:rPr>
        <w:t xml:space="preserve">C. </w:t>
      </w:r>
      <w:r>
        <w:t>Normal choroid plexus — Choroid plexus is intraventricular, not wedge-shaped parenchymal injury.</w:t>
      </w:r>
    </w:p>
    <w:p>
      <w:r>
        <w:rPr>
          <w:b/>
        </w:rPr>
        <w:t xml:space="preserve">D. </w:t>
      </w:r>
      <w:r>
        <w:t>Periventricular hemorrhagic infarction — A unilateral wedge-like parenchymal lesion with IVH suggests venous infarction.</w:t>
      </w:r>
    </w:p>
    <w:p>
      <w:r>
        <w:rPr>
          <w:b/>
        </w:rPr>
        <w:t xml:space="preserve">Closest-distractor discriminator: </w:t>
      </w:r>
      <w:r>
        <w:t>A focal wedge is not merely grade IV ventricular extension.</w:t>
      </w:r>
    </w:p>
    <w:p>
      <w:r>
        <w:rPr>
          <w:b/>
        </w:rPr>
        <w:t xml:space="preserve">EXAM PEARL: </w:t>
      </w:r>
      <w:r>
        <w:t>PVHI can later evolve to a porencephalic cavity.</w:t>
      </w:r>
    </w:p>
    <w:p>
      <w:r>
        <w:rPr>
          <w:b/>
        </w:rPr>
        <w:t xml:space="preserve">WHY THIS QUESTION MATTERS: </w:t>
      </w:r>
      <w:r>
        <w:t>Links morphology to mechanism and prognosis.</w:t>
      </w:r>
    </w:p>
    <w:p>
      <w:pPr>
        <w:pStyle w:val="Heading2"/>
      </w:pPr>
      <w:r>
        <w:t>Q37. Answer A — Clinical/Application</w:t>
      </w:r>
    </w:p>
    <w:p>
      <w:r>
        <w:rPr>
          <w:b/>
        </w:rPr>
        <w:t xml:space="preserve">Core reasoning: </w:t>
      </w:r>
      <w:r>
        <w:t>PVL cysts often appear weeks after the original insult.</w:t>
      </w:r>
    </w:p>
    <w:p>
      <w:r>
        <w:rPr>
          <w:b/>
        </w:rPr>
        <w:t xml:space="preserve">A. </w:t>
      </w:r>
      <w:r>
        <w:t>Cystic periventricular leukomalacia — Delayed bilateral periventricular cysts indicate cystic WMI.</w:t>
      </w:r>
    </w:p>
    <w:p>
      <w:r>
        <w:rPr>
          <w:b/>
        </w:rPr>
        <w:t xml:space="preserve">B. </w:t>
      </w:r>
      <w:r>
        <w:t>Benign choroid-plexus cysts — The lesions are periventricular white matter, not within plexus.</w:t>
      </w:r>
    </w:p>
    <w:p>
      <w:r>
        <w:rPr>
          <w:b/>
        </w:rPr>
        <w:t xml:space="preserve">C. </w:t>
      </w:r>
      <w:r>
        <w:t>Grade I GMH — GMH is a caudothalamic hemorrhage, not bilateral delayed cysts.</w:t>
      </w:r>
    </w:p>
    <w:p>
      <w:r>
        <w:rPr>
          <w:b/>
        </w:rPr>
        <w:t xml:space="preserve">D. </w:t>
      </w:r>
      <w:r>
        <w:t>Acute grade III IVH — No intraventricular blood or ventricular expansion is described.</w:t>
      </w:r>
    </w:p>
    <w:p>
      <w:r>
        <w:rPr>
          <w:b/>
        </w:rPr>
        <w:t xml:space="preserve">Closest-distractor discriminator: </w:t>
      </w:r>
      <w:r>
        <w:t>A normal early US cannot rule out later cystic WMI.</w:t>
      </w:r>
    </w:p>
    <w:p>
      <w:r>
        <w:rPr>
          <w:b/>
        </w:rPr>
        <w:t xml:space="preserve">EXAM PEARL: </w:t>
      </w:r>
      <w:r>
        <w:t>Repeat US at 4–6 weeks is essential in eligible preterm infants.</w:t>
      </w:r>
    </w:p>
    <w:p>
      <w:r>
        <w:rPr>
          <w:b/>
        </w:rPr>
        <w:t xml:space="preserve">WHY THIS QUESTION MATTERS: </w:t>
      </w:r>
      <w:r>
        <w:t>Tests why the second routine scan exists.</w:t>
      </w:r>
    </w:p>
    <w:p>
      <w:pPr>
        <w:pStyle w:val="Heading2"/>
      </w:pPr>
      <w:r>
        <w:t>Q38. Answer B — Clinical/Application</w:t>
      </w:r>
    </w:p>
    <w:p>
      <w:r>
        <w:rPr>
          <w:b/>
        </w:rPr>
        <w:t xml:space="preserve">Core reasoning: </w:t>
      </w:r>
      <w:r>
        <w:t>CPS routine imaging is based on gestational age even when clinically stable.</w:t>
      </w:r>
    </w:p>
    <w:p>
      <w:r>
        <w:rPr>
          <w:b/>
        </w:rPr>
        <w:t xml:space="preserve">A. </w:t>
      </w:r>
      <w:r>
        <w:t>Daily CT through the first week — CT adds radiation and is not routine.</w:t>
      </w:r>
    </w:p>
    <w:p>
      <w:r>
        <w:rPr>
          <w:b/>
        </w:rPr>
        <w:t xml:space="preserve">B. </w:t>
      </w:r>
      <w:r>
        <w:t>First HUS at 4–7 days and repeat at 4–6 weeks — CPS recommends serial routine HUS for infants ≤31+6 weeks.</w:t>
      </w:r>
    </w:p>
    <w:p>
      <w:r>
        <w:rPr>
          <w:b/>
        </w:rPr>
        <w:t xml:space="preserve">C. </w:t>
      </w:r>
      <w:r>
        <w:t>Only term-equivalent MRI — This omits early hemorrhage screening.</w:t>
      </w:r>
    </w:p>
    <w:p>
      <w:r>
        <w:rPr>
          <w:b/>
        </w:rPr>
        <w:t xml:space="preserve">D. </w:t>
      </w:r>
      <w:r>
        <w:t>No US unless seizures occur — Routine surveillance is recommended for this gestation.</w:t>
      </w:r>
    </w:p>
    <w:p>
      <w:r>
        <w:rPr>
          <w:b/>
        </w:rPr>
        <w:t xml:space="preserve">Closest-distractor discriminator: </w:t>
      </w:r>
      <w:r>
        <w:t>The first and second scans detect different injury time courses.</w:t>
      </w:r>
    </w:p>
    <w:p>
      <w:r>
        <w:rPr>
          <w:b/>
        </w:rPr>
        <w:t xml:space="preserve">EXAM PEARL: </w:t>
      </w:r>
      <w:r>
        <w:t>Reaffirmed CPS 2026: ≤31+6 weeks routine HUS.</w:t>
      </w:r>
    </w:p>
    <w:p>
      <w:r>
        <w:rPr>
          <w:b/>
        </w:rPr>
        <w:t xml:space="preserve">WHY THIS QUESTION MATTERS: </w:t>
      </w:r>
      <w:r>
        <w:t>Applies a named surveillance protocol.</w:t>
      </w:r>
    </w:p>
    <w:p>
      <w:pPr>
        <w:pStyle w:val="Heading2"/>
      </w:pPr>
      <w:r>
        <w:t>Q39. Answer D — Clinical/Application</w:t>
      </w:r>
    </w:p>
    <w:p>
      <w:r>
        <w:rPr>
          <w:b/>
        </w:rPr>
        <w:t>Core reasoning: IVH risk is amplified by unstable cerebral blood flow. Abrupt BP/PaCO₂ changes and rapid volume loading are modifiable physiologic stressors; PDA management should be hemodynamic rather than prophylactic solely for IVH.</w:t>
      </w:r>
      <w:r/>
    </w:p>
    <w:p>
      <w:r>
        <w:rPr>
          <w:b/>
        </w:rPr>
        <w:t>A. Close the PDA routinely solely to prevent IVH, regardless of systemic perfusion — PDA is a risk modifier/association, but routine closure solely to prevent IVH is not established.</w:t>
      </w:r>
      <w:r/>
    </w:p>
    <w:p>
      <w:r>
        <w:rPr>
          <w:b/>
        </w:rPr>
        <w:t>B. Accept wide PaCO₂ fluctuations as long as oxygen saturation remains normal — Large hypocapnia/hypercapnia swings can alter cerebral blood flow and should be avoided.</w:t>
      </w:r>
      <w:r/>
    </w:p>
    <w:p>
      <w:r>
        <w:rPr>
          <w:b/>
        </w:rPr>
        <w:t>C. Continue repeated rapid volume boluses until mean arterial pressure exceeds gestational age — Rapid boluses can worsen hemodynamic fluctuation; treat the cause and perfusion rather than a simplistic BP number.</w:t>
      </w:r>
      <w:r/>
    </w:p>
    <w:p>
      <w:r>
        <w:rPr>
          <w:b/>
        </w:rPr>
        <w:t>D. Stabilize perfusion and ventilation gently, avoid abrupt BP/CO₂ shifts and unnecessary boluses, and manage the PDA according to hemodynamics — This best addresses modifiable contributors without overclaiming PDA causality.</w:t>
      </w:r>
      <w:r/>
    </w:p>
    <w:p>
      <w:r>
        <w:rPr>
          <w:b/>
        </w:rPr>
        <w:t>Closest-distractor discriminator: Separate a risk modifier from a proven preventive intervention: a PDA may matter hemodynamically, but closure is not an IVH prophylaxis rule.</w:t>
      </w:r>
      <w:r/>
    </w:p>
    <w:p>
      <w:r>
        <w:rPr>
          <w:b/>
        </w:rPr>
        <w:t>EXAM PEARL: IVH prevention is physiology-preserving: antenatal steroids, careful transition, stable CO₂/BP and avoidance of unnecessary rapid boluses.</w:t>
      </w:r>
      <w:r/>
    </w:p>
    <w:p>
      <w:r>
        <w:rPr>
          <w:b/>
        </w:rPr>
        <w:t>WHY THIS QUESTION MATTERS: Moves IVH prevention from a list of associations to bedside hemodynamic reasoning.</w:t>
      </w:r>
      <w:r/>
    </w:p>
    <w:p>
      <w:pPr>
        <w:pStyle w:val="Heading2"/>
      </w:pPr>
      <w:r>
        <w:t>Q40. Answer C — Clinical/Application</w:t>
      </w:r>
    </w:p>
    <w:p>
      <w:r>
        <w:rPr>
          <w:b/>
        </w:rPr>
        <w:t xml:space="preserve">Core reasoning: </w:t>
      </w:r>
      <w:r>
        <w:t>Grade II+ IVH triggers earlier repeat imaging than an uncomplicated normal scan.</w:t>
      </w:r>
    </w:p>
    <w:p>
      <w:r>
        <w:rPr>
          <w:b/>
        </w:rPr>
        <w:t xml:space="preserve">A. </w:t>
      </w:r>
      <w:r>
        <w:t>Never repeat if fontanelle is soft — PHVD can precede clinical signs.</w:t>
      </w:r>
    </w:p>
    <w:p>
      <w:r>
        <w:rPr>
          <w:b/>
        </w:rPr>
        <w:t xml:space="preserve">B. </w:t>
      </w:r>
      <w:r>
        <w:t>Only at school entry — Progression/PHVD may occur in the NICU.</w:t>
      </w:r>
    </w:p>
    <w:p>
      <w:r>
        <w:rPr>
          <w:b/>
        </w:rPr>
        <w:t xml:space="preserve">C. </w:t>
      </w:r>
      <w:r>
        <w:t>Repeat in about 7–10 days to detect evolution — CPS recommends early repeat after grade II or higher IVH.</w:t>
      </w:r>
    </w:p>
    <w:p>
      <w:r>
        <w:rPr>
          <w:b/>
        </w:rPr>
        <w:t xml:space="preserve">D. </w:t>
      </w:r>
      <w:r>
        <w:t>Routine CT at 24 hours for every case — Serial HUS is preferred.</w:t>
      </w:r>
    </w:p>
    <w:p>
      <w:r>
        <w:rPr>
          <w:b/>
        </w:rPr>
        <w:t xml:space="preserve">Closest-distractor discriminator: </w:t>
      </w:r>
      <w:r>
        <w:t>This is different from the routine 4–6-week WMI screen, which is also important.</w:t>
      </w:r>
    </w:p>
    <w:p>
      <w:r>
        <w:rPr>
          <w:b/>
        </w:rPr>
        <w:t xml:space="preserve">EXAM PEARL: </w:t>
      </w:r>
      <w:r>
        <w:t>Escalate imaging frequency if ventricles enlarge.</w:t>
      </w:r>
    </w:p>
    <w:p>
      <w:r>
        <w:rPr>
          <w:b/>
        </w:rPr>
        <w:t xml:space="preserve">WHY THIS QUESTION MATTERS: </w:t>
      </w:r>
      <w:r>
        <w:t>Prevents loss of the PHVD detection window.</w:t>
      </w:r>
    </w:p>
    <w:p>
      <w:pPr>
        <w:pStyle w:val="Heading2"/>
      </w:pPr>
      <w:r>
        <w:t>Q41. Answer D — Clinical/Application</w:t>
      </w:r>
    </w:p>
    <w:p>
      <w:r>
        <w:rPr>
          <w:b/>
        </w:rPr>
        <w:t xml:space="preserve">Core reasoning: </w:t>
      </w:r>
      <w:r>
        <w:t>PHVD is an imaging-driven complication.</w:t>
      </w:r>
    </w:p>
    <w:p>
      <w:r>
        <w:rPr>
          <w:b/>
        </w:rPr>
        <w:t xml:space="preserve">A. </w:t>
      </w:r>
      <w:r>
        <w:t>Wait for bulging fontanelle — That is a late and unreliable trigger.</w:t>
      </w:r>
    </w:p>
    <w:p>
      <w:r>
        <w:rPr>
          <w:b/>
        </w:rPr>
        <w:t xml:space="preserve">B. </w:t>
      </w:r>
      <w:r>
        <w:t>Treat with anti-VEGF — Retinal therapy does not treat PHVD.</w:t>
      </w:r>
    </w:p>
    <w:p>
      <w:r>
        <w:rPr>
          <w:b/>
        </w:rPr>
        <w:t xml:space="preserve">C. </w:t>
      </w:r>
      <w:r>
        <w:t>Discharge because head circumference is stable — PHVD can progress without head-growth change.</w:t>
      </w:r>
    </w:p>
    <w:p>
      <w:r>
        <w:rPr>
          <w:b/>
        </w:rPr>
        <w:t xml:space="preserve">D. </w:t>
      </w:r>
      <w:r>
        <w:t>Intensify serial US measurements and seek early neurosurgical input — Ultrasound detects PHVD before overt signs of intracranial pressure.</w:t>
      </w:r>
    </w:p>
    <w:p>
      <w:r>
        <w:rPr>
          <w:b/>
        </w:rPr>
        <w:t xml:space="preserve">Closest-distractor discriminator: </w:t>
      </w:r>
      <w:r>
        <w:t>VI/AHW/TOD trends outweigh a reassuring fontanelle.</w:t>
      </w:r>
    </w:p>
    <w:p>
      <w:r>
        <w:rPr>
          <w:b/>
        </w:rPr>
        <w:t xml:space="preserve">EXAM PEARL: </w:t>
      </w:r>
      <w:r>
        <w:t>Early CSF diversion strategy is individualized with neurosurgery.</w:t>
      </w:r>
    </w:p>
    <w:p>
      <w:r>
        <w:rPr>
          <w:b/>
        </w:rPr>
        <w:t xml:space="preserve">WHY THIS QUESTION MATTERS: </w:t>
      </w:r>
      <w:r>
        <w:t>Tests timely escalation before symptomatic hydrocephalus.</w:t>
      </w:r>
    </w:p>
    <w:p>
      <w:pPr>
        <w:pStyle w:val="Heading2"/>
      </w:pPr>
      <w:r>
        <w:t>Q42. Answer C — EXTRA NOTEBOOK RETEST — NOT PART OF THE BASE 75</w:t>
      </w:r>
    </w:p>
    <w:p>
      <w:r>
        <w:rPr>
          <w:b/>
        </w:rPr>
        <w:t xml:space="preserve">Core reasoning: </w:t>
      </w:r>
      <w:r>
        <w:t>At 36 weeks PMA, noninvasive positive-pressure respiratory support is Jensen grade 2 BPD.</w:t>
      </w:r>
    </w:p>
    <w:p>
      <w:r>
        <w:rPr>
          <w:b/>
        </w:rPr>
        <w:t xml:space="preserve">A. </w:t>
      </w:r>
      <w:r>
        <w:t>Grade 3 BPD — Grade 3 requires invasive mechanical ventilation.</w:t>
      </w:r>
    </w:p>
    <w:p>
      <w:r>
        <w:rPr>
          <w:b/>
        </w:rPr>
        <w:t xml:space="preserve">B. </w:t>
      </w:r>
      <w:r>
        <w:t>Grade 1 BPD — Grade 1 corresponds to nasal cannula ≤2 L/min, not positive-pressure support.</w:t>
      </w:r>
    </w:p>
    <w:p>
      <w:r>
        <w:rPr>
          <w:b/>
        </w:rPr>
        <w:t xml:space="preserve">C. </w:t>
      </w:r>
      <w:r>
        <w:t>Grade 2 BPD — Any noninvasive positive-pressure support at 36 weeks PMA is Jensen grade 2.</w:t>
      </w:r>
    </w:p>
    <w:p>
      <w:r>
        <w:rPr>
          <w:b/>
        </w:rPr>
        <w:t xml:space="preserve">D. </w:t>
      </w:r>
      <w:r>
        <w:t>No BPD because oxygen concentration is not stated — Jensen grading uses respiratory support mode, not an oxygen requirement alone.</w:t>
      </w:r>
    </w:p>
    <w:p>
      <w:r>
        <w:rPr>
          <w:b/>
        </w:rPr>
        <w:t xml:space="preserve">Closest-distractor discriminator: </w:t>
      </w:r>
      <w:r>
        <w:t>Mode of support, not FiO2 alone, separates grades 1–3.</w:t>
      </w:r>
    </w:p>
    <w:p>
      <w:r>
        <w:rPr>
          <w:b/>
        </w:rPr>
        <w:t xml:space="preserve">EXAM PEARL: </w:t>
      </w:r>
      <w:r>
        <w:t>Jensen: ≤2 L/min nasal cannula = grade 1; &gt;2 L/min or noninvasive pressure = grade 2; invasive ventilation = grade 3.</w:t>
      </w:r>
    </w:p>
    <w:p>
      <w:r>
        <w:rPr>
          <w:b/>
        </w:rPr>
        <w:t xml:space="preserve">WHY THIS QUESTION MATTERS: </w:t>
      </w:r>
      <w:r>
        <w:t>Retests prior staging error (Day 5 Q53).</w:t>
      </w:r>
    </w:p>
    <w:p>
      <w:r>
        <w:t>Notebook trace-back (after answering): ERR-D5-Q53 — Jensen BPD severity; R1 overdue; score separately and log R1 result before scheduling R2/R3.</w:t>
      </w:r>
    </w:p>
    <w:p>
      <w:pPr>
        <w:pStyle w:val="Heading2"/>
      </w:pPr>
      <w:r>
        <w:t>Q43. Answer A — Clinical/Application</w:t>
      </w:r>
    </w:p>
    <w:p>
      <w:r>
        <w:rPr>
          <w:b/>
        </w:rPr>
        <w:t xml:space="preserve">Core reasoning: </w:t>
      </w:r>
      <w:r>
        <w:t>The low-threshold approach detects progression earlier than the high-threshold arm.</w:t>
      </w:r>
    </w:p>
    <w:p>
      <w:r>
        <w:rPr>
          <w:b/>
        </w:rPr>
        <w:t xml:space="preserve">A. </w:t>
      </w:r>
      <w:r>
        <w:t>Escalate PHVD evaluation and consider early CSF drainage pathway — VI &gt;p97 with AHW &gt;6 mm and/or TOD &gt;25 mm meets low-threshold concern.</w:t>
      </w:r>
    </w:p>
    <w:p>
      <w:r>
        <w:rPr>
          <w:b/>
        </w:rPr>
        <w:t xml:space="preserve">B. </w:t>
      </w:r>
      <w:r>
        <w:t>Wait until VI exceeds p97+10 mm — This is later than studied intervention thresholds.</w:t>
      </w:r>
    </w:p>
    <w:p>
      <w:r>
        <w:rPr>
          <w:b/>
        </w:rPr>
        <w:t xml:space="preserve">C. </w:t>
      </w:r>
      <w:r>
        <w:t>Diagnose normal ventricular size — Multiple measures are abnormal.</w:t>
      </w:r>
    </w:p>
    <w:p>
      <w:r>
        <w:rPr>
          <w:b/>
        </w:rPr>
        <w:t xml:space="preserve">D. </w:t>
      </w:r>
      <w:r>
        <w:t>Ignore because AHW is below 10 mm — AHW &gt;6 meets the low-threshold framework.</w:t>
      </w:r>
    </w:p>
    <w:p>
      <w:r>
        <w:rPr>
          <w:b/>
        </w:rPr>
        <w:t xml:space="preserve">Closest-distractor discriminator: </w:t>
      </w:r>
      <w:r>
        <w:t>Do not confuse low-threshold AHW &gt;6 mm with high-threshold &gt;10 mm.</w:t>
      </w:r>
    </w:p>
    <w:p>
      <w:r>
        <w:rPr>
          <w:b/>
        </w:rPr>
        <w:t xml:space="preserve">EXAM PEARL: </w:t>
      </w:r>
      <w:r>
        <w:t>Use serial US and multidisciplinary protocol rather than one number in isolation.</w:t>
      </w:r>
    </w:p>
    <w:p>
      <w:r>
        <w:rPr>
          <w:b/>
        </w:rPr>
        <w:t xml:space="preserve">WHY THIS QUESTION MATTERS: </w:t>
      </w:r>
      <w:r>
        <w:t>Applies trial cutoffs accurately.</w:t>
      </w:r>
    </w:p>
    <w:p>
      <w:pPr>
        <w:pStyle w:val="Heading2"/>
      </w:pPr>
      <w:r>
        <w:t>Q44. Answer B — Clinical/Application</w:t>
      </w:r>
    </w:p>
    <w:p>
      <w:r>
        <w:rPr>
          <w:b/>
        </w:rPr>
        <w:t xml:space="preserve">Core reasoning: </w:t>
      </w:r>
      <w:r>
        <w:t>Persistent periventricular echogenicity may precede or accompany WMI.</w:t>
      </w:r>
    </w:p>
    <w:p>
      <w:r>
        <w:rPr>
          <w:b/>
        </w:rPr>
        <w:t xml:space="preserve">A. </w:t>
      </w:r>
      <w:r>
        <w:t>Definite normal scan — Persistence beyond a week deserves attention.</w:t>
      </w:r>
    </w:p>
    <w:p>
      <w:r>
        <w:rPr>
          <w:b/>
        </w:rPr>
        <w:t xml:space="preserve">B. </w:t>
      </w:r>
      <w:r>
        <w:t>Possible evolving noncystic white-matter injury requiring follow-up — Persistent echogenicity can indicate WMI even without cyst formation.</w:t>
      </w:r>
    </w:p>
    <w:p>
      <w:r>
        <w:rPr>
          <w:b/>
        </w:rPr>
        <w:t xml:space="preserve">C. </w:t>
      </w:r>
      <w:r>
        <w:t>Stage 3 ROP — Retinal staging is unrelated to brain ultrasound.</w:t>
      </w:r>
    </w:p>
    <w:p>
      <w:r>
        <w:rPr>
          <w:b/>
        </w:rPr>
        <w:t xml:space="preserve">D. </w:t>
      </w:r>
      <w:r>
        <w:t>Grade III IVH — No ventricular blood/dilation is reported.</w:t>
      </w:r>
    </w:p>
    <w:p>
      <w:r>
        <w:rPr>
          <w:b/>
        </w:rPr>
        <w:t xml:space="preserve">Closest-distractor discriminator: </w:t>
      </w:r>
      <w:r>
        <w:t>Transient periventricular flare is less concerning than persistent/asymmetric echogenicity.</w:t>
      </w:r>
    </w:p>
    <w:p>
      <w:r>
        <w:rPr>
          <w:b/>
        </w:rPr>
        <w:t xml:space="preserve">EXAM PEARL: </w:t>
      </w:r>
      <w:r>
        <w:t>MRI may help assess noncystic injury in selected infants.</w:t>
      </w:r>
    </w:p>
    <w:p>
      <w:r>
        <w:rPr>
          <w:b/>
        </w:rPr>
        <w:t xml:space="preserve">WHY THIS QUESTION MATTERS: </w:t>
      </w:r>
      <w:r>
        <w:t>Prevents false reassurance from absent cysts.</w:t>
      </w:r>
    </w:p>
    <w:p>
      <w:pPr>
        <w:pStyle w:val="Heading2"/>
      </w:pPr>
      <w:r>
        <w:t>Q45. Answer A — Clinical/Application</w:t>
      </w:r>
    </w:p>
    <w:p>
      <w:r>
        <w:rPr>
          <w:b/>
        </w:rPr>
        <w:t xml:space="preserve">Core reasoning: </w:t>
      </w:r>
      <w:r>
        <w:t>Term-equivalent MRI is a selective adjunct in higher-risk preterms.</w:t>
      </w:r>
    </w:p>
    <w:p>
      <w:r>
        <w:rPr>
          <w:b/>
        </w:rPr>
        <w:t xml:space="preserve">A. </w:t>
      </w:r>
      <w:r>
        <w:t>Selective brain MRI to characterize noncystic injury — MRI can reveal diffuse WMI not apparent on ultrasound.</w:t>
      </w:r>
    </w:p>
    <w:p>
      <w:r>
        <w:rPr>
          <w:b/>
        </w:rPr>
        <w:t xml:space="preserve">B. </w:t>
      </w:r>
      <w:r>
        <w:t>No imaging can ever be useful — MRI can inform targeted prognosis and follow-up.</w:t>
      </w:r>
    </w:p>
    <w:p>
      <w:r>
        <w:rPr>
          <w:b/>
        </w:rPr>
        <w:t xml:space="preserve">C. </w:t>
      </w:r>
      <w:r>
        <w:t>Routine skull radiograph — Radiographs do not characterize cerebral white matter.</w:t>
      </w:r>
    </w:p>
    <w:p>
      <w:r>
        <w:rPr>
          <w:b/>
        </w:rPr>
        <w:t xml:space="preserve">D. </w:t>
      </w:r>
      <w:r>
        <w:t>CT for all asymptomatic preterms — CT radiation and lower soft-tissue sensitivity are disadvantages.</w:t>
      </w:r>
    </w:p>
    <w:p>
      <w:r>
        <w:rPr>
          <w:b/>
        </w:rPr>
        <w:t xml:space="preserve">Closest-distractor discriminator: </w:t>
      </w:r>
      <w:r>
        <w:t>MRI is more sensitive for noncystic WMI; routine MRI for every preterm is not mandated.</w:t>
      </w:r>
    </w:p>
    <w:p>
      <w:r>
        <w:rPr>
          <w:b/>
        </w:rPr>
        <w:t xml:space="preserve">EXAM PEARL: </w:t>
      </w:r>
      <w:r>
        <w:t>Interpret imaging together with clinical course and examination.</w:t>
      </w:r>
    </w:p>
    <w:p>
      <w:r>
        <w:rPr>
          <w:b/>
        </w:rPr>
        <w:t xml:space="preserve">WHY THIS QUESTION MATTERS: </w:t>
      </w:r>
      <w:r>
        <w:t>Guides judicious use of advanced imaging.</w:t>
      </w:r>
    </w:p>
    <w:p>
      <w:pPr>
        <w:pStyle w:val="Heading2"/>
      </w:pPr>
      <w:r>
        <w:t>Q46. Answer D — Clinical/Application</w:t>
      </w:r>
    </w:p>
    <w:p>
      <w:r>
        <w:rPr>
          <w:b/>
        </w:rPr>
        <w:t xml:space="preserve">Core reasoning: </w:t>
      </w:r>
      <w:r>
        <w:t>Corrected age = postnatal age −(40 −GA at birth).</w:t>
      </w:r>
    </w:p>
    <w:p>
      <w:r>
        <w:rPr>
          <w:b/>
        </w:rPr>
        <w:t xml:space="preserve">Calculation: </w:t>
      </w:r>
      <w:r>
        <w:t>Formula: Corrected age = PNA − (40 − GA). Substitution: 16 − (40−27). Units/final answer: 3 weeks. Unit/conversion trap: Do not confuse 43-week PMA with 43-week corrected age.</w:t>
      </w:r>
    </w:p>
    <w:p>
      <w:r>
        <w:rPr>
          <w:b/>
        </w:rPr>
        <w:t xml:space="preserve">A. </w:t>
      </w:r>
      <w:r>
        <w:t>43 weeks — That is PMA, not corrected age.</w:t>
      </w:r>
    </w:p>
    <w:p>
      <w:r>
        <w:rPr>
          <w:b/>
        </w:rPr>
        <w:t xml:space="preserve">B. </w:t>
      </w:r>
      <w:r>
        <w:t>13 weeks — That is the prematurity offset, not corrected age.</w:t>
      </w:r>
    </w:p>
    <w:p>
      <w:r>
        <w:rPr>
          <w:b/>
        </w:rPr>
        <w:t xml:space="preserve">C. </w:t>
      </w:r>
      <w:r>
        <w:t>16 weeks — That is chronological age, not corrected.</w:t>
      </w:r>
    </w:p>
    <w:p>
      <w:r>
        <w:rPr>
          <w:b/>
        </w:rPr>
        <w:t xml:space="preserve">D. </w:t>
      </w:r>
      <w:r>
        <w:t>3 weeks — Born 13 weeks before term; 16 −13 = 3 weeks corrected.</w:t>
      </w:r>
    </w:p>
    <w:p>
      <w:r>
        <w:rPr>
          <w:b/>
        </w:rPr>
        <w:t xml:space="preserve">Closest-distractor discriminator: </w:t>
      </w:r>
      <w:r>
        <w:t>43 weeks PMA corresponds to about 3 weeks corrected age.</w:t>
      </w:r>
    </w:p>
    <w:p>
      <w:r>
        <w:rPr>
          <w:b/>
        </w:rPr>
        <w:t xml:space="preserve">EXAM PEARL: </w:t>
      </w:r>
      <w:r>
        <w:t>Document both chronological and corrected age.</w:t>
      </w:r>
    </w:p>
    <w:p>
      <w:r>
        <w:rPr>
          <w:b/>
        </w:rPr>
        <w:t xml:space="preserve">WHY THIS QUESTION MATTERS: </w:t>
      </w:r>
      <w:r>
        <w:t>Prevents misclassification of milestone attainment.</w:t>
      </w:r>
    </w:p>
    <w:p>
      <w:pPr>
        <w:pStyle w:val="Heading2"/>
      </w:pPr>
      <w:r>
        <w:t>Q47. Answer C — Clinical/Application</w:t>
      </w:r>
    </w:p>
    <w:p>
      <w:r>
        <w:rPr>
          <w:b/>
        </w:rPr>
        <w:t xml:space="preserve">Core reasoning: </w:t>
      </w:r>
      <w:r>
        <w:t>High-risk motor signs need immediate structured evaluation and intervention.</w:t>
      </w:r>
    </w:p>
    <w:p>
      <w:r>
        <w:rPr>
          <w:b/>
        </w:rPr>
        <w:t xml:space="preserve">A. </w:t>
      </w:r>
      <w:r>
        <w:t>Wait for age 3 years to diagnose CP — Risk-based intervention should begin before diagnostic certainty.</w:t>
      </w:r>
    </w:p>
    <w:p>
      <w:r>
        <w:rPr>
          <w:b/>
        </w:rPr>
        <w:t xml:space="preserve">B. </w:t>
      </w:r>
      <w:r>
        <w:t>Use retinal laser to improve motor tone — ROP treatment does not address motor impairment.</w:t>
      </w:r>
    </w:p>
    <w:p>
      <w:r>
        <w:rPr>
          <w:b/>
        </w:rPr>
        <w:t xml:space="preserve">C. </w:t>
      </w:r>
      <w:r>
        <w:t>Prompt developmental-neurology and early-physiotherapy assessment — Abnormal tone and motor trajectory after PVL merit early referral.</w:t>
      </w:r>
    </w:p>
    <w:p>
      <w:r>
        <w:rPr>
          <w:b/>
        </w:rPr>
        <w:t xml:space="preserve">D. </w:t>
      </w:r>
      <w:r>
        <w:t>Attribute all signs to prematurity without follow-up — Persistent abnormal tone is a red flag.</w:t>
      </w:r>
    </w:p>
    <w:p>
      <w:r>
        <w:rPr>
          <w:b/>
        </w:rPr>
        <w:t xml:space="preserve">Closest-distractor discriminator: </w:t>
      </w:r>
      <w:r>
        <w:t>Corrected-age adjustment does not explain persistent pathologic tone.</w:t>
      </w:r>
    </w:p>
    <w:p>
      <w:r>
        <w:rPr>
          <w:b/>
        </w:rPr>
        <w:t xml:space="preserve">EXAM PEARL: </w:t>
      </w:r>
      <w:r>
        <w:t>PVL increases risk of spastic diplegia but does not prove a fixed outcome.</w:t>
      </w:r>
    </w:p>
    <w:p>
      <w:r>
        <w:rPr>
          <w:b/>
        </w:rPr>
        <w:t xml:space="preserve">WHY THIS QUESTION MATTERS: </w:t>
      </w:r>
      <w:r>
        <w:t>Converts prognostic risk into timely care.</w:t>
      </w:r>
    </w:p>
    <w:p>
      <w:pPr>
        <w:pStyle w:val="Heading2"/>
      </w:pPr>
      <w:r>
        <w:t>Q48. Answer B — Clinical/Application</w:t>
      </w:r>
    </w:p>
    <w:p>
      <w:r>
        <w:rPr>
          <w:b/>
        </w:rPr>
        <w:t xml:space="preserve">Core reasoning: </w:t>
      </w:r>
      <w:r>
        <w:t>High-risk follow-up includes repeat audiology when language concerns arise.</w:t>
      </w:r>
    </w:p>
    <w:p>
      <w:r>
        <w:rPr>
          <w:b/>
        </w:rPr>
        <w:t xml:space="preserve">A. </w:t>
      </w:r>
      <w:r>
        <w:t>Assume hearing is normal forever — Hearing status can change after NICU discharge.</w:t>
      </w:r>
    </w:p>
    <w:p>
      <w:r>
        <w:rPr>
          <w:b/>
        </w:rPr>
        <w:t xml:space="preserve">B. </w:t>
      </w:r>
      <w:r>
        <w:t>Formal hearing and developmental-language reassessment — A newborn hearing pass does not exclude later or progressive hearing deficits.</w:t>
      </w:r>
    </w:p>
    <w:p>
      <w:r>
        <w:rPr>
          <w:b/>
        </w:rPr>
        <w:t xml:space="preserve">C. </w:t>
      </w:r>
      <w:r>
        <w:t>Wait until school age without assessment — Early language delay needs timely evaluation.</w:t>
      </w:r>
    </w:p>
    <w:p>
      <w:r>
        <w:rPr>
          <w:b/>
        </w:rPr>
        <w:t xml:space="preserve">D. </w:t>
      </w:r>
      <w:r>
        <w:t>Perform ROP laser as speech treatment — Eye therapy is not a language intervention.</w:t>
      </w:r>
    </w:p>
    <w:p>
      <w:r>
        <w:rPr>
          <w:b/>
        </w:rPr>
        <w:t xml:space="preserve">Closest-distractor discriminator: </w:t>
      </w:r>
      <w:r>
        <w:t>A single neonatal screening pass is not lifelong clearance.</w:t>
      </w:r>
    </w:p>
    <w:p>
      <w:r>
        <w:rPr>
          <w:b/>
        </w:rPr>
        <w:t xml:space="preserve">EXAM PEARL: </w:t>
      </w:r>
      <w:r>
        <w:t>Use corrected age and multidisciplinary referral.</w:t>
      </w:r>
    </w:p>
    <w:p>
      <w:r>
        <w:rPr>
          <w:b/>
        </w:rPr>
        <w:t xml:space="preserve">WHY THIS QUESTION MATTERS: </w:t>
      </w:r>
      <w:r>
        <w:t>Prevents missed treatable sensory contributors to language delay.</w:t>
      </w:r>
    </w:p>
    <w:p>
      <w:pPr>
        <w:pStyle w:val="Heading2"/>
      </w:pPr>
      <w:r>
        <w:t>Q49. Answer C — Clinical/Application</w:t>
      </w:r>
    </w:p>
    <w:p>
      <w:r>
        <w:rPr>
          <w:b/>
        </w:rPr>
        <w:t xml:space="preserve">Core reasoning: </w:t>
      </w:r>
      <w:r>
        <w:t>Missed appointments can be more harmful than imperfect inpatient screening.</w:t>
      </w:r>
    </w:p>
    <w:p>
      <w:r>
        <w:rPr>
          <w:b/>
        </w:rPr>
        <w:t xml:space="preserve">A. </w:t>
      </w:r>
      <w:r>
        <w:t>Advise review only if parents notice poor vision — Early progression is clinically silent.</w:t>
      </w:r>
    </w:p>
    <w:p>
      <w:r>
        <w:rPr>
          <w:b/>
        </w:rPr>
        <w:t xml:space="preserve">B. </w:t>
      </w:r>
      <w:r>
        <w:t>Stop screening because the infant leaves the NICU — Discharge does not end retinal vascularization.</w:t>
      </w:r>
    </w:p>
    <w:p>
      <w:r>
        <w:rPr>
          <w:b/>
        </w:rPr>
        <w:t xml:space="preserve">C. </w:t>
      </w:r>
      <w:r>
        <w:t>Document a dated ophthalmology follow-up and communicate responsibility — Active ROP requires a reliable scheduled follow-up pathway.</w:t>
      </w:r>
    </w:p>
    <w:p>
      <w:r>
        <w:rPr>
          <w:b/>
        </w:rPr>
        <w:t xml:space="preserve">D. </w:t>
      </w:r>
      <w:r>
        <w:t>Book review at 6 months regardless of findings — Stage 2 zone II typically needs earlier follow-up.</w:t>
      </w:r>
    </w:p>
    <w:p>
      <w:r>
        <w:rPr>
          <w:b/>
        </w:rPr>
        <w:t xml:space="preserve">Closest-distractor discriminator: </w:t>
      </w:r>
      <w:r>
        <w:t>Clinical stability does not mean retinal maturity.</w:t>
      </w:r>
    </w:p>
    <w:p>
      <w:r>
        <w:rPr>
          <w:b/>
        </w:rPr>
        <w:t xml:space="preserve">EXAM PEARL: </w:t>
      </w:r>
      <w:r>
        <w:t>Put the date, location and contact in the discharge summary.</w:t>
      </w:r>
    </w:p>
    <w:p>
      <w:r>
        <w:rPr>
          <w:b/>
        </w:rPr>
        <w:t xml:space="preserve">WHY THIS QUESTION MATTERS: </w:t>
      </w:r>
      <w:r>
        <w:t>Tests real-world prevention of avoidable blindness.</w:t>
      </w:r>
    </w:p>
    <w:p>
      <w:pPr>
        <w:pStyle w:val="Heading2"/>
      </w:pPr>
      <w:r>
        <w:t>Q50. Answer D — High-Difficulty</w:t>
      </w:r>
    </w:p>
    <w:p>
      <w:r>
        <w:rPr>
          <w:b/>
        </w:rPr>
        <w:t>Core reasoning: Zone I stage 2 without true plus remains Type 2 under ETROP; worsening preplus heightens surveillance urgency but does not itself meet the plus threshold.</w:t>
      </w:r>
      <w:r/>
    </w:p>
    <w:p>
      <w:r>
        <w:rPr>
          <w:b/>
        </w:rPr>
        <w:t>A. Treat immediately because any worsening posterior tortuosity is Type 1 disease — Preplus exists on a continuum but is not automatically plus for ETROP Type 1.</w:t>
      </w:r>
      <w:r/>
    </w:p>
    <w:p>
      <w:r>
        <w:rPr>
          <w:b/>
        </w:rPr>
        <w:t>B. Classify as stage 3 because increasing tortuosity substitutes for extraretinal neovascularisation — Stage is retinal morphology; plus/preplus is posterior vascular status.</w:t>
      </w:r>
      <w:r/>
    </w:p>
    <w:p>
      <w:r>
        <w:rPr>
          <w:b/>
        </w:rPr>
        <w:t>C. Stop screening because absence of plus at 35 weeks PMA predicts spontaneous regression — Posterior zone I disease remains high-risk and needs close review.</w:t>
      </w:r>
      <w:r/>
    </w:p>
    <w:p>
      <w:r>
        <w:rPr>
          <w:b/>
        </w:rPr>
        <w:t>D. Continue very close surveillance as Type 2/posterior high-risk disease, with treatment if plus or qualifying stage progression appears — This preserves the ETROP threshold while respecting rapid posterior risk.</w:t>
      </w:r>
      <w:r/>
    </w:p>
    <w:p>
      <w:r>
        <w:rPr>
          <w:b/>
        </w:rPr>
        <w:t>Closest-distractor discriminator: The close distractor is 'almost plus': greater tortuosity increases concern but treatment classification still requires standardized plus or another Type 1 criterion.</w:t>
      </w:r>
      <w:r/>
    </w:p>
    <w:p>
      <w:r>
        <w:rPr>
          <w:b/>
        </w:rPr>
        <w:t>EXAM PEARL: Do not let a continuum concept erase a binary treatment threshold used by the exam framework.</w:t>
      </w:r>
      <w:r/>
    </w:p>
    <w:p>
      <w:r>
        <w:rPr>
          <w:b/>
        </w:rPr>
        <w:t>WHY THIS QUESTION MATTERS: Tests serial interpretation, not a single retinal label, and distinguishes morphology from vascular activity.</w:t>
      </w:r>
      <w:r/>
    </w:p>
    <w:p>
      <w:pPr>
        <w:pStyle w:val="Heading2"/>
      </w:pPr>
      <w:r>
        <w:t>Q51. Answer A — High-Difficulty</w:t>
      </w:r>
    </w:p>
    <w:p>
      <w:r>
        <w:rPr>
          <w:b/>
        </w:rPr>
        <w:t xml:space="preserve">Core reasoning: </w:t>
      </w:r>
      <w:r>
        <w:t>Plus converts this zone II stage 3 lesion from Type 2 to Type 1.</w:t>
      </w:r>
    </w:p>
    <w:p>
      <w:r>
        <w:rPr>
          <w:b/>
        </w:rPr>
        <w:t xml:space="preserve">A. </w:t>
      </w:r>
      <w:r>
        <w:t>Observation category converted to Type 1 requiring treatment — Zone II stage 3 with plus meets Type 1.</w:t>
      </w:r>
    </w:p>
    <w:p>
      <w:r>
        <w:rPr>
          <w:b/>
        </w:rPr>
        <w:t xml:space="preserve">B. </w:t>
      </w:r>
      <w:r>
        <w:t>The prior stage 3 was never true ROP — Both findings can be sequentially valid.</w:t>
      </w:r>
    </w:p>
    <w:p>
      <w:r>
        <w:rPr>
          <w:b/>
        </w:rPr>
        <w:t xml:space="preserve">C. </w:t>
      </w:r>
      <w:r>
        <w:t>Stage automatically becomes stage 4 — Plus does not imply detachment.</w:t>
      </w:r>
    </w:p>
    <w:p>
      <w:r>
        <w:rPr>
          <w:b/>
        </w:rPr>
        <w:t xml:space="preserve">D. </w:t>
      </w:r>
      <w:r>
        <w:t>Zone automatically becomes zone I — Zone is retinal location, not vascular activity.</w:t>
      </w:r>
    </w:p>
    <w:p>
      <w:r>
        <w:rPr>
          <w:b/>
        </w:rPr>
        <w:t xml:space="preserve">Closest-distractor discriminator: </w:t>
      </w:r>
      <w:r>
        <w:t>The stage can remain 3 while treatment urgency changes.</w:t>
      </w:r>
    </w:p>
    <w:p>
      <w:r>
        <w:rPr>
          <w:b/>
        </w:rPr>
        <w:t xml:space="preserve">EXAM PEARL: </w:t>
      </w:r>
      <w:r>
        <w:t>Record serial zone/stage/plus, not just maximum stage.</w:t>
      </w:r>
    </w:p>
    <w:p>
      <w:r>
        <w:rPr>
          <w:b/>
        </w:rPr>
        <w:t xml:space="preserve">WHY THIS QUESTION MATTERS: </w:t>
      </w:r>
      <w:r>
        <w:t>Recognizes dynamic risk from serial examinations.</w:t>
      </w:r>
    </w:p>
    <w:p>
      <w:pPr>
        <w:pStyle w:val="Heading2"/>
      </w:pPr>
      <w:r>
        <w:t>Q52. Answer B — High-Difficulty</w:t>
      </w:r>
    </w:p>
    <w:p>
      <w:r>
        <w:rPr>
          <w:b/>
        </w:rPr>
        <w:t>Core reasoning: Rapid posterior progression, severe plus and flat neovascularisation without orderly stages is the ICROP3 aggressive ROP phenotype.</w:t>
      </w:r>
      <w:r/>
    </w:p>
    <w:p>
      <w:r>
        <w:rPr>
          <w:b/>
        </w:rPr>
        <w:t>A. Conventional zone II stage 2 Type 2 disease; review in two weeks — Severe plus and rapid flat neovascularisation are incompatible with routine Type 2 surveillance.</w:t>
      </w:r>
      <w:r/>
    </w:p>
    <w:p>
      <w:r>
        <w:rPr>
          <w:b/>
        </w:rPr>
        <w:t>B. Aggressive ROP phenotype requiring urgent retina-specialist treatment assessment despite the atypical flat morphology — Correct; A-ROP may bypass a classical ridge/stage sequence.</w:t>
      </w:r>
      <w:r/>
    </w:p>
    <w:p>
      <w:r>
        <w:rPr>
          <w:b/>
        </w:rPr>
        <w:t>C. Stage 4A tractional detachment because the disease progressed rapidly — No retinal detachment or foveal-sparing traction is described.</w:t>
      </w:r>
      <w:r/>
    </w:p>
    <w:p>
      <w:r>
        <w:rPr>
          <w:b/>
        </w:rPr>
        <w:t>D. Normal posterior vascular immaturity because a classical stage-2 ridge is absent — ICROP3 specifically recognizes flat neovascularisation in aggressive disease.</w:t>
      </w:r>
      <w:r/>
    </w:p>
    <w:p>
      <w:r>
        <w:rPr>
          <w:b/>
        </w:rPr>
        <w:t>Closest-distractor discriminator: Absence of a classical ridge is not reassurance when posterior plus and rapid flat neovascularisation are present.</w:t>
      </w:r>
      <w:r/>
    </w:p>
    <w:p>
      <w:r>
        <w:rPr>
          <w:b/>
        </w:rPr>
        <w:t>EXAM PEARL: A-ROP is defined by behavior and posterior vascular severity as much as by conventional stage appearance.</w:t>
      </w:r>
      <w:r/>
    </w:p>
    <w:p>
      <w:r>
        <w:rPr>
          <w:b/>
        </w:rPr>
        <w:t>WHY THIS QUESTION MATTERS: Prevents delayed treatment in a blinding phenotype that intentionally defeats stage-by-stage memorization.</w:t>
      </w:r>
      <w:r/>
    </w:p>
    <w:p>
      <w:pPr>
        <w:pStyle w:val="Heading2"/>
      </w:pPr>
      <w:r>
        <w:t>Q53. Answer A — High-Difficulty</w:t>
      </w:r>
    </w:p>
    <w:p>
      <w:r>
        <w:rPr>
          <w:b/>
        </w:rPr>
        <w:t xml:space="preserve">Core reasoning: </w:t>
      </w:r>
      <w:r>
        <w:t>Anti-VEGF creates a prolonged surveillance obligation.</w:t>
      </w:r>
    </w:p>
    <w:p>
      <w:r>
        <w:rPr>
          <w:b/>
        </w:rPr>
        <w:t xml:space="preserve">A. </w:t>
      </w:r>
      <w:r>
        <w:t>Continue long-term retinal surveillance with specialist-directed peripheral assessment — Late reactivation after anti-VEGF can occur despite initial regression.</w:t>
      </w:r>
    </w:p>
    <w:p>
      <w:r>
        <w:rPr>
          <w:b/>
        </w:rPr>
        <w:t xml:space="preserve">B. </w:t>
      </w:r>
      <w:r>
        <w:t>Treat with immediate vitrectomy for avascularity alone — Vitrectomy addresses tractional detachment, not simple avascularity.</w:t>
      </w:r>
    </w:p>
    <w:p>
      <w:r>
        <w:rPr>
          <w:b/>
        </w:rPr>
        <w:t xml:space="preserve">C. </w:t>
      </w:r>
      <w:r>
        <w:t>Consider recurrence impossible after 8 weeks — Reactivation can occur substantially later.</w:t>
      </w:r>
    </w:p>
    <w:p>
      <w:r>
        <w:rPr>
          <w:b/>
        </w:rPr>
        <w:t xml:space="preserve">D. </w:t>
      </w:r>
      <w:r>
        <w:t>Stop all examinations at 45 weeks PMA — The AAP stopping rule differs after anti-VEGF treatment.</w:t>
      </w:r>
    </w:p>
    <w:p>
      <w:r>
        <w:rPr>
          <w:b/>
        </w:rPr>
        <w:t xml:space="preserve">Closest-distractor discriminator: </w:t>
      </w:r>
      <w:r>
        <w:t>Do not apply untreated-eye 45-week stopping criteria to anti-VEGF eyes.</w:t>
      </w:r>
    </w:p>
    <w:p>
      <w:r>
        <w:rPr>
          <w:b/>
        </w:rPr>
        <w:t xml:space="preserve">EXAM PEARL: </w:t>
      </w:r>
      <w:r>
        <w:t>At least 65-week PMA follow-up is an AAP 2018 reference anchor.</w:t>
      </w:r>
    </w:p>
    <w:p>
      <w:r>
        <w:rPr>
          <w:b/>
        </w:rPr>
        <w:t xml:space="preserve">WHY THIS QUESTION MATTERS: </w:t>
      </w:r>
      <w:r>
        <w:t>Tests treatment-specific long-term management.</w:t>
      </w:r>
    </w:p>
    <w:p>
      <w:pPr>
        <w:pStyle w:val="Heading2"/>
      </w:pPr>
      <w:r>
        <w:t>Q54. Answer D — High-Difficulty</w:t>
      </w:r>
    </w:p>
    <w:p>
      <w:r>
        <w:rPr>
          <w:b/>
        </w:rPr>
        <w:t xml:space="preserve">Core reasoning: </w:t>
      </w:r>
      <w:r>
        <w:t>Indian NHM eligibility includes any birth weight &lt;2000 g.</w:t>
      </w:r>
    </w:p>
    <w:p>
      <w:r>
        <w:rPr>
          <w:b/>
        </w:rPr>
        <w:t xml:space="preserve">A. </w:t>
      </w:r>
      <w:r>
        <w:t>Only if the infant has visual symptoms — ROP screening is preventive and presymptomatic.</w:t>
      </w:r>
    </w:p>
    <w:p>
      <w:r>
        <w:rPr>
          <w:b/>
        </w:rPr>
        <w:t xml:space="preserve">B. </w:t>
      </w:r>
      <w:r>
        <w:t>No: oxygen therapy is mandatory for screening — Oxygen is a risk factor, not a mandatory condition.</w:t>
      </w:r>
    </w:p>
    <w:p>
      <w:r>
        <w:rPr>
          <w:b/>
        </w:rPr>
        <w:t xml:space="preserve">C. </w:t>
      </w:r>
      <w:r>
        <w:t>No: only infants &lt;1500 g qualify in India — This imports a narrower US criterion.</w:t>
      </w:r>
    </w:p>
    <w:p>
      <w:r>
        <w:rPr>
          <w:b/>
        </w:rPr>
        <w:t xml:space="preserve">D. </w:t>
      </w:r>
      <w:r>
        <w:t>Yes: birth weight &lt;2000 g independently qualifies — The NHM weight criterion does not require oxygen exposure.</w:t>
      </w:r>
    </w:p>
    <w:p>
      <w:r>
        <w:rPr>
          <w:b/>
        </w:rPr>
        <w:t xml:space="preserve">Closest-distractor discriminator: </w:t>
      </w:r>
      <w:r>
        <w:t>The risk-factor clause is not required when a weight criterion already applies.</w:t>
      </w:r>
    </w:p>
    <w:p>
      <w:r>
        <w:rPr>
          <w:b/>
        </w:rPr>
        <w:t xml:space="preserve">EXAM PEARL: </w:t>
      </w:r>
      <w:r>
        <w:t>National criteria may differ from individual tertiary NICU protocols.</w:t>
      </w:r>
    </w:p>
    <w:p>
      <w:r>
        <w:rPr>
          <w:b/>
        </w:rPr>
        <w:t xml:space="preserve">WHY THIS QUESTION MATTERS: </w:t>
      </w:r>
      <w:r>
        <w:t>Prevents an eligibility logic error.</w:t>
      </w:r>
    </w:p>
    <w:p>
      <w:pPr>
        <w:pStyle w:val="Heading2"/>
      </w:pPr>
      <w:r>
        <w:t>Q55. Answer B — High-Difficulty</w:t>
      </w:r>
    </w:p>
    <w:p>
      <w:r>
        <w:rPr>
          <w:b/>
        </w:rPr>
        <w:t xml:space="preserve">Core reasoning: </w:t>
      </w:r>
      <w:r>
        <w:t>The AAP table for 24-week GA reaches 31 weeks PMA at 7 weeks PNA.</w:t>
      </w:r>
    </w:p>
    <w:p>
      <w:r>
        <w:rPr>
          <w:b/>
        </w:rPr>
        <w:t xml:space="preserve">Calculation: </w:t>
      </w:r>
      <w:r>
        <w:t>Formula: PNA at first exam = target PMA − birth GA. Substitution: 31 −24. Units/final answer: 7 weeks PNA. Unit/conversion trap: Do not substitute India 2–3-week timing into an AAP-table question.</w:t>
      </w:r>
    </w:p>
    <w:p>
      <w:r>
        <w:rPr>
          <w:b/>
        </w:rPr>
        <w:t xml:space="preserve">A. </w:t>
      </w:r>
      <w:r>
        <w:t>Wait until 40 weeks PMA — This risks missing treatable ROP.</w:t>
      </w:r>
    </w:p>
    <w:p>
      <w:r>
        <w:rPr>
          <w:b/>
        </w:rPr>
        <w:t xml:space="preserve">B. </w:t>
      </w:r>
      <w:r>
        <w:t>The first routine exam is scheduled at about 31 weeks PMA (7 weeks PNA) — For 24-week birth GA, the AAP table specifies 31 weeks PMA, 7 weeks PNA.</w:t>
      </w:r>
    </w:p>
    <w:p>
      <w:r>
        <w:rPr>
          <w:b/>
        </w:rPr>
        <w:t xml:space="preserve">C. </w:t>
      </w:r>
      <w:r>
        <w:t>Use the Indian 2–3-week rule as if it were AAP — National timing frameworks differ.</w:t>
      </w:r>
    </w:p>
    <w:p>
      <w:r>
        <w:rPr>
          <w:b/>
        </w:rPr>
        <w:t xml:space="preserve">D. </w:t>
      </w:r>
      <w:r>
        <w:t>Screen immediately at 28 weeks PMA as a universal rule — This is earlier than the table, absent special indication.</w:t>
      </w:r>
    </w:p>
    <w:p>
      <w:r>
        <w:rPr>
          <w:b/>
        </w:rPr>
        <w:t xml:space="preserve">Closest-distractor discriminator: </w:t>
      </w:r>
      <w:r>
        <w:t>The India high-risk earlier first screen is a different framework.</w:t>
      </w:r>
    </w:p>
    <w:p>
      <w:r>
        <w:rPr>
          <w:b/>
        </w:rPr>
        <w:t xml:space="preserve">EXAM PEARL: </w:t>
      </w:r>
      <w:r>
        <w:t>Name the country/guideline before selecting an examination date.</w:t>
      </w:r>
    </w:p>
    <w:p>
      <w:r>
        <w:rPr>
          <w:b/>
        </w:rPr>
        <w:t xml:space="preserve">WHY THIS QUESTION MATTERS: </w:t>
      </w:r>
      <w:r>
        <w:t>Tests timing without blending protocols.</w:t>
      </w:r>
    </w:p>
    <w:p>
      <w:pPr>
        <w:pStyle w:val="Heading2"/>
      </w:pPr>
      <w:r>
        <w:t>Q56. Answer C — High-Difficulty</w:t>
      </w:r>
    </w:p>
    <w:p>
      <w:r>
        <w:rPr>
          <w:b/>
        </w:rPr>
        <w:t>Core reasoning: Zone I stage 3 without plus is already ETROP Type 1. The treatment threshold is separate from the choice of laser versus anti-VEGF.</w:t>
      </w:r>
      <w:r/>
    </w:p>
    <w:p>
      <w:r>
        <w:rPr>
          <w:b/>
        </w:rPr>
        <w:t>A. Observation is required because treatment criteria in zone I always require plus disease — Zone I stage 3 is the key exception: plus is not required.</w:t>
      </w:r>
      <w:r/>
    </w:p>
    <w:p>
      <w:r>
        <w:rPr>
          <w:b/>
        </w:rPr>
        <w:t>B. Laser is prohibited in zone I, so no treatment can be offered until retinal detachment develops — Posterior disease may be treated; modality is specialist- and anatomy-dependent.</w:t>
      </w:r>
      <w:r/>
    </w:p>
    <w:p>
      <w:r>
        <w:rPr>
          <w:b/>
        </w:rPr>
        <w:t>C. This already meets Type 1 criteria without plus; treatment should not wait, while modality is individualized by posterior location, anatomy and specialist protocol — Correct and appropriately separates indication from modality.</w:t>
      </w:r>
      <w:r/>
    </w:p>
    <w:p>
      <w:r>
        <w:rPr>
          <w:b/>
        </w:rPr>
        <w:t>D. The lesion is Type 2 unless stage 4 detachment appears — Waiting for traction would miss the established treatment window.</w:t>
      </w:r>
      <w:r/>
    </w:p>
    <w:p>
      <w:r>
        <w:rPr>
          <w:b/>
        </w:rPr>
        <w:t>Closest-distractor discriminator: First decide whether treatment is indicated; only then choose laser versus anti-VEGF based on posterior anatomy, visualization and protocol.</w:t>
      </w:r>
      <w:r/>
    </w:p>
    <w:p>
      <w:r>
        <w:rPr>
          <w:b/>
        </w:rPr>
        <w:t>EXAM PEARL: Zone I stage 3 is Type 1 even without plus.</w:t>
      </w:r>
      <w:r/>
    </w:p>
    <w:p>
      <w:r>
        <w:rPr>
          <w:b/>
        </w:rPr>
        <w:t>WHY THIS QUESTION MATTERS: Upgrades a one-fact ETROP item into a real management sequence.</w:t>
      </w:r>
      <w:r/>
    </w:p>
    <w:p>
      <w:pPr>
        <w:pStyle w:val="Heading2"/>
      </w:pPr>
      <w:r>
        <w:t>Q57. Answer A — High-Difficulty</w:t>
      </w:r>
    </w:p>
    <w:p>
      <w:r>
        <w:rPr>
          <w:b/>
        </w:rPr>
        <w:t>Core reasoning: Zone II stage 2 with plus is Type 1 even without stage 3; with a good peripheral view, laser remains a common durable treatment option, while anti-VEGF is not automatically mandatory.</w:t>
      </w:r>
      <w:r/>
    </w:p>
    <w:p>
      <w:r>
        <w:rPr>
          <w:b/>
        </w:rPr>
        <w:t>A. This is Type 1 ROP despite absence of stage 3; prompt treatment assessment is indicated, with laser often favored when zone II avascular retina is accessible — Correct.</w:t>
      </w:r>
      <w:r/>
    </w:p>
    <w:p>
      <w:r>
        <w:rPr>
          <w:b/>
        </w:rPr>
        <w:t>B. It remains Type 2 until stage 3 neovascularisation appears — ETROP includes zone II stage 2 with plus in Type 1.</w:t>
      </w:r>
      <w:r/>
    </w:p>
    <w:p>
      <w:r>
        <w:rPr>
          <w:b/>
        </w:rPr>
        <w:t>C. Plus disease automatically converts the retinal stage to stage 3 — Plus describes posterior vascular dilation/tortuosity; it does not change the retinal stage.</w:t>
      </w:r>
      <w:r/>
    </w:p>
    <w:p>
      <w:r>
        <w:rPr>
          <w:b/>
        </w:rPr>
        <w:t>D. Anti-VEGF is mandatory because any plus disease makes laser ineffective — Agent choice depends on zone, visualization and specialist judgment; plus does not make laser ineffective.</w:t>
      </w:r>
      <w:r/>
    </w:p>
    <w:p>
      <w:r>
        <w:rPr>
          <w:b/>
        </w:rPr>
        <w:t>Closest-distractor discriminator: Do not confuse the treatment threshold with the retinal stage or with the choice of treatment modality.</w:t>
      </w:r>
      <w:r/>
    </w:p>
    <w:p>
      <w:r>
        <w:rPr>
          <w:b/>
        </w:rPr>
        <w:t>EXAM PEARL: Zone II stage 2 plus = Type 1; stage and plus are independent descriptors.</w:t>
      </w:r>
      <w:r/>
    </w:p>
    <w:p>
      <w:r>
        <w:rPr>
          <w:b/>
        </w:rPr>
        <w:t>WHY THIS QUESTION MATTERS: Tests three linked steps: classify, decide to treat, then choose modality.</w:t>
      </w:r>
      <w:r/>
    </w:p>
    <w:p>
      <w:pPr>
        <w:pStyle w:val="Heading2"/>
      </w:pPr>
      <w:r>
        <w:t>Q58. Answer B — High-Difficulty</w:t>
      </w:r>
    </w:p>
    <w:p>
      <w:r>
        <w:rPr>
          <w:b/>
        </w:rPr>
        <w:t xml:space="preserve">Core reasoning: </w:t>
      </w:r>
      <w:r>
        <w:t>PVHI has a venous mechanism and may be unilateral.</w:t>
      </w:r>
    </w:p>
    <w:p>
      <w:r>
        <w:rPr>
          <w:b/>
        </w:rPr>
        <w:t xml:space="preserve">A. </w:t>
      </w:r>
      <w:r>
        <w:t>Call it cystic PVL immediately — PVL cysts evolve later and often bilaterally.</w:t>
      </w:r>
    </w:p>
    <w:p>
      <w:r>
        <w:rPr>
          <w:b/>
        </w:rPr>
        <w:t xml:space="preserve">B. </w:t>
      </w:r>
      <w:r>
        <w:t>Describe PVHI separately from the IVH grade — The wedge represents venous infarction and should not be called simple extension.</w:t>
      </w:r>
    </w:p>
    <w:p>
      <w:r>
        <w:rPr>
          <w:b/>
        </w:rPr>
        <w:t xml:space="preserve">C. </w:t>
      </w:r>
      <w:r>
        <w:t>Downgrade to isolated grade I GMH — There is ventricular blood and parenchymal injury.</w:t>
      </w:r>
    </w:p>
    <w:p>
      <w:r>
        <w:rPr>
          <w:b/>
        </w:rPr>
        <w:t xml:space="preserve">D. </w:t>
      </w:r>
      <w:r>
        <w:t>Call it normal periventricular flare — A focal wedge with IVH is abnormal.</w:t>
      </w:r>
    </w:p>
    <w:p>
      <w:r>
        <w:rPr>
          <w:b/>
        </w:rPr>
        <w:t xml:space="preserve">Closest-distractor discriminator: </w:t>
      </w:r>
      <w:r>
        <w:t>PVHI is not the same as ventricular blood volume.</w:t>
      </w:r>
    </w:p>
    <w:p>
      <w:r>
        <w:rPr>
          <w:b/>
        </w:rPr>
        <w:t xml:space="preserve">EXAM PEARL: </w:t>
      </w:r>
      <w:r>
        <w:t>Separate parenchymal injury from intraventricular grade in reports.</w:t>
      </w:r>
    </w:p>
    <w:p>
      <w:r>
        <w:rPr>
          <w:b/>
        </w:rPr>
        <w:t xml:space="preserve">WHY THIS QUESTION MATTERS: </w:t>
      </w:r>
      <w:r>
        <w:t>Improves prognosis and follow-up accuracy.</w:t>
      </w:r>
    </w:p>
    <w:p>
      <w:pPr>
        <w:pStyle w:val="Heading2"/>
      </w:pPr>
      <w:r>
        <w:t>Q59. Answer D — High-Difficulty</w:t>
      </w:r>
    </w:p>
    <w:p>
      <w:r>
        <w:rPr>
          <w:b/>
        </w:rPr>
        <w:t xml:space="preserve">Core reasoning: </w:t>
      </w:r>
      <w:r>
        <w:t>Low-threshold PHVD is an ultrasound-based trigger.</w:t>
      </w:r>
    </w:p>
    <w:p>
      <w:r>
        <w:rPr>
          <w:b/>
        </w:rPr>
        <w:t xml:space="preserve">A. </w:t>
      </w:r>
      <w:r>
        <w:t>No action until AHW &gt;15 mm — This exceeds the studied high threshold.</w:t>
      </w:r>
    </w:p>
    <w:p>
      <w:r>
        <w:rPr>
          <w:b/>
        </w:rPr>
        <w:t xml:space="preserve">B. </w:t>
      </w:r>
      <w:r>
        <w:t>Grade III IVH is impossible if the fontanelle is soft — Fontanelle exam does not exclude IVH/PHVD.</w:t>
      </w:r>
    </w:p>
    <w:p>
      <w:r>
        <w:rPr>
          <w:b/>
        </w:rPr>
        <w:t xml:space="preserve">C. </w:t>
      </w:r>
      <w:r>
        <w:t>Normal because the fontanelle is soft — Clinical pressure signs can lag behind ultrasound changes.</w:t>
      </w:r>
    </w:p>
    <w:p>
      <w:r>
        <w:rPr>
          <w:b/>
        </w:rPr>
        <w:t xml:space="preserve">D. </w:t>
      </w:r>
      <w:r>
        <w:t>The infant has crossed a studied low-threshold PHVD marker — VI &gt;p97 and AHW &gt;6 mm is the low-threshold definition.</w:t>
      </w:r>
    </w:p>
    <w:p>
      <w:r>
        <w:rPr>
          <w:b/>
        </w:rPr>
        <w:t xml:space="preserve">Closest-distractor discriminator: </w:t>
      </w:r>
      <w:r>
        <w:t>AHW 8 mm is above low but below high threshold (&gt;10 mm).</w:t>
      </w:r>
    </w:p>
    <w:p>
      <w:r>
        <w:rPr>
          <w:b/>
        </w:rPr>
        <w:t xml:space="preserve">EXAM PEARL: </w:t>
      </w:r>
      <w:r>
        <w:t>The trial informs early escalation; exact intervention remains unit/neurosurgery-specific.</w:t>
      </w:r>
    </w:p>
    <w:p>
      <w:r>
        <w:rPr>
          <w:b/>
        </w:rPr>
        <w:t xml:space="preserve">WHY THIS QUESTION MATTERS: </w:t>
      </w:r>
      <w:r>
        <w:t>Tests a close numeric cutoff.</w:t>
      </w:r>
    </w:p>
    <w:p>
      <w:pPr>
        <w:pStyle w:val="Heading2"/>
      </w:pPr>
      <w:r>
        <w:t>Q60. Answer C — High-Difficulty</w:t>
      </w:r>
    </w:p>
    <w:p>
      <w:r>
        <w:rPr>
          <w:b/>
        </w:rPr>
        <w:t>Core reasoning: Both high-threshold ventricular measurements and a rapid serial trajectory indicate advanced progressive PHVD. Clinical pressure signs lag and should not be awaited.</w:t>
      </w:r>
      <w:r/>
    </w:p>
    <w:p>
      <w:r>
        <w:rPr>
          <w:b/>
        </w:rPr>
        <w:t>A. Defer action because absence of head-growth acceleration excludes clinically important PHVD — Head circumference/fontanelle changes are late in the compliant preterm skull.</w:t>
      </w:r>
      <w:r/>
    </w:p>
    <w:p>
      <w:r>
        <w:rPr>
          <w:b/>
        </w:rPr>
        <w:t>B. Continue routine monthly ultrasound because ventricular measurements alone should never trigger escalation — Serial cUS measurements are central to PHVD escalation and should be more frequent during progression.</w:t>
      </w:r>
      <w:r/>
    </w:p>
    <w:p>
      <w:r>
        <w:rPr>
          <w:b/>
        </w:rPr>
        <w:t>C. High-threshold measurements and rapid trajectory mandate urgent neonatology-neurosurgery review for temporizing drainage planning; do not wait for pressure signs — Correct.</w:t>
      </w:r>
      <w:r/>
    </w:p>
    <w:p>
      <w:r>
        <w:rPr>
          <w:b/>
        </w:rPr>
        <w:t>D. Insert a permanent VP shunt immediately because any high-threshold crossing proves long-term shunt dependence — Temporizing drainage and individualized shunt readiness usually precede permanent shunting.</w:t>
      </w:r>
      <w:r/>
    </w:p>
    <w:p>
      <w:r>
        <w:rPr>
          <w:b/>
        </w:rPr>
        <w:t>Closest-distractor discriminator: The closest distractor is immediate VP shunt: crossing ELVIS high thresholds triggers urgent escalation, not automatic permanent hardware.</w:t>
      </w:r>
      <w:r/>
    </w:p>
    <w:p>
      <w:r>
        <w:rPr>
          <w:b/>
        </w:rPr>
        <w:t>EXAM PEARL: 2026 ELVIS Bayesian reanalysis strengthens earlier measurement-led intervention, but still supports a pathway rather than a one-number operation rule.</w:t>
      </w:r>
      <w:r/>
    </w:p>
    <w:p>
      <w:r>
        <w:rPr>
          <w:b/>
        </w:rPr>
        <w:t>WHY THIS QUESTION MATTERS: Tests serial measurement, evidence interpretation and the distinction between escalation and definitive shunting.</w:t>
      </w:r>
      <w:r/>
    </w:p>
    <w:p>
      <w:pPr>
        <w:pStyle w:val="Heading2"/>
      </w:pPr>
      <w:r>
        <w:t>Q61. Answer A — High-Difficulty</w:t>
      </w:r>
    </w:p>
    <w:p>
      <w:r>
        <w:rPr>
          <w:b/>
        </w:rPr>
        <w:t xml:space="preserve">Core reasoning: </w:t>
      </w:r>
      <w:r>
        <w:t>PHVD surveillance depends on evolution, not initial IVH grade alone.</w:t>
      </w:r>
    </w:p>
    <w:p>
      <w:r>
        <w:rPr>
          <w:b/>
        </w:rPr>
        <w:t xml:space="preserve">A. </w:t>
      </w:r>
      <w:r>
        <w:t>Move from routine IVH surveillance to PHVD-specific serial measurements — Ventricular expansion changes the follow-up and neurosurgical risk.</w:t>
      </w:r>
    </w:p>
    <w:p>
      <w:r>
        <w:rPr>
          <w:b/>
        </w:rPr>
        <w:t xml:space="preserve">B. </w:t>
      </w:r>
      <w:r>
        <w:t>Stop scans because IVH grade is only II — PHVD can occur after grade II+ hemorrhage.</w:t>
      </w:r>
    </w:p>
    <w:p>
      <w:r>
        <w:rPr>
          <w:b/>
        </w:rPr>
        <w:t xml:space="preserve">C. </w:t>
      </w:r>
      <w:r>
        <w:t>Replace ultrasound with routine skull X-ray — X-ray cannot quantify ventricular dilatation.</w:t>
      </w:r>
    </w:p>
    <w:p>
      <w:r>
        <w:rPr>
          <w:b/>
        </w:rPr>
        <w:t xml:space="preserve">D. </w:t>
      </w:r>
      <w:r>
        <w:t>Start retinal laser — Eye therapy does not treat ventricular expansion.</w:t>
      </w:r>
    </w:p>
    <w:p>
      <w:r>
        <w:rPr>
          <w:b/>
        </w:rPr>
        <w:t xml:space="preserve">Closest-distractor discriminator: </w:t>
      </w:r>
      <w:r>
        <w:t>Stable head circumference does not exclude ultrasound progression.</w:t>
      </w:r>
    </w:p>
    <w:p>
      <w:r>
        <w:rPr>
          <w:b/>
        </w:rPr>
        <w:t xml:space="preserve">EXAM PEARL: </w:t>
      </w:r>
      <w:r>
        <w:t>Document VI, AHW, TOD serially.</w:t>
      </w:r>
    </w:p>
    <w:p>
      <w:r>
        <w:rPr>
          <w:b/>
        </w:rPr>
        <w:t xml:space="preserve">WHY THIS QUESTION MATTERS: </w:t>
      </w:r>
      <w:r>
        <w:t>Trains trajectory-based escalation.</w:t>
      </w:r>
    </w:p>
    <w:p>
      <w:pPr>
        <w:pStyle w:val="Heading2"/>
      </w:pPr>
      <w:r>
        <w:t>Q62. Answer B — High-Difficulty</w:t>
      </w:r>
    </w:p>
    <w:p>
      <w:r>
        <w:rPr>
          <w:b/>
        </w:rPr>
        <w:t xml:space="preserve">Core reasoning: </w:t>
      </w:r>
      <w:r>
        <w:t>Transient echogenicity alone is not synonymous with PVL.</w:t>
      </w:r>
    </w:p>
    <w:p>
      <w:r>
        <w:rPr>
          <w:b/>
        </w:rPr>
        <w:t xml:space="preserve">A. </w:t>
      </w:r>
      <w:r>
        <w:t>Definite grade IV IVH — No intraventricular hemorrhage or focal infarct is described.</w:t>
      </w:r>
    </w:p>
    <w:p>
      <w:r>
        <w:rPr>
          <w:b/>
        </w:rPr>
        <w:t xml:space="preserve">B. </w:t>
      </w:r>
      <w:r>
        <w:t>Transient periventricular flare rather than established cystic PVL — Short-lived symmetric echogenicity can be nonspecific.</w:t>
      </w:r>
    </w:p>
    <w:p>
      <w:r>
        <w:rPr>
          <w:b/>
        </w:rPr>
        <w:t xml:space="preserve">C. </w:t>
      </w:r>
      <w:r>
        <w:t>Definite cystic PVL — No cysts or persistent echogenicity are present.</w:t>
      </w:r>
    </w:p>
    <w:p>
      <w:r>
        <w:rPr>
          <w:b/>
        </w:rPr>
        <w:t xml:space="preserve">D. </w:t>
      </w:r>
      <w:r>
        <w:t>MRI-proven noncystic WMI — MRI was not performed.</w:t>
      </w:r>
    </w:p>
    <w:p>
      <w:r>
        <w:rPr>
          <w:b/>
        </w:rPr>
        <w:t xml:space="preserve">Closest-distractor discriminator: </w:t>
      </w:r>
      <w:r>
        <w:t>Persistence &gt;7 days and later cysts raise concern for WMI.</w:t>
      </w:r>
    </w:p>
    <w:p>
      <w:r>
        <w:rPr>
          <w:b/>
        </w:rPr>
        <w:t xml:space="preserve">EXAM PEARL: </w:t>
      </w:r>
      <w:r>
        <w:t>Continue routine surveillance appropriate to gestational age.</w:t>
      </w:r>
    </w:p>
    <w:p>
      <w:r>
        <w:rPr>
          <w:b/>
        </w:rPr>
        <w:t xml:space="preserve">WHY THIS QUESTION MATTERS: </w:t>
      </w:r>
      <w:r>
        <w:t>Avoids overdiagnosing WMI from a single scan.</w:t>
      </w:r>
    </w:p>
    <w:p>
      <w:pPr>
        <w:pStyle w:val="Heading2"/>
      </w:pPr>
      <w:r>
        <w:t>Q63. Answer D — EXTRA NOTEBOOK RETEST — NOT PART OF THE BASE 75</w:t>
      </w:r>
    </w:p>
    <w:p>
      <w:r>
        <w:rPr>
          <w:b/>
        </w:rPr>
        <w:t xml:space="preserve">Core reasoning: </w:t>
      </w:r>
      <w:r>
        <w:t>Severe indirect jaundice with modest anemia and absent immune evidence is compatible with G6PD deficiency.</w:t>
      </w:r>
    </w:p>
    <w:p>
      <w:r>
        <w:rPr>
          <w:b/>
        </w:rPr>
        <w:t xml:space="preserve">A. </w:t>
      </w:r>
      <w:r>
        <w:t>Physiologic jaundice requiring no evaluation — Bilirubin 22 mg/dL at 60 h is too high to dismiss as physiologic.</w:t>
      </w:r>
    </w:p>
    <w:p>
      <w:r>
        <w:rPr>
          <w:b/>
        </w:rPr>
        <w:t xml:space="preserve">B. </w:t>
      </w:r>
      <w:r>
        <w:t>ABO immune hemolysis confirmed by DAT — A negative DAT and lack of immune evidence weaken this mechanism.</w:t>
      </w:r>
    </w:p>
    <w:p>
      <w:r>
        <w:rPr>
          <w:b/>
        </w:rPr>
        <w:t xml:space="preserve">C. </w:t>
      </w:r>
      <w:r>
        <w:t>Biliary atresia — Biliary atresia causes conjugated cholestasis, not predominantly unconjugated jaundice.</w:t>
      </w:r>
    </w:p>
    <w:p>
      <w:r>
        <w:rPr>
          <w:b/>
        </w:rPr>
        <w:t xml:space="preserve">D. </w:t>
      </w:r>
      <w:r>
        <w:t>G6PD deficiency-related nonimmune hemolysis — G6PD deficiency can cause marked indirect hyperbilirubinemia with modest anemia and negative DAT.</w:t>
      </w:r>
    </w:p>
    <w:p>
      <w:r>
        <w:rPr>
          <w:b/>
        </w:rPr>
        <w:t xml:space="preserve">Closest-distractor discriminator: </w:t>
      </w:r>
      <w:r>
        <w:t>DAT negativity does not exclude nonimmune hemolysis; distinguish from direct hyperbilirubinemia.</w:t>
      </w:r>
    </w:p>
    <w:p>
      <w:r>
        <w:rPr>
          <w:b/>
        </w:rPr>
        <w:t xml:space="preserve">EXAM PEARL: </w:t>
      </w:r>
      <w:r>
        <w:t>G6PD screening can be falsely normal during reticulocytosis; repeat when clinically indicated.</w:t>
      </w:r>
    </w:p>
    <w:p>
      <w:r>
        <w:rPr>
          <w:b/>
        </w:rPr>
        <w:t xml:space="preserve">WHY THIS QUESTION MATTERS: </w:t>
      </w:r>
      <w:r>
        <w:t>Retests prior neonatal jaundice mechanism (Day 6 Q60).</w:t>
      </w:r>
    </w:p>
    <w:p>
      <w:r>
        <w:t>Notebook trace-back (after answering): ERR-D6-Q60 — G6PD and DAT-negative severe jaundice; R1 overdue; score separately and log R1 result before scheduling R2/R3.</w:t>
      </w:r>
    </w:p>
    <w:p>
      <w:pPr>
        <w:pStyle w:val="Heading2"/>
      </w:pPr>
      <w:r>
        <w:t>Q64. Answer C — High-Difficulty</w:t>
      </w:r>
    </w:p>
    <w:p>
      <w:r>
        <w:rPr>
          <w:b/>
        </w:rPr>
        <w:t xml:space="preserve">Core reasoning: </w:t>
      </w:r>
      <w:r>
        <w:t>New major illness can modify the routine surveillance schedule.</w:t>
      </w:r>
    </w:p>
    <w:p>
      <w:r>
        <w:rPr>
          <w:b/>
        </w:rPr>
        <w:t xml:space="preserve">A. </w:t>
      </w:r>
      <w:r>
        <w:t>Cancel the 4–6-week scan because day 5 was normal — WMI may emerge later.</w:t>
      </w:r>
    </w:p>
    <w:p>
      <w:r>
        <w:rPr>
          <w:b/>
        </w:rPr>
        <w:t xml:space="preserve">B. </w:t>
      </w:r>
      <w:r>
        <w:t>No imaging is useful after NEC — Acute illness can change neurologic risk.</w:t>
      </w:r>
    </w:p>
    <w:p>
      <w:r>
        <w:rPr>
          <w:b/>
        </w:rPr>
        <w:t xml:space="preserve">C. </w:t>
      </w:r>
      <w:r>
        <w:t>Consider additional HUS after the acute illness and keep the 4–6-week scan — NEC/inflammation increases WMI risk and may justify extra surveillance.</w:t>
      </w:r>
    </w:p>
    <w:p>
      <w:r>
        <w:rPr>
          <w:b/>
        </w:rPr>
        <w:t xml:space="preserve">D. </w:t>
      </w:r>
      <w:r>
        <w:t>Only obtain MRI if the infant is clinically unstable — Selective MRI may help later but does not replace serial HUS.</w:t>
      </w:r>
    </w:p>
    <w:p>
      <w:r>
        <w:rPr>
          <w:b/>
        </w:rPr>
        <w:t xml:space="preserve">Closest-distractor discriminator: </w:t>
      </w:r>
      <w:r>
        <w:t>Do not let an earlier normal scan freeze later imaging decisions.</w:t>
      </w:r>
    </w:p>
    <w:p>
      <w:r>
        <w:rPr>
          <w:b/>
        </w:rPr>
        <w:t xml:space="preserve">EXAM PEARL: </w:t>
      </w:r>
      <w:r>
        <w:t>WMI can evolve weeks after infection/inflammation.</w:t>
      </w:r>
    </w:p>
    <w:p>
      <w:r>
        <w:rPr>
          <w:b/>
        </w:rPr>
        <w:t xml:space="preserve">WHY THIS QUESTION MATTERS: </w:t>
      </w:r>
      <w:r>
        <w:t>Integrates prior NEC day with current neuroimaging.</w:t>
      </w:r>
    </w:p>
    <w:p>
      <w:pPr>
        <w:pStyle w:val="Heading2"/>
      </w:pPr>
      <w:r>
        <w:t>Q65. Answer B — High-Difficulty</w:t>
      </w:r>
    </w:p>
    <w:p>
      <w:r>
        <w:rPr>
          <w:b/>
        </w:rPr>
        <w:t xml:space="preserve">Core reasoning: </w:t>
      </w:r>
      <w:r>
        <w:t>Imaging has only moderate predictive value for individual outcome.</w:t>
      </w:r>
    </w:p>
    <w:p>
      <w:r>
        <w:rPr>
          <w:b/>
        </w:rPr>
        <w:t xml:space="preserve">A. </w:t>
      </w:r>
      <w:r>
        <w:t>All abnormal tone proves spastic CP — Tone can evolve and needs structured assessment.</w:t>
      </w:r>
    </w:p>
    <w:p>
      <w:r>
        <w:rPr>
          <w:b/>
        </w:rPr>
        <w:t xml:space="preserve">B. </w:t>
      </w:r>
      <w:r>
        <w:t>Normal US reduces some risks but does not exclude noncystic WMI or later NDI — US has limited sensitivity for diffuse noncystic WMI.</w:t>
      </w:r>
    </w:p>
    <w:p>
      <w:r>
        <w:rPr>
          <w:b/>
        </w:rPr>
        <w:t xml:space="preserve">C. </w:t>
      </w:r>
      <w:r>
        <w:t>MRI is forbidden if ultrasound is normal — Selective MRI may be reasonable with concerning examination.</w:t>
      </w:r>
    </w:p>
    <w:p>
      <w:r>
        <w:rPr>
          <w:b/>
        </w:rPr>
        <w:t xml:space="preserve">D. </w:t>
      </w:r>
      <w:r>
        <w:t>Normal US guarantees normal cognition — Individual prognosis cannot be guaranteed.</w:t>
      </w:r>
    </w:p>
    <w:p>
      <w:r>
        <w:rPr>
          <w:b/>
        </w:rPr>
        <w:t xml:space="preserve">Closest-distractor discriminator: </w:t>
      </w:r>
      <w:r>
        <w:t>Normal US vs no injury are not synonymous.</w:t>
      </w:r>
    </w:p>
    <w:p>
      <w:r>
        <w:rPr>
          <w:b/>
        </w:rPr>
        <w:t xml:space="preserve">EXAM PEARL: </w:t>
      </w:r>
      <w:r>
        <w:t>Combine neurologic exam, trajectory, sensory status and imaging.</w:t>
      </w:r>
    </w:p>
    <w:p>
      <w:r>
        <w:rPr>
          <w:b/>
        </w:rPr>
        <w:t xml:space="preserve">WHY THIS QUESTION MATTERS: </w:t>
      </w:r>
      <w:r>
        <w:t>Avoids false certainty in counseling.</w:t>
      </w:r>
    </w:p>
    <w:p>
      <w:pPr>
        <w:pStyle w:val="Heading2"/>
      </w:pPr>
      <w:r>
        <w:t>Q66. Answer D — High-Difficulty</w:t>
      </w:r>
    </w:p>
    <w:p>
      <w:r>
        <w:rPr>
          <w:b/>
        </w:rPr>
        <w:t xml:space="preserve">Core reasoning: </w:t>
      </w:r>
      <w:r>
        <w:t>PVL plus evolving motor signs raises CP risk.</w:t>
      </w:r>
    </w:p>
    <w:p>
      <w:r>
        <w:rPr>
          <w:b/>
        </w:rPr>
        <w:t xml:space="preserve">A. </w:t>
      </w:r>
      <w:r>
        <w:t>The absence of neonatal seizures — Seizures are not required for CP.</w:t>
      </w:r>
    </w:p>
    <w:p>
      <w:r>
        <w:rPr>
          <w:b/>
        </w:rPr>
        <w:t xml:space="preserve">B. </w:t>
      </w:r>
      <w:r>
        <w:t>A previously treated ROP lesion — ROP treatment does not explain motor tone.</w:t>
      </w:r>
    </w:p>
    <w:p>
      <w:r>
        <w:rPr>
          <w:b/>
        </w:rPr>
        <w:t xml:space="preserve">C. </w:t>
      </w:r>
      <w:r>
        <w:t>A normal newborn hearing screen — Hearing screen does not rule out motor disability.</w:t>
      </w:r>
    </w:p>
    <w:p>
      <w:r>
        <w:rPr>
          <w:b/>
        </w:rPr>
        <w:t xml:space="preserve">D. </w:t>
      </w:r>
      <w:r>
        <w:t>Persistent abnormal tone and delayed gross motor milestones — These findings warrant early CP-oriented assessment and intervention.</w:t>
      </w:r>
    </w:p>
    <w:p>
      <w:r>
        <w:rPr>
          <w:b/>
        </w:rPr>
        <w:t xml:space="preserve">Closest-distractor discriminator: </w:t>
      </w:r>
      <w:r>
        <w:t>Imaging alone cannot diagnose CP; longitudinal motor examination matters.</w:t>
      </w:r>
    </w:p>
    <w:p>
      <w:r>
        <w:rPr>
          <w:b/>
        </w:rPr>
        <w:t xml:space="preserve">EXAM PEARL: </w:t>
      </w:r>
      <w:r>
        <w:t>Consider standardized motor assessment and early physiotherapy.</w:t>
      </w:r>
    </w:p>
    <w:p>
      <w:r>
        <w:rPr>
          <w:b/>
        </w:rPr>
        <w:t xml:space="preserve">WHY THIS QUESTION MATTERS: </w:t>
      </w:r>
      <w:r>
        <w:t>Integrates injury pattern with developmental surveillance.</w:t>
      </w:r>
    </w:p>
    <w:p>
      <w:pPr>
        <w:pStyle w:val="Heading2"/>
      </w:pPr>
      <w:r>
        <w:t>Q67. Answer A — High-Difficulty</w:t>
      </w:r>
    </w:p>
    <w:p>
      <w:r>
        <w:rPr>
          <w:b/>
        </w:rPr>
        <w:t xml:space="preserve">Core reasoning: </w:t>
      </w:r>
      <w:r>
        <w:t>Use corrected age for early milestones but maintain high-risk follow-up.</w:t>
      </w:r>
    </w:p>
    <w:p>
      <w:r>
        <w:rPr>
          <w:b/>
        </w:rPr>
        <w:t xml:space="preserve">A. </w:t>
      </w:r>
      <w:r>
        <w:t>Development is consistent with corrected age; continue risk-based follow-up — A three-month prematurity adjustment is appropriate in infancy.</w:t>
      </w:r>
    </w:p>
    <w:p>
      <w:r>
        <w:rPr>
          <w:b/>
        </w:rPr>
        <w:t xml:space="preserve">B. </w:t>
      </w:r>
      <w:r>
        <w:t>Definite 3-month developmental delay — Chronological age alone overcalls delay.</w:t>
      </w:r>
    </w:p>
    <w:p>
      <w:r>
        <w:rPr>
          <w:b/>
        </w:rPr>
        <w:t xml:space="preserve">C. </w:t>
      </w:r>
      <w:r>
        <w:t>No need for future follow-up — Very preterm birth still warrants surveillance.</w:t>
      </w:r>
    </w:p>
    <w:p>
      <w:r>
        <w:rPr>
          <w:b/>
        </w:rPr>
        <w:t xml:space="preserve">D. </w:t>
      </w:r>
      <w:r>
        <w:t>Use PMA of 7 months as corrected age — PMA and corrected age are different concepts.</w:t>
      </w:r>
    </w:p>
    <w:p>
      <w:r>
        <w:rPr>
          <w:b/>
        </w:rPr>
        <w:t xml:space="preserve">Closest-distractor discriminator: </w:t>
      </w:r>
      <w:r>
        <w:t>Correcting age prevents mislabeling normal maturation as delay.</w:t>
      </w:r>
    </w:p>
    <w:p>
      <w:r>
        <w:rPr>
          <w:b/>
        </w:rPr>
        <w:t xml:space="preserve">EXAM PEARL: </w:t>
      </w:r>
      <w:r>
        <w:t>A normal screen at one visit does not eliminate future risk.</w:t>
      </w:r>
    </w:p>
    <w:p>
      <w:r>
        <w:rPr>
          <w:b/>
        </w:rPr>
        <w:t xml:space="preserve">WHY THIS QUESTION MATTERS: </w:t>
      </w:r>
      <w:r>
        <w:t>Separates screening interpretation from surveillance eligibility.</w:t>
      </w:r>
    </w:p>
    <w:p>
      <w:pPr>
        <w:pStyle w:val="Heading2"/>
      </w:pPr>
      <w:r>
        <w:t>Q68. Answer C — High-Difficulty</w:t>
      </w:r>
    </w:p>
    <w:p>
      <w:r>
        <w:rPr>
          <w:b/>
        </w:rPr>
        <w:t xml:space="preserve">Core reasoning: </w:t>
      </w:r>
      <w:r>
        <w:t>Neurosensory follow-up is longitudinal.</w:t>
      </w:r>
    </w:p>
    <w:p>
      <w:r>
        <w:rPr>
          <w:b/>
        </w:rPr>
        <w:t xml:space="preserve">A. </w:t>
      </w:r>
      <w:r>
        <w:t>Treat as isolated autism without hearing assessment — Hearing loss must be excluded.</w:t>
      </w:r>
    </w:p>
    <w:p>
      <w:r>
        <w:rPr>
          <w:b/>
        </w:rPr>
        <w:t xml:space="preserve">B. </w:t>
      </w:r>
      <w:r>
        <w:t>Wait until age 5 years — Early detection supports intervention.</w:t>
      </w:r>
    </w:p>
    <w:p>
      <w:r>
        <w:rPr>
          <w:b/>
        </w:rPr>
        <w:t xml:space="preserve">C. </w:t>
      </w:r>
      <w:r>
        <w:t>Repeat formal audiology and comprehensive developmental assessment — Delayed-onset hearing loss can coexist with neurodevelopmental problems.</w:t>
      </w:r>
    </w:p>
    <w:p>
      <w:r>
        <w:rPr>
          <w:b/>
        </w:rPr>
        <w:t xml:space="preserve">D. </w:t>
      </w:r>
      <w:r>
        <w:t>Rely on the newborn pass result — A pass is not a lifelong guarantee.</w:t>
      </w:r>
    </w:p>
    <w:p>
      <w:r>
        <w:rPr>
          <w:b/>
        </w:rPr>
        <w:t xml:space="preserve">Closest-distractor discriminator: </w:t>
      </w:r>
      <w:r>
        <w:t>New hearing concerns supersede a prior screening pass.</w:t>
      </w:r>
    </w:p>
    <w:p>
      <w:r>
        <w:rPr>
          <w:b/>
        </w:rPr>
        <w:t xml:space="preserve">EXAM PEARL: </w:t>
      </w:r>
      <w:r>
        <w:t>Assess hearing, language, cognition and social communication together.</w:t>
      </w:r>
    </w:p>
    <w:p>
      <w:r>
        <w:rPr>
          <w:b/>
        </w:rPr>
        <w:t xml:space="preserve">WHY THIS QUESTION MATTERS: </w:t>
      </w:r>
      <w:r>
        <w:t>Avoids diagnostic anchoring.</w:t>
      </w:r>
    </w:p>
    <w:p>
      <w:pPr>
        <w:pStyle w:val="Heading2"/>
      </w:pPr>
      <w:r>
        <w:t>Q69. Answer B — High-Difficulty</w:t>
      </w:r>
    </w:p>
    <w:p>
      <w:r>
        <w:rPr>
          <w:b/>
        </w:rPr>
        <w:t xml:space="preserve">Core reasoning: </w:t>
      </w:r>
      <w:r>
        <w:t>Regression of active ROP is not the end of ophthalmic care.</w:t>
      </w:r>
    </w:p>
    <w:p>
      <w:r>
        <w:rPr>
          <w:b/>
        </w:rPr>
        <w:t xml:space="preserve">A. </w:t>
      </w:r>
      <w:r>
        <w:t>No eye follow-up after laser scars appear — Late refractive and visual complications remain.</w:t>
      </w:r>
    </w:p>
    <w:p>
      <w:r>
        <w:rPr>
          <w:b/>
        </w:rPr>
        <w:t xml:space="preserve">B. </w:t>
      </w:r>
      <w:r>
        <w:t>Long-term visual acuity, refractive error and strabismus follow-up — Prematurity/ROP increase myopia and strabismus risk despite acute regression.</w:t>
      </w:r>
    </w:p>
    <w:p>
      <w:r>
        <w:rPr>
          <w:b/>
        </w:rPr>
        <w:t xml:space="preserve">C. </w:t>
      </w:r>
      <w:r>
        <w:t>Only monitoring for neonatal hypoglycemia — This does not replace ophthalmic surveillance.</w:t>
      </w:r>
    </w:p>
    <w:p>
      <w:r>
        <w:rPr>
          <w:b/>
        </w:rPr>
        <w:t xml:space="preserve">D. </w:t>
      </w:r>
      <w:r>
        <w:t>Hearing assessment alone — Vision requires separate follow-up.</w:t>
      </w:r>
    </w:p>
    <w:p>
      <w:r>
        <w:rPr>
          <w:b/>
        </w:rPr>
        <w:t xml:space="preserve">Closest-distractor discriminator: </w:t>
      </w:r>
      <w:r>
        <w:t>Acute screening cessation differs from later visual-development follow-up.</w:t>
      </w:r>
    </w:p>
    <w:p>
      <w:r>
        <w:rPr>
          <w:b/>
        </w:rPr>
        <w:t xml:space="preserve">EXAM PEARL: </w:t>
      </w:r>
      <w:r>
        <w:t>Refractive error and amblyopia can be treatable sequelae.</w:t>
      </w:r>
    </w:p>
    <w:p>
      <w:r>
        <w:rPr>
          <w:b/>
        </w:rPr>
        <w:t xml:space="preserve">WHY THIS QUESTION MATTERS: </w:t>
      </w:r>
      <w:r>
        <w:t>Links acute disease control to long-term outcome.</w:t>
      </w:r>
    </w:p>
    <w:p>
      <w:pPr>
        <w:pStyle w:val="Heading2"/>
      </w:pPr>
      <w:r>
        <w:t>Q70. Answer C — High-Difficulty</w:t>
      </w:r>
    </w:p>
    <w:p>
      <w:r>
        <w:rPr>
          <w:b/>
        </w:rPr>
        <w:t xml:space="preserve">Core reasoning: </w:t>
      </w:r>
      <w:r>
        <w:t>PHVD management is individualized; neither fatalism nor reassurance is justified.</w:t>
      </w:r>
    </w:p>
    <w:p>
      <w:r>
        <w:rPr>
          <w:b/>
        </w:rPr>
        <w:t xml:space="preserve">A. </w:t>
      </w:r>
      <w:r>
        <w:t>A soft fontanelle proves no hydrocephalus — Clinical signs can lag.</w:t>
      </w:r>
    </w:p>
    <w:p>
      <w:r>
        <w:rPr>
          <w:b/>
        </w:rPr>
        <w:t xml:space="preserve">B. </w:t>
      </w:r>
      <w:r>
        <w:t>MRI alone determines shunt placement — Serial ultrasound and clinical/neurosurgical assessment guide management.</w:t>
      </w:r>
    </w:p>
    <w:p>
      <w:r>
        <w:rPr>
          <w:b/>
        </w:rPr>
        <w:t xml:space="preserve">C. </w:t>
      </w:r>
      <w:r>
        <w:t>Not always; early serial measurement and staged CSF diversion may avoid permanent shunting in some infants — PHVD trajectories vary and some infants stabilize without permanent VP shunt.</w:t>
      </w:r>
    </w:p>
    <w:p>
      <w:r>
        <w:rPr>
          <w:b/>
        </w:rPr>
        <w:t xml:space="preserve">D. </w:t>
      </w:r>
      <w:r>
        <w:t>Every grade III IVH requires a VP shunt — Severity raises risk but does not make shunting universal.</w:t>
      </w:r>
    </w:p>
    <w:p>
      <w:r>
        <w:rPr>
          <w:b/>
        </w:rPr>
        <w:t xml:space="preserve">Closest-distractor discriminator: </w:t>
      </w:r>
      <w:r>
        <w:t>An IVH grade is a risk marker, not a deterministic shunt indication.</w:t>
      </w:r>
    </w:p>
    <w:p>
      <w:r>
        <w:rPr>
          <w:b/>
        </w:rPr>
        <w:t xml:space="preserve">EXAM PEARL: </w:t>
      </w:r>
      <w:r>
        <w:t>Discuss possible temporary drainage, reservoir and permanent shunt pathways.</w:t>
      </w:r>
    </w:p>
    <w:p>
      <w:r>
        <w:rPr>
          <w:b/>
        </w:rPr>
        <w:t xml:space="preserve">WHY THIS QUESTION MATTERS: </w:t>
      </w:r>
      <w:r>
        <w:t>Tests accurate family counseling.</w:t>
      </w:r>
    </w:p>
    <w:p>
      <w:pPr>
        <w:pStyle w:val="Heading2"/>
      </w:pPr>
      <w:r>
        <w:t>Q71. Answer A — Integrated/Rank-Differentiating</w:t>
      </w:r>
    </w:p>
    <w:p>
      <w:r>
        <w:rPr>
          <w:b/>
        </w:rPr>
        <w:t xml:space="preserve">Core reasoning: </w:t>
      </w:r>
      <w:r>
        <w:t>Retinal and cerebral screening schedules are independent and concurrent.</w:t>
      </w:r>
    </w:p>
    <w:p>
      <w:r>
        <w:rPr>
          <w:b/>
        </w:rPr>
        <w:t xml:space="preserve">A. </w:t>
      </w:r>
      <w:r>
        <w:t>Urgent Type 1 ROP treatment assessment plus scheduled IVH/PHVD surveillance — Zone I any stage plus is Type 1; grade II IVH requires repeat cranial imaging.</w:t>
      </w:r>
    </w:p>
    <w:p>
      <w:r>
        <w:rPr>
          <w:b/>
        </w:rPr>
        <w:t xml:space="preserve">B. </w:t>
      </w:r>
      <w:r>
        <w:t>Treat the IVH with retinal laser — Laser is for retinal disease, not brain hemorrhage.</w:t>
      </w:r>
    </w:p>
    <w:p>
      <w:r>
        <w:rPr>
          <w:b/>
        </w:rPr>
        <w:t xml:space="preserve">C. </w:t>
      </w:r>
      <w:r>
        <w:t>Delay all follow-up until term-equivalent age — Retinal and ventricular complications can progress earlier.</w:t>
      </w:r>
    </w:p>
    <w:p>
      <w:r>
        <w:rPr>
          <w:b/>
        </w:rPr>
        <w:t xml:space="preserve">D. </w:t>
      </w:r>
      <w:r>
        <w:t>Observe ROP for a month and ignore the IVH — Both conditions need time-specific action.</w:t>
      </w:r>
    </w:p>
    <w:p>
      <w:r>
        <w:rPr>
          <w:b/>
        </w:rPr>
        <w:t xml:space="preserve">Closest-distractor discriminator: </w:t>
      </w:r>
      <w:r>
        <w:t>Type 1 eye disease is urgent while grade II IVH requires repeat US, not eye therapy.</w:t>
      </w:r>
    </w:p>
    <w:p>
      <w:r>
        <w:rPr>
          <w:b/>
        </w:rPr>
        <w:t xml:space="preserve">EXAM PEARL: </w:t>
      </w:r>
      <w:r>
        <w:t>Prematurity complications should not be managed sequentially at the expense of another.</w:t>
      </w:r>
    </w:p>
    <w:p>
      <w:r>
        <w:rPr>
          <w:b/>
        </w:rPr>
        <w:t xml:space="preserve">WHY THIS QUESTION MATTERS: </w:t>
      </w:r>
      <w:r>
        <w:t>Tests multi-organ priority-setting.</w:t>
      </w:r>
    </w:p>
    <w:p>
      <w:pPr>
        <w:pStyle w:val="Heading2"/>
      </w:pPr>
      <w:r>
        <w:t>Q72. Answer D — Integrated/Rank-Differentiating</w:t>
      </w:r>
    </w:p>
    <w:p>
      <w:r>
        <w:rPr>
          <w:b/>
        </w:rPr>
        <w:t xml:space="preserve">Core reasoning: </w:t>
      </w:r>
      <w:r>
        <w:t>A high-risk PHVD finding does not transform Type 2 ROP into Type 1.</w:t>
      </w:r>
    </w:p>
    <w:p>
      <w:r>
        <w:rPr>
          <w:b/>
        </w:rPr>
        <w:t xml:space="preserve">A. </w:t>
      </w:r>
      <w:r>
        <w:t>Immediate retinal laser and no cranial follow-up — Zone II stage 3 no plus is not automatically Type 1.</w:t>
      </w:r>
    </w:p>
    <w:p>
      <w:r>
        <w:rPr>
          <w:b/>
        </w:rPr>
        <w:t xml:space="preserve">B. </w:t>
      </w:r>
      <w:r>
        <w:t>Ignore ventricular measures until bulging fontanelle — PHVD can progress silently.</w:t>
      </w:r>
    </w:p>
    <w:p>
      <w:r>
        <w:rPr>
          <w:b/>
        </w:rPr>
        <w:t xml:space="preserve">C. </w:t>
      </w:r>
      <w:r>
        <w:t>Stop ROP review because brain injury is more important — Both require active surveillance.</w:t>
      </w:r>
    </w:p>
    <w:p>
      <w:r>
        <w:rPr>
          <w:b/>
        </w:rPr>
        <w:t xml:space="preserve">D. </w:t>
      </w:r>
      <w:r>
        <w:t>Weekly-or-closer retinal surveillance and PHVD escalation under a low-threshold protocol — ROP is Type 2; PHVD has crossed low-threshold markers.</w:t>
      </w:r>
    </w:p>
    <w:p>
      <w:r>
        <w:rPr>
          <w:b/>
        </w:rPr>
        <w:t xml:space="preserve">Closest-distractor discriminator: </w:t>
      </w:r>
      <w:r>
        <w:t>Different organ-specific thresholds dictate different actions.</w:t>
      </w:r>
    </w:p>
    <w:p>
      <w:r>
        <w:rPr>
          <w:b/>
        </w:rPr>
        <w:t xml:space="preserve">EXAM PEARL: </w:t>
      </w:r>
      <w:r>
        <w:t>Coordinate ophthalmology, neonatology and neurosurgery.</w:t>
      </w:r>
    </w:p>
    <w:p>
      <w:r>
        <w:rPr>
          <w:b/>
        </w:rPr>
        <w:t xml:space="preserve">WHY THIS QUESTION MATTERS: </w:t>
      </w:r>
      <w:r>
        <w:t>Tests simultaneous application of two close management cutoffs.</w:t>
      </w:r>
    </w:p>
    <w:p>
      <w:pPr>
        <w:pStyle w:val="Heading2"/>
      </w:pPr>
      <w:r>
        <w:t>Q73. Answer C — Integrated/Rank-Differentiating</w:t>
      </w:r>
    </w:p>
    <w:p>
      <w:r>
        <w:rPr>
          <w:b/>
        </w:rPr>
        <w:t xml:space="preserve">Core reasoning: </w:t>
      </w:r>
      <w:r>
        <w:t>Guideline frameworks are not interchangeable.</w:t>
      </w:r>
    </w:p>
    <w:p>
      <w:r>
        <w:rPr>
          <w:b/>
        </w:rPr>
        <w:t xml:space="preserve">A. </w:t>
      </w:r>
      <w:r>
        <w:t>The Indian infant should wait until 31 weeks PMA regardless of local guidance — That can delay an early Indian high-risk screen.</w:t>
      </w:r>
    </w:p>
    <w:p>
      <w:r>
        <w:rPr>
          <w:b/>
        </w:rPr>
        <w:t xml:space="preserve">B. </w:t>
      </w:r>
      <w:r>
        <w:t>The US and India must use identical first-screen dates — National eligibility/timing protocols differ.</w:t>
      </w:r>
    </w:p>
    <w:p>
      <w:r>
        <w:rPr>
          <w:b/>
        </w:rPr>
        <w:t xml:space="preserve">C. </w:t>
      </w:r>
      <w:r>
        <w:t>Both schedules may be appropriate under their separately named national frameworks — AAP timing for 24-week GA is ~31 weeks PMA; Indian high-risk infants &lt;28 weeks often screen at 2–3 weeks PNA.</w:t>
      </w:r>
    </w:p>
    <w:p>
      <w:r>
        <w:rPr>
          <w:b/>
        </w:rPr>
        <w:t xml:space="preserve">D. </w:t>
      </w:r>
      <w:r>
        <w:t>Neither infant needs screening without oxygen exposure — Gestational age alone qualifies both.</w:t>
      </w:r>
    </w:p>
    <w:p>
      <w:r>
        <w:rPr>
          <w:b/>
        </w:rPr>
        <w:t xml:space="preserve">Closest-distractor discriminator: </w:t>
      </w:r>
      <w:r>
        <w:t>PMA-based AAP schedule and early PNA-based Indian rule can both be correct.</w:t>
      </w:r>
    </w:p>
    <w:p>
      <w:r>
        <w:rPr>
          <w:b/>
        </w:rPr>
        <w:t xml:space="preserve">EXAM PEARL: </w:t>
      </w:r>
      <w:r>
        <w:t>Write the framework in the question answer.</w:t>
      </w:r>
    </w:p>
    <w:p>
      <w:r>
        <w:rPr>
          <w:b/>
        </w:rPr>
        <w:t xml:space="preserve">WHY THIS QUESTION MATTERS: </w:t>
      </w:r>
      <w:r>
        <w:t>Prevents silent cross-country guideline blending.</w:t>
      </w:r>
    </w:p>
    <w:p>
      <w:pPr>
        <w:pStyle w:val="Heading2"/>
      </w:pPr>
      <w:r>
        <w:t>Q74. Answer B — Integrated/Rank-Differentiating</w:t>
      </w:r>
    </w:p>
    <w:p>
      <w:r>
        <w:rPr>
          <w:b/>
        </w:rPr>
        <w:t xml:space="preserve">Core reasoning: </w:t>
      </w:r>
      <w:r>
        <w:t>A normal early scan does not rule out delayed WMI after NEC.</w:t>
      </w:r>
    </w:p>
    <w:p>
      <w:r>
        <w:rPr>
          <w:b/>
        </w:rPr>
        <w:t xml:space="preserve">A. </w:t>
      </w:r>
      <w:r>
        <w:t>Normal maturation with no follow-up needed — Cysts and asymmetry are abnormal.</w:t>
      </w:r>
    </w:p>
    <w:p>
      <w:r>
        <w:rPr>
          <w:b/>
        </w:rPr>
        <w:t xml:space="preserve">B. </w:t>
      </w:r>
      <w:r>
        <w:t>Delayed cystic WMI/PVL after critical illness; initiate high-risk neurodevelopmental pathway — Delayed cysts after inflammatory illness support PVL despite early normal imaging.</w:t>
      </w:r>
    </w:p>
    <w:p>
      <w:r>
        <w:rPr>
          <w:b/>
        </w:rPr>
        <w:t xml:space="preserve">C. </w:t>
      </w:r>
      <w:r>
        <w:t>Acute grade I GMH only — Cysts in white matter are not confined germinal-matrix hemorrhage.</w:t>
      </w:r>
    </w:p>
    <w:p>
      <w:r>
        <w:rPr>
          <w:b/>
        </w:rPr>
        <w:t xml:space="preserve">D. </w:t>
      </w:r>
      <w:r>
        <w:t>Retinal plus disease explains motor findings — Retinal vascular changes do not cause periventricular cysts.</w:t>
      </w:r>
    </w:p>
    <w:p>
      <w:r>
        <w:rPr>
          <w:b/>
        </w:rPr>
        <w:t xml:space="preserve">Closest-distractor discriminator: </w:t>
      </w:r>
      <w:r>
        <w:t>Delayed cystic evolution separates PVL from transient periventricular flare.</w:t>
      </w:r>
    </w:p>
    <w:p>
      <w:r>
        <w:rPr>
          <w:b/>
        </w:rPr>
        <w:t xml:space="preserve">EXAM PEARL: </w:t>
      </w:r>
      <w:r>
        <w:t>Arrange early therapy and structured follow-up rather than waiting for CP diagnosis.</w:t>
      </w:r>
    </w:p>
    <w:p>
      <w:r>
        <w:rPr>
          <w:b/>
        </w:rPr>
        <w:t xml:space="preserve">WHY THIS QUESTION MATTERS: </w:t>
      </w:r>
      <w:r>
        <w:t>Integrates earlier NEC and neurodevelopmental risk.</w:t>
      </w:r>
    </w:p>
    <w:p>
      <w:pPr>
        <w:pStyle w:val="Heading2"/>
      </w:pPr>
      <w:r>
        <w:t>Q75. Answer A — Integrated/Rank-Differentiating</w:t>
      </w:r>
    </w:p>
    <w:p>
      <w:r>
        <w:rPr>
          <w:b/>
        </w:rPr>
        <w:t xml:space="preserve">Core reasoning: </w:t>
      </w:r>
      <w:r>
        <w:t>Clinical quiescence is not equivalent to completed surveillance.</w:t>
      </w:r>
    </w:p>
    <w:p>
      <w:r>
        <w:rPr>
          <w:b/>
        </w:rPr>
        <w:t xml:space="preserve">A. </w:t>
      </w:r>
      <w:r>
        <w:t>Continue long-term retinal surveillance and ventricular/neurodevelopmental follow-up — Anti-VEGF reactivation and PHVD/NDI risk persist despite quiet examination.</w:t>
      </w:r>
    </w:p>
    <w:p>
      <w:r>
        <w:rPr>
          <w:b/>
        </w:rPr>
        <w:t xml:space="preserve">B. </w:t>
      </w:r>
      <w:r>
        <w:t>Only measure head circumference and ignore neurodevelopment — PHVD and WMI need multidomain follow-up.</w:t>
      </w:r>
    </w:p>
    <w:p>
      <w:r>
        <w:rPr>
          <w:b/>
        </w:rPr>
        <w:t xml:space="preserve">C. </w:t>
      </w:r>
      <w:r>
        <w:t>Stop all follow-up because both examinations are reassuring — Neither quiet retina nor soft fontanelle excludes delayed complications.</w:t>
      </w:r>
    </w:p>
    <w:p>
      <w:r>
        <w:rPr>
          <w:b/>
        </w:rPr>
        <w:t xml:space="preserve">D. </w:t>
      </w:r>
      <w:r>
        <w:t>Only review retina if the child squints — ROP reactivation can be silent.</w:t>
      </w:r>
    </w:p>
    <w:p>
      <w:r>
        <w:rPr>
          <w:b/>
        </w:rPr>
        <w:t xml:space="preserve">Closest-distractor discriminator: </w:t>
      </w:r>
      <w:r>
        <w:t>Anti-VEGF follow-up and brain-injury follow-up have different endpoints.</w:t>
      </w:r>
    </w:p>
    <w:p>
      <w:r>
        <w:rPr>
          <w:b/>
        </w:rPr>
        <w:t xml:space="preserve">EXAM PEARL: </w:t>
      </w:r>
      <w:r>
        <w:t>Plan ophthalmology, neurology, therapy and sensory assessments.</w:t>
      </w:r>
    </w:p>
    <w:p>
      <w:r>
        <w:rPr>
          <w:b/>
        </w:rPr>
        <w:t xml:space="preserve">WHY THIS QUESTION MATTERS: </w:t>
      </w:r>
      <w:r>
        <w:t>Tests discharge planning across organ systems.</w:t>
      </w:r>
    </w:p>
    <w:p>
      <w:pPr>
        <w:pStyle w:val="Heading2"/>
      </w:pPr>
      <w:r>
        <w:t>Q76. Answer D — Integrated/Rank-Differentiating</w:t>
      </w:r>
    </w:p>
    <w:p>
      <w:r>
        <w:rPr>
          <w:b/>
        </w:rPr>
        <w:t xml:space="preserve">Core reasoning: </w:t>
      </w:r>
      <w:r>
        <w:t>Low vs high intervention thresholds must be distinguished numerically.</w:t>
      </w:r>
    </w:p>
    <w:p>
      <w:r>
        <w:rPr>
          <w:b/>
        </w:rPr>
        <w:t xml:space="preserve">A. </w:t>
      </w:r>
      <w:r>
        <w:t>Normal scan because the infant is asymptomatic — Symptoms lag imaging changes.</w:t>
      </w:r>
    </w:p>
    <w:p>
      <w:r>
        <w:rPr>
          <w:b/>
        </w:rPr>
        <w:t xml:space="preserve">B. </w:t>
      </w:r>
      <w:r>
        <w:t>High-threshold criteria definitely met — VI is not p97+4 and AHW is not &gt;10.</w:t>
      </w:r>
    </w:p>
    <w:p>
      <w:r>
        <w:rPr>
          <w:b/>
        </w:rPr>
        <w:t xml:space="preserve">C. </w:t>
      </w:r>
      <w:r>
        <w:t>No follow-up until term-equivalent MRI — Progressive PHVD needs immediate serial US.</w:t>
      </w:r>
    </w:p>
    <w:p>
      <w:r>
        <w:rPr>
          <w:b/>
        </w:rPr>
        <w:t xml:space="preserve">D. </w:t>
      </w:r>
      <w:r>
        <w:t>Low-threshold PHVD criteria are exceeded; intensify monitoring and discuss intervention — VI &gt;p97, AHW &gt;6 and TOD &gt;25 all suggest low-threshold concern.</w:t>
      </w:r>
    </w:p>
    <w:p>
      <w:r>
        <w:rPr>
          <w:b/>
        </w:rPr>
        <w:t xml:space="preserve">Closest-distractor discriminator: </w:t>
      </w:r>
      <w:r>
        <w:t>VI p97+2 and AHW 7 are low-threshold, not high-threshold, markers.</w:t>
      </w:r>
    </w:p>
    <w:p>
      <w:r>
        <w:rPr>
          <w:b/>
        </w:rPr>
        <w:t xml:space="preserve">EXAM PEARL: </w:t>
      </w:r>
      <w:r>
        <w:t>Use trial cutoffs as a referral framework, not an automatic universal drainage order.</w:t>
      </w:r>
    </w:p>
    <w:p>
      <w:r>
        <w:rPr>
          <w:b/>
        </w:rPr>
        <w:t xml:space="preserve">WHY THIS QUESTION MATTERS: </w:t>
      </w:r>
      <w:r>
        <w:t>Tests three simultaneous imaging measurements.</w:t>
      </w:r>
    </w:p>
    <w:p>
      <w:pPr>
        <w:pStyle w:val="Heading2"/>
      </w:pPr>
      <w:r>
        <w:t>Q77. Answer A — Integrated/Rank-Differentiating</w:t>
      </w:r>
    </w:p>
    <w:p>
      <w:r>
        <w:rPr>
          <w:b/>
        </w:rPr>
        <w:t xml:space="preserve">Core reasoning: </w:t>
      </w:r>
      <w:r>
        <w:t>MRI adds information but not deterministic prediction.</w:t>
      </w:r>
    </w:p>
    <w:p>
      <w:r>
        <w:rPr>
          <w:b/>
        </w:rPr>
        <w:t xml:space="preserve">A. </w:t>
      </w:r>
      <w:r>
        <w:t>Risk of NDI is increased, but prognosis requires serial functional assessment and early intervention — MRI and movement findings inform risk but do not predict an individual outcome with certainty.</w:t>
      </w:r>
    </w:p>
    <w:p>
      <w:r>
        <w:rPr>
          <w:b/>
        </w:rPr>
        <w:t xml:space="preserve">B. </w:t>
      </w:r>
      <w:r>
        <w:t>MRI abnormalities prove severe CP in every infant — Individual outcomes vary.</w:t>
      </w:r>
    </w:p>
    <w:p>
      <w:r>
        <w:rPr>
          <w:b/>
        </w:rPr>
        <w:t xml:space="preserve">C. </w:t>
      </w:r>
      <w:r>
        <w:t>Therapy should wait for Bayley testing at age 2 — Early intervention can start on risk-based findings.</w:t>
      </w:r>
    </w:p>
    <w:p>
      <w:r>
        <w:rPr>
          <w:b/>
        </w:rPr>
        <w:t xml:space="preserve">D. </w:t>
      </w:r>
      <w:r>
        <w:t>Normal US excludes neurological injury — Noncystic WMI may be missed on ultrasound.</w:t>
      </w:r>
    </w:p>
    <w:p>
      <w:r>
        <w:rPr>
          <w:b/>
        </w:rPr>
        <w:t xml:space="preserve">Closest-distractor discriminator: </w:t>
      </w:r>
      <w:r>
        <w:t>Concordant functional abnormalities strengthen risk without guaranteeing disability.</w:t>
      </w:r>
    </w:p>
    <w:p>
      <w:r>
        <w:rPr>
          <w:b/>
        </w:rPr>
        <w:t xml:space="preserve">EXAM PEARL: </w:t>
      </w:r>
      <w:r>
        <w:t>Serial motor assessment, sensory testing and family-centered intervention are essential.</w:t>
      </w:r>
    </w:p>
    <w:p>
      <w:r>
        <w:rPr>
          <w:b/>
        </w:rPr>
        <w:t xml:space="preserve">WHY THIS QUESTION MATTERS: </w:t>
      </w:r>
      <w:r>
        <w:t>Integrates imaging with developmental neurology.</w:t>
      </w:r>
    </w:p>
    <w:p>
      <w:pPr>
        <w:pStyle w:val="Heading2"/>
      </w:pPr>
      <w:r>
        <w:t>Q78. Answer B — Integrated/Rank-Differentiating</w:t>
      </w:r>
    </w:p>
    <w:p>
      <w:r>
        <w:rPr>
          <w:b/>
        </w:rPr>
        <w:t xml:space="preserve">Core reasoning: </w:t>
      </w:r>
      <w:r>
        <w:t>The discharge summary must close each surveillance loop.</w:t>
      </w:r>
    </w:p>
    <w:p>
      <w:r>
        <w:rPr>
          <w:b/>
        </w:rPr>
        <w:t xml:space="preserve">A. </w:t>
      </w:r>
      <w:r>
        <w:t>“Follow up if symptoms occur” without appointments — Both complications may progress silently.</w:t>
      </w:r>
    </w:p>
    <w:p>
      <w:r>
        <w:rPr>
          <w:b/>
        </w:rPr>
        <w:t xml:space="preserve">B. </w:t>
      </w:r>
      <w:r>
        <w:t>Dated ophthalmic review, planned cranial follow-up if indicated, corrected-age developmental pathway and sensory surveillance — Active ROP and IVH each require clear, accountable follow-up.</w:t>
      </w:r>
    </w:p>
    <w:p>
      <w:r>
        <w:rPr>
          <w:b/>
        </w:rPr>
        <w:t xml:space="preserve">C. </w:t>
      </w:r>
      <w:r>
        <w:t>“No development review” because IVH was not grade III — Even grade II IVH and extreme prematurity justify risk-based follow-up.</w:t>
      </w:r>
    </w:p>
    <w:p>
      <w:r>
        <w:rPr>
          <w:b/>
        </w:rPr>
        <w:t xml:space="preserve">D. </w:t>
      </w:r>
      <w:r>
        <w:t>“No further eye review” because plus is absent — Stage 2 ROP still requires surveillance.</w:t>
      </w:r>
    </w:p>
    <w:p>
      <w:r>
        <w:rPr>
          <w:b/>
        </w:rPr>
        <w:t xml:space="preserve">Closest-distractor discriminator: </w:t>
      </w:r>
      <w:r>
        <w:t>Retinal screening, cranial imaging and developmental follow-up are separate responsibilities.</w:t>
      </w:r>
    </w:p>
    <w:p>
      <w:r>
        <w:rPr>
          <w:b/>
        </w:rPr>
        <w:t xml:space="preserve">EXAM PEARL: </w:t>
      </w:r>
      <w:r>
        <w:t>Communicate date, venue, escalation trigger and responsible clinician.</w:t>
      </w:r>
    </w:p>
    <w:p>
      <w:r>
        <w:rPr>
          <w:b/>
        </w:rPr>
        <w:t xml:space="preserve">WHY THIS QUESTION MATTERS: </w:t>
      </w:r>
      <w:r>
        <w:t>Tests a high-stakes systems-of-care failure mode.</w:t>
      </w:r>
    </w:p>
    <w:p>
      <w:pPr>
        <w:pStyle w:val="Heading1"/>
      </w:pPr>
      <w:r>
        <w:t>RAPID REVISION — INDEPENDENT ONE-PAGE-STYLE SUMMARY</w:t>
      </w:r>
    </w:p>
    <w:p>
      <w:pPr>
        <w:pStyle w:val="ListBullet"/>
      </w:pPr>
      <w:r>
        <w:t>ICROP3: line = stage 1; ridge = stage 2; extraretinal neovascularization = stage 3; partial retinal detachment sparing fovea = 4A, involving fovea = 4B; total = stage 5.</w:t>
      </w:r>
    </w:p>
    <w:p>
      <w:pPr>
        <w:pStyle w:val="ListBullet"/>
      </w:pPr>
      <w:r>
        <w:t>ETROP Type 1: zone I any stage PLUS; zone I stage 3 NO PLUS; zone II stage 2/3 PLUS. Type 2: zone I stage 1/2 no plus; zone II stage 3 no plus.</w:t>
      </w:r>
    </w:p>
    <w:p>
      <w:pPr>
        <w:pStyle w:val="ListBullet"/>
      </w:pPr>
      <w:r>
        <w:t>A-ROP: rapidly progressive disease, flat posterior neovascularization, often marked plus; classic sequential stages may be absent.</w:t>
      </w:r>
    </w:p>
    <w:p>
      <w:pPr>
        <w:pStyle w:val="ListBullet"/>
      </w:pPr>
      <w:r>
        <w:t>India NHM screening: widely quoted Indian operational/exam anchor is GA ≤34 weeks OR BW ≤2000 g, plus larger/more mature at-risk infants; the currently linked revised NHM PDF uses '&lt;34/&lt;2000' wording. Exact 34-week/2000-g equality is source-version-dependent, so use the named document. Very high-risk timing remains 2–3 weeks for &lt;28 weeks or &lt;1200 g in NHM text.</w:t>
      </w:r>
    </w:p>
    <w:p>
      <w:pPr>
        <w:pStyle w:val="ListBullet"/>
      </w:pPr>
      <w:r>
        <w:t>AAP 2018: ≤1500 g or ≤30 weeks plus selected unstable larger/older infants; first examination per PMA/GA table. Do not import AAP timing into NHM questions.</w:t>
      </w:r>
    </w:p>
    <w:p>
      <w:pPr>
        <w:pStyle w:val="ListBullet"/>
      </w:pPr>
      <w:r>
        <w:t>Anti-VEGF: posterior disease option; regression may not mean peripheral vascular maturity. Late recurrence demands prolonged follow-up (AAP 2018 anchor ≥65 weeks PMA).</w:t>
      </w:r>
    </w:p>
    <w:p>
      <w:pPr>
        <w:pStyle w:val="ListBullet"/>
      </w:pPr>
      <w:r>
        <w:t>GMH at caudothalamic groove. Grade I confined GMH; II intraventricular blood no dilation; III blood with dilation; PVHI is parenchymal venous infarction, not merely grade IV extension.</w:t>
      </w:r>
    </w:p>
    <w:p>
      <w:pPr>
        <w:pStyle w:val="ListBullet"/>
      </w:pPr>
      <w:r>
        <w:t>CPS reaffirmed 2026: ≤31+6 weeks → HUS at 4–7 days and 4–6 weeks; grade II+ IVH or WMI → repeat in 7–10 days; term-equivalent HUS for &lt;26 weeks.</w:t>
      </w:r>
    </w:p>
    <w:p>
      <w:pPr>
        <w:pStyle w:val="ListBullet"/>
      </w:pPr>
      <w:r>
        <w:t>PHVD: serial VI, AHW, TOD. ELVIS low VI&gt;p97 + AHW&gt;6 and/or TOD&gt;25; high VI&gt;p97+4 mm + AHW&gt;10. Clinical pressure signs can lag.</w:t>
      </w:r>
    </w:p>
    <w:p>
      <w:pPr>
        <w:pStyle w:val="ListBullet"/>
      </w:pPr>
      <w:r>
        <w:t>PVL: early persistent periventricular echogenicity; cysts may appear 2–6 weeks later. MRI better for noncystic WMI; cystic PVL raises risk of spastic diplegia.</w:t>
      </w:r>
    </w:p>
    <w:p>
      <w:pPr>
        <w:pStyle w:val="ListBullet"/>
      </w:pPr>
      <w:r>
        <w:t>Corrected age = PNA − (40−GA); PMA = GA + PNA. Corrected age commonly used through 24 months for milestone interpretation.</w:t>
      </w:r>
    </w:p>
    <w:p>
      <w:pPr>
        <w:pStyle w:val="ListBullet"/>
      </w:pPr>
      <w:r>
        <w:t>High-risk follow-up: motor tone/asymmetry, vision, hearing, language/cognition, growth/feeding, family concerns; early therapy does not require definitive CP diagnosis.</w:t>
      </w:r>
    </w:p>
    <w:p>
      <w:r>
        <w:t>Early CP/hearing: HINE &lt;57 at 3–4 months is a study-derived predictive cut-off; JCIH risk-factor follow-up by about 9 months remains appropriate after NICU &gt;5 days even after an earlier pass.</w:t>
      </w:r>
    </w:p>
    <w:p>
      <w:r>
        <w:t>PHVD: ~10 mL/kg LP targets and CSF protein &lt;1.5 g/L before VP shunt are examples from some published pathways, not universal rules. Drainage requires strict sterility and slow controlled removal.</w:t>
      </w:r>
    </w:p>
    <w:p>
      <w:r>
        <w:t>IVH prevention: delayed cord clamping has stronger mortality/transfusion evidence than a specific severe-IVH prevention effect; avoid overstating IVH benefit. Avoid BP/PaCO₂ swings and unnecessary rapid boluses.</w:t>
      </w:r>
    </w:p>
    <w:p>
      <w:r>
        <w:t>ROP pharmacology: propranolol is not routine. Bevacizumab use in Indian tertiary practice is off-label/specialist-led; ranibizumab/aflibercept access and cost vary. Anti-VEGF requires prolonged reactivation surveillance.</w:t>
      </w:r>
    </w:p>
    <w:p>
      <w:r>
        <w:t>ROP examination safety: topical anesthetic + swaddling ± sucrose, sterile instruments, pulse-oximetry for sick infants; interrupt for significant bradycardia/apnea/desaturation. Tele-ROP is an adjunct, not a universal replacement for indirect ophthalmoscopy.</w:t>
      </w:r>
    </w:p>
    <w:p>
      <w:pPr>
        <w:pStyle w:val="ListBullet"/>
      </w:pPr>
      <w:r>
        <w:t>Notebook carryover: DOPE circuit disconnection = Equipment; Jensen BPD noninvasive positive pressure at 36 weeks PMA = grade 2; DAT-negative indirect jaundice can indicate G6PD deficiency.</w:t>
      </w:r>
    </w:p>
    <w:p>
      <w:pPr>
        <w:pStyle w:val="Heading1"/>
      </w:pPr>
      <w:r>
        <w:t>ERROR NOTEBOOK &amp; SPACED REVIEW TRACKER</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rPr>
        <w:tc>
          <w:tcPr>
            <w:tcW w:type="dxa" w:w="2534"/>
            <w:shd w:fill="DDE5EE"/>
            <w:vAlign w:val="center"/>
            <w:shd w:fill="D9E2F3"/>
          </w:tcPr>
          <w:p>
            <w:r>
              <w:rPr>
                <w:b/>
              </w:rPr>
              <w:t>Status</w:t>
            </w:r>
          </w:p>
        </w:tc>
        <w:tc>
          <w:tcPr>
            <w:tcW w:type="dxa" w:w="2534"/>
            <w:shd w:fill="DDE5EE"/>
            <w:vAlign w:val="center"/>
            <w:shd w:fill="D9E2F3"/>
          </w:tcPr>
          <w:p>
            <w:r>
              <w:rPr>
                <w:b/>
              </w:rPr>
              <w:t>Concept</w:t>
            </w:r>
          </w:p>
        </w:tc>
        <w:tc>
          <w:tcPr>
            <w:tcW w:type="dxa" w:w="2534"/>
            <w:shd w:fill="DDE5EE"/>
            <w:vAlign w:val="center"/>
            <w:shd w:fill="D9E2F3"/>
          </w:tcPr>
          <w:p>
            <w:r>
              <w:rPr>
                <w:b/>
              </w:rPr>
              <w:t>Action today</w:t>
            </w:r>
          </w:p>
        </w:tc>
        <w:tc>
          <w:tcPr>
            <w:tcW w:type="dxa" w:w="2534"/>
            <w:shd w:fill="DDE5EE"/>
            <w:vAlign w:val="center"/>
            <w:shd w:fill="D9E2F3"/>
          </w:tcPr>
          <w:p>
            <w:r>
              <w:rPr>
                <w:b/>
              </w:rPr>
              <w:t>Next</w:t>
            </w:r>
          </w:p>
        </w:tc>
      </w:tr>
      <w:tr>
        <w:tc>
          <w:tcPr>
            <w:tcW w:type="dxa" w:w="2534"/>
            <w:vAlign w:val="center"/>
          </w:tcPr>
          <w:p>
            <w:r>
              <w:t>R1 overdue</w:t>
            </w:r>
          </w:p>
        </w:tc>
        <w:tc>
          <w:tcPr>
            <w:tcW w:type="dxa" w:w="2534"/>
            <w:vAlign w:val="center"/>
          </w:tcPr>
          <w:p>
            <w:r>
              <w:t>ERR-D5-Q34 — DOPE / circuit disconnection</w:t>
            </w:r>
          </w:p>
        </w:tc>
        <w:tc>
          <w:tcPr>
            <w:tcW w:type="dxa" w:w="2534"/>
            <w:vAlign w:val="center"/>
          </w:tcPr>
          <w:p>
            <w:r>
              <w:t>Q16 extra; log correct/incorrect</w:t>
            </w:r>
          </w:p>
        </w:tc>
        <w:tc>
          <w:tcPr>
            <w:tcW w:type="dxa" w:w="2534"/>
            <w:vAlign w:val="center"/>
          </w:tcPr>
          <w:p>
            <w:r>
              <w:t>If passed, R2 ~7 days after R1; R3 ~21 days after R1.</w:t>
            </w:r>
          </w:p>
        </w:tc>
      </w:tr>
      <w:tr>
        <w:tc>
          <w:tcPr>
            <w:tcW w:type="dxa" w:w="2534"/>
            <w:vAlign w:val="center"/>
          </w:tcPr>
          <w:p>
            <w:r>
              <w:t>R1 overdue</w:t>
            </w:r>
          </w:p>
        </w:tc>
        <w:tc>
          <w:tcPr>
            <w:tcW w:type="dxa" w:w="2534"/>
            <w:vAlign w:val="center"/>
          </w:tcPr>
          <w:p>
            <w:r>
              <w:t>ERR-D5-Q53 — Jensen BPD grade</w:t>
            </w:r>
          </w:p>
        </w:tc>
        <w:tc>
          <w:tcPr>
            <w:tcW w:type="dxa" w:w="2534"/>
            <w:vAlign w:val="center"/>
          </w:tcPr>
          <w:p>
            <w:r>
              <w:t>Q42 extra; log correct/incorrect</w:t>
            </w:r>
          </w:p>
        </w:tc>
        <w:tc>
          <w:tcPr>
            <w:tcW w:type="dxa" w:w="2534"/>
            <w:vAlign w:val="center"/>
          </w:tcPr>
          <w:p>
            <w:r>
              <w:t>Retain original failure count; advance only after successful fresh stem.</w:t>
            </w:r>
          </w:p>
        </w:tc>
      </w:tr>
      <w:tr>
        <w:tc>
          <w:tcPr>
            <w:tcW w:type="dxa" w:w="2534"/>
            <w:vAlign w:val="center"/>
          </w:tcPr>
          <w:p>
            <w:r>
              <w:t>R1 overdue</w:t>
            </w:r>
          </w:p>
        </w:tc>
        <w:tc>
          <w:tcPr>
            <w:tcW w:type="dxa" w:w="2534"/>
            <w:vAlign w:val="center"/>
          </w:tcPr>
          <w:p>
            <w:r>
              <w:t>ERR-D6-Q60 — G6PD/DAT-negative jaundice</w:t>
            </w:r>
          </w:p>
        </w:tc>
        <w:tc>
          <w:tcPr>
            <w:tcW w:type="dxa" w:w="2534"/>
            <w:vAlign w:val="center"/>
          </w:tcPr>
          <w:p>
            <w:r>
              <w:t>Q63 extra; log correct/incorrect</w:t>
            </w:r>
          </w:p>
        </w:tc>
        <w:tc>
          <w:tcPr>
            <w:tcW w:type="dxa" w:w="2534"/>
            <w:vAlign w:val="center"/>
          </w:tcPr>
          <w:p>
            <w:r>
              <w:t>If failed, mark x2 and re-review mechanism.</w:t>
            </w:r>
          </w:p>
        </w:tc>
      </w:tr>
      <w:tr>
        <w:tc>
          <w:tcPr>
            <w:tcW w:type="dxa" w:w="2534"/>
            <w:vAlign w:val="center"/>
          </w:tcPr>
          <w:p>
            <w:r>
              <w:t>R1 passed 8 Oct</w:t>
            </w:r>
          </w:p>
        </w:tc>
        <w:tc>
          <w:tcPr>
            <w:tcW w:type="dxa" w:w="2534"/>
            <w:vAlign w:val="center"/>
          </w:tcPr>
          <w:p>
            <w:r>
              <w:t>ERR-D7-Q34 — aEEG/raw EEG</w:t>
            </w:r>
          </w:p>
        </w:tc>
        <w:tc>
          <w:tcPr>
            <w:tcW w:type="dxa" w:w="2534"/>
            <w:vAlign w:val="center"/>
          </w:tcPr>
          <w:p>
            <w:r>
              <w:t>Not due today</w:t>
            </w:r>
          </w:p>
        </w:tc>
        <w:tc>
          <w:tcPr>
            <w:tcW w:type="dxa" w:w="2534"/>
            <w:vAlign w:val="center"/>
          </w:tcPr>
          <w:p>
            <w:r>
              <w:t>R2 approximately 13 Oct; R3 ~27 Oct.</w:t>
            </w:r>
          </w:p>
        </w:tc>
      </w:tr>
      <w:tr>
        <w:tc>
          <w:tcPr>
            <w:tcW w:type="dxa" w:w="2534"/>
            <w:vAlign w:val="center"/>
          </w:tcPr>
          <w:p>
            <w:r>
              <w:t>R1 passed 8 Oct</w:t>
            </w:r>
          </w:p>
        </w:tc>
        <w:tc>
          <w:tcPr>
            <w:tcW w:type="dxa" w:w="2534"/>
            <w:vAlign w:val="center"/>
          </w:tcPr>
          <w:p>
            <w:r>
              <w:t>ERR-D8-Q41 — preterm energy/protein</w:t>
            </w:r>
          </w:p>
        </w:tc>
        <w:tc>
          <w:tcPr>
            <w:tcW w:type="dxa" w:w="2534"/>
            <w:vAlign w:val="center"/>
          </w:tcPr>
          <w:p>
            <w:r>
              <w:t>Not due today</w:t>
            </w:r>
          </w:p>
        </w:tc>
        <w:tc>
          <w:tcPr>
            <w:tcW w:type="dxa" w:w="2534"/>
            <w:vAlign w:val="center"/>
          </w:tcPr>
          <w:p>
            <w:r>
              <w:t>R2 approximately 14 Oct; R3 ~28 Oct.</w:t>
            </w:r>
          </w:p>
        </w:tc>
      </w:tr>
      <w:tr>
        <w:tc>
          <w:tcPr>
            <w:tcW w:type="dxa" w:w="2534"/>
            <w:vAlign w:val="center"/>
          </w:tcPr>
          <w:p>
            <w:r>
              <w:t>R1 due 10–11 Oct</w:t>
            </w:r>
          </w:p>
        </w:tc>
        <w:tc>
          <w:tcPr>
            <w:tcW w:type="dxa" w:w="2534"/>
            <w:vAlign w:val="center"/>
          </w:tcPr>
          <w:p>
            <w:r>
              <w:t>ERR-D10-Q8/Q15/Q47/Q50 — 4 resolved concepts</w:t>
            </w:r>
          </w:p>
        </w:tc>
        <w:tc>
          <w:tcPr>
            <w:tcW w:type="dxa" w:w="2534"/>
            <w:vAlign w:val="center"/>
          </w:tcPr>
          <w:p>
            <w:r>
              <w:t>Reserved for user-selected window; not inserted early</w:t>
            </w:r>
          </w:p>
        </w:tc>
        <w:tc>
          <w:tcPr>
            <w:tcW w:type="dxa" w:w="2534"/>
            <w:vAlign w:val="center"/>
          </w:tcPr>
          <w:p>
            <w:r>
              <w:t>Fresh extra stems on Day 12 if still due.</w:t>
            </w:r>
          </w:p>
        </w:tc>
      </w:tr>
      <w:tr>
        <w:tc>
          <w:tcPr>
            <w:tcW w:type="dxa" w:w="2534"/>
            <w:vAlign w:val="center"/>
          </w:tcPr>
          <w:p>
            <w:r>
              <w:t>Unresolved</w:t>
            </w:r>
          </w:p>
        </w:tc>
        <w:tc>
          <w:tcPr>
            <w:tcW w:type="dxa" w:w="2534"/>
            <w:vAlign w:val="center"/>
          </w:tcPr>
          <w:p>
            <w:r>
              <w:t>ERR-D5-Q4 original concept not recovered</w:t>
            </w:r>
          </w:p>
        </w:tc>
        <w:tc>
          <w:tcPr>
            <w:tcW w:type="dxa" w:w="2534"/>
            <w:vAlign w:val="center"/>
          </w:tcPr>
          <w:p>
            <w:r>
              <w:t>No invented retest</w:t>
            </w:r>
          </w:p>
        </w:tc>
        <w:tc>
          <w:tcPr>
            <w:tcW w:type="dxa" w:w="2534"/>
            <w:vAlign w:val="center"/>
          </w:tcPr>
          <w:p>
            <w:r>
              <w:t>Recover source question before insertion.</w:t>
            </w:r>
          </w:p>
        </w:tc>
      </w:tr>
      <w:tr>
        <w:tc>
          <w:tcPr>
            <w:tcW w:type="dxa" w:w="2534"/>
            <w:vAlign w:val="center"/>
          </w:tcPr>
          <w:p>
            <w:r>
              <w:t>Unresolved</w:t>
            </w:r>
          </w:p>
        </w:tc>
        <w:tc>
          <w:tcPr>
            <w:tcW w:type="dxa" w:w="2534"/>
            <w:vAlign w:val="center"/>
          </w:tcPr>
          <w:p>
            <w:r>
              <w:t>ERR-D10-Q65 answer A→D; concept not verified</w:t>
            </w:r>
          </w:p>
        </w:tc>
        <w:tc>
          <w:tcPr>
            <w:tcW w:type="dxa" w:w="2534"/>
            <w:vAlign w:val="center"/>
          </w:tcPr>
          <w:p>
            <w:r>
              <w:t>No invented retest</w:t>
            </w:r>
          </w:p>
        </w:tc>
        <w:tc>
          <w:tcPr>
            <w:tcW w:type="dxa" w:w="2534"/>
            <w:vAlign w:val="center"/>
          </w:tcPr>
          <w:p>
            <w:r>
              <w:t>Recover original stem before insertion.</w:t>
            </w:r>
          </w:p>
        </w:tc>
      </w:tr>
    </w:tbl>
    <w:p>
      <w:r>
        <w:t>RAG: GREEN = fresh-stem correct with confident reasoning; AMBER = correct with hesitation or incomplete discriminator; RED = wrong, guessed or unable to justify. A repeated miss increments xTime of failure; passing R1 does not erase the original miss.</w:t>
      </w:r>
    </w:p>
    <w:p>
      <w:pPr>
        <w:pStyle w:val="Heading1"/>
      </w:pPr>
      <w:r>
        <w:t>SELF-ASSESSMENT</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3379"/>
            <w:shd w:fill="DDE5EE"/>
            <w:vAlign w:val="center"/>
            <w:shd w:fill="D9E2F3"/>
          </w:tcPr>
          <w:p>
            <w:r>
              <w:rPr>
                <w:b/>
              </w:rPr>
              <w:t>Component</w:t>
            </w:r>
          </w:p>
        </w:tc>
        <w:tc>
          <w:tcPr>
            <w:tcW w:type="dxa" w:w="3379"/>
            <w:shd w:fill="DDE5EE"/>
            <w:vAlign w:val="center"/>
            <w:shd w:fill="D9E2F3"/>
          </w:tcPr>
          <w:p>
            <w:r>
              <w:rPr>
                <w:b/>
              </w:rPr>
              <w:t>Score</w:t>
            </w:r>
          </w:p>
        </w:tc>
        <w:tc>
          <w:tcPr>
            <w:tcW w:type="dxa" w:w="3379"/>
            <w:shd w:fill="DDE5EE"/>
            <w:vAlign w:val="center"/>
            <w:shd w:fill="D9E2F3"/>
          </w:tcPr>
          <w:p>
            <w:r>
              <w:rPr>
                <w:b/>
              </w:rPr>
              <w:t>RAG / action</w:t>
            </w:r>
          </w:p>
        </w:tc>
      </w:tr>
      <w:tr>
        <w:tc>
          <w:tcPr>
            <w:tcW w:type="dxa" w:w="3379"/>
            <w:vAlign w:val="center"/>
          </w:tcPr>
          <w:p>
            <w:r>
              <w:t>Base MCQs</w:t>
            </w:r>
          </w:p>
        </w:tc>
        <w:tc>
          <w:tcPr>
            <w:tcW w:type="dxa" w:w="3379"/>
            <w:vAlign w:val="center"/>
          </w:tcPr>
          <w:p>
            <w:r>
              <w:t>____ / 75</w:t>
            </w:r>
          </w:p>
        </w:tc>
        <w:tc>
          <w:tcPr>
            <w:tcW w:type="dxa" w:w="3379"/>
            <w:vAlign w:val="center"/>
          </w:tcPr>
          <w:p>
            <w:r>
              <w:t>GREEN ≥85%; AMBER 70–84%; RED &lt;70%. Record each difficulty bucket separately.</w:t>
            </w:r>
          </w:p>
        </w:tc>
      </w:tr>
      <w:tr>
        <w:tc>
          <w:tcPr>
            <w:tcW w:type="dxa" w:w="3379"/>
            <w:vAlign w:val="center"/>
          </w:tcPr>
          <w:p>
            <w:r>
              <w:t>Notebook Retests — Extra</w:t>
            </w:r>
          </w:p>
        </w:tc>
        <w:tc>
          <w:tcPr>
            <w:tcW w:type="dxa" w:w="3379"/>
            <w:vAlign w:val="center"/>
          </w:tcPr>
          <w:p>
            <w:r>
              <w:t>____ / 3</w:t>
            </w:r>
          </w:p>
        </w:tc>
        <w:tc>
          <w:tcPr>
            <w:tcW w:type="dxa" w:w="3379"/>
            <w:vAlign w:val="center"/>
          </w:tcPr>
          <w:p>
            <w:r>
              <w:t>Separate from base score; each result determines R1→R2→R3 or x2 failure.</w:t>
            </w:r>
          </w:p>
        </w:tc>
      </w:tr>
      <w:tr>
        <w:tc>
          <w:tcPr>
            <w:tcW w:type="dxa" w:w="3379"/>
            <w:vAlign w:val="center"/>
          </w:tcPr>
          <w:p>
            <w:r>
              <w:t>Visual stations</w:t>
            </w:r>
          </w:p>
        </w:tc>
        <w:tc>
          <w:tcPr>
            <w:tcW w:type="dxa" w:w="3379"/>
            <w:vAlign w:val="center"/>
          </w:tcPr>
          <w:p>
            <w:r>
              <w:t>____ / 6</w:t>
            </w:r>
          </w:p>
        </w:tc>
        <w:tc>
          <w:tcPr>
            <w:tcW w:type="dxa" w:w="3379"/>
            <w:vAlign w:val="center"/>
          </w:tcPr>
          <w:p>
            <w:r>
              <w:t>Explain decisive feature, nearest mimic, next management step and one safety/implementation point.</w:t>
            </w:r>
          </w:p>
        </w:tc>
      </w:tr>
      <w:tr>
        <w:tc>
          <w:tcPr>
            <w:tcW w:type="dxa" w:w="3379"/>
            <w:vAlign w:val="center"/>
          </w:tcPr>
          <w:p>
            <w:r>
              <w:t>Active Recall</w:t>
            </w:r>
          </w:p>
        </w:tc>
        <w:tc>
          <w:tcPr>
            <w:tcW w:type="dxa" w:w="3379"/>
            <w:vAlign w:val="center"/>
          </w:tcPr>
          <w:p>
            <w:r>
              <w:t>____ / 37</w:t>
            </w:r>
          </w:p>
        </w:tc>
        <w:tc>
          <w:tcPr>
            <w:tcW w:type="dxa" w:w="3379"/>
            <w:vAlign w:val="center"/>
          </w:tcPr>
          <w:p>
            <w:r>
              <w:t>Repeat incorrect or hesitant thresholds, safety steps and image patterns.</w:t>
            </w:r>
          </w:p>
        </w:tc>
      </w:tr>
      <w:tr>
        <w:tc>
          <w:tcPr>
            <w:tcW w:type="dxa" w:w="3379"/>
            <w:vAlign w:val="center"/>
          </w:tcPr>
          <w:p>
            <w:r>
              <w:t>Calculation Drill</w:t>
            </w:r>
          </w:p>
        </w:tc>
        <w:tc>
          <w:tcPr>
            <w:tcW w:type="dxa" w:w="3379"/>
            <w:vAlign w:val="center"/>
          </w:tcPr>
          <w:p>
            <w:r>
              <w:t>Not scheduled on Day 11</w:t>
            </w:r>
          </w:p>
        </w:tc>
        <w:tc>
          <w:tcPr>
            <w:tcW w:type="dxa" w:w="3379"/>
            <w:vAlign w:val="center"/>
          </w:tcPr>
          <w:p>
            <w:r>
              <w:t>Alternate-day rule: next extra drill on Day 12; no hidden numerical block today.</w:t>
            </w:r>
          </w:p>
        </w:tc>
      </w:tr>
    </w:tbl>
    <w:p>
      <w:pPr>
        <w:pStyle w:val="Heading1"/>
      </w:pPr>
      <w:r>
        <w:t>REFERENCES / PROTOCOL SOURCE LABELS</w:t>
      </w:r>
    </w:p>
    <w:p>
      <w:r>
        <w:t>Nelson Textbook of Pediatrics, 22nd Edition — primary conceptual reference (chapter-based clinical framework; specific page numbering depends on print/e-book edition).</w:t>
      </w:r>
    </w:p>
    <w:p>
      <w:r>
        <w:t>ICROP3 classification: Chiang MF et al. The International Classification of Retinopathy of Prematurity, Third Edition. Ophthalmology. 2021. https://doi.org/10.1016/j.ophtha.2021.05.031</w:t>
      </w:r>
    </w:p>
    <w:p>
      <w:r>
        <w:t>AAP: Screening Examination of Premature Infants for Retinopathy of Prematurity. Pediatrics 2018. https://publications.aap.org/pediatrics/article/142/6/e20183061/37478/Screening-Examination-of-Premature-Infants-for</w:t>
      </w:r>
    </w:p>
    <w:p>
      <w:r>
        <w:t>NHM India: Guidelines for Universal Eye Screening Including ROP in Newborns. https://nhm.gov.in/images/pdf/programmes/RBSK/Resource_Documents/Revised_ROP_Guidelines-Web_Optimized.pdf</w:t>
      </w:r>
    </w:p>
    <w:p>
      <w:r>
        <w:t>Canadian Paediatric Society: Routine imaging of the preterm neonatal brain, 2020, reaffirmed 12 Jan 2026. https://cps.ca/en/documents/position/routine-imaging-of-preterm-neonatal-brain</w:t>
      </w:r>
    </w:p>
    <w:p>
      <w:r>
        <w:t>ELVIS trial thresholds: de Vries LS et al. Treatment thresholds for intervention in PHVD. Arch Dis Child Fetal Neonatal Ed. https://research.rug.nl/en/publications/treatment-thresholds-for-intervention-in-posthaemorrhagic-ventric/</w:t>
      </w:r>
    </w:p>
    <w:p>
      <w:r>
        <w:t>2026 ELVIS Bayesian reanalysis: https://www.nature.com/articles/s41390-026-05172-4</w:t>
      </w:r>
    </w:p>
    <w:p>
      <w:r>
        <w:t>ROP reactivation after anti-VEGF review, Jan 2026: https://pubmed.ncbi.nlm.nih.gov/40889820/</w:t>
      </w:r>
    </w:p>
    <w:p>
      <w:r>
        <w:t>Propranolol for ROP: systematic reviews/meta-analyses show inconsistent efficacy and clinically relevant adverse events; routine use is not recommended as a standard ROP strategy.</w:t>
      </w:r>
    </w:p>
    <w:p>
      <w:r>
        <w:t>Delayed cord clamping and severe IVH: 2025 systematic review/meta-analysis (PubMed 40009183) supports mortality benefit; evidence for a specific severe-IVH reduction is low/very-low certainty and should be described cautiously.</w:t>
      </w:r>
    </w:p>
    <w:p>
      <w:r>
        <w:t>JCIH 2019 / 2024 Audiology FAQ: infants with NICU stay &gt;5 days require risk-factor follow-up by about 9 months even if earlier diagnostic testing was passed. https://www.jcih.org/docs/JCIH%20Frequently%20Asked%20Questions_Audiology%20%282024%29.pdf</w:t>
      </w:r>
    </w:p>
    <w:p>
      <w:r>
        <w:t>HINE evidence: HINE &lt;57 at 3–4 months corrected age showed strong CP prediction in a large high-risk cohort (PubMed 36126506); 2026 meta-analysis used &lt;58 at 3 months (PubMed 42375103).</w:t>
      </w:r>
    </w:p>
    <w:p>
      <w:r>
        <w:t>Management of PHVD review: https://pmc.ncbi.nlm.nih.gov/articles/PMC8297821/ — examples include 2–3 LPs aiming ~10 mL/kg and strict reservoir-drainage safety; permanent shunt readiness is individualized.</w:t>
      </w:r>
    </w:p>
    <w:p>
      <w:r>
        <w:t>Cizmeci MN et al. ELVIS Bayesian reanalysis. Pediatric Research. Published 9 Jun 2026. https://www.nature.com/articles/s41390-026-05172-4</w:t>
      </w:r>
    </w:p>
    <w:p>
      <w:r>
        <w:t>Canadian Paediatric Society. Routine imaging of the preterm neonatal brain. Reaffirmed 12 Jan 2026: HUS 4–7 days and 4–6 weeks for ≤31+6 weeks; repeat 7–10 days after grade II+ IVH/WMI; term-equivalent HUS for &lt;26 weeks.</w:t>
      </w:r>
    </w:p>
    <w:p>
      <w:r>
        <w:t>NHM older Final ROP summary / Indian operational review: uses ≤34 weeks / ≤2000 g, explaining the boundary-language discrepancy. Operational review: https://pmc.ncbi.nlm.nih.gov/articles/PMC7001189/</w:t>
      </w:r>
    </w:p>
    <w:p>
      <w:r>
        <w:t>NHM India revised ROP operational guideline (current linked resource): https://nhm.gov.in/images/pdf/programmes/RBSK/Resource_Documents/Revised_ROP_Guidelines-Web_Optimized.pdf — text uses &lt;34 weeks / &lt;2000 g; includes examination precautions, sucrose, monitoring, asepsis and telemedicine adjuncts.</w:t>
      </w:r>
    </w:p>
    <w:p>
      <w:r>
        <w:t>ETROP Cooperative Group — early treatment of high-risk prethreshold ROP established the Type 1 framework.</w:t>
      </w:r>
    </w:p>
    <w:p>
      <w:r>
        <w:t>BEAT-ROP — intravitreal bevacizumab versus laser for stage 3+ ROP; key exam signal is the Zone I recurrence advantage.</w:t>
      </w:r>
    </w:p>
    <w:p>
      <w:r>
        <w:t>RAINBOW — ranibizumab compared with laser in ROP; effective anti-VEGF option with ongoing long-term surveillance considerations.</w:t>
      </w:r>
    </w:p>
    <w:p>
      <w:r>
        <w:t>FIREFLEYE — aflibercept versus laser in treatment-requiring ROP; use as a trial anchor, not as a universal agent mandate.</w:t>
      </w:r>
    </w:p>
    <w:p>
      <w:r>
        <w:t>Guideline verification date: 9 October 2026. Nelson 22nd remains the conceptual anchor; current guideline differences, source-version conflicts and protocol-dependent numbers are explicitly labelled.</w:t>
      </w:r>
    </w:p>
    <w:sectPr w:rsidR="00FC693F" w:rsidRPr="0006063C" w:rsidSect="00034616">
      <w:footerReference w:type="default" r:id="rId15"/>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11 • NEET-SS + ICP Paediatrics • ROP + IVH/PHVD + PVL + Neurodevelopment • Final Expert-Reviewed V5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F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F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