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13  |  GROWTH &amp; DEVELOPMENT</w:t>
      </w:r>
    </w:p>
    <w:p>
      <w:r>
        <w:t>NEET-SS + ICP Paediatrics  •  11 October 2026  •  Self-contained learner edition</w:t>
      </w:r>
    </w:p>
    <w:p>
      <w:r>
        <w:t>Indian clinical framework: IAP Practice Guidelines 2026 + WHO under-5 standards + IAP 2015 charts for 5–18 years. Nelson Pediatrics 22e provides the conceptual foundation; neonatal follow-up cross-links to Cloherty &amp; Stark, IAP-NNF and AIIMS. International recommendations are labelled when used.</w:t>
      </w:r>
    </w:p>
    <w:p>
      <w:pPr/>
      <w:r>
        <w:rPr>
          <w:b/>
        </w:rPr>
        <w:t xml:space="preserve">TODAY’S COVERAGE  </w:t>
      </w:r>
      <w:r>
        <w:t>Growth charts and growth velocity; short stature; growth faltering; developmental milestones and regression; ASD; ADHD; specific learning disorder; sleep disorders/OSA; high-risk neonatal developmental follow-up.</w:t>
      </w:r>
    </w:p>
    <w:p>
      <w:pPr/>
      <w:r>
        <w:rPr>
          <w:b/>
        </w:rPr>
        <w:t xml:space="preserve">ASSESSMENT  </w:t>
      </w:r>
      <w:r>
        <w:t>75 base MCQs (7 Basic + 13 Conceptual + 27 Clinical + 20 High-Difficulty + 8 Integrated) and 4 EXTRA notebook retests, interleaved. No Calculation Drill on odd-numbered Day 13.</w:t>
      </w:r>
    </w:p>
    <w:p>
      <w:pPr>
        <w:pStyle w:val="Heading1"/>
      </w:pPr>
      <w:r>
        <w:t>Learning objectives</w:t>
      </w:r>
    </w:p>
    <w:p>
      <w:pPr>
        <w:pStyle w:val="ListBullet"/>
      </w:pPr>
      <w:r>
        <w:t>Choose the correct Indian growth reference, calculate velocity and target height, and interpret a longitudinal chart.</w:t>
      </w:r>
    </w:p>
    <w:p>
      <w:pPr>
        <w:pStyle w:val="ListBullet"/>
      </w:pPr>
      <w:r>
        <w:t>Separate nutritional, endocrine, genetic and systemic growth-failure patterns; identify red flags and test sequencing.</w:t>
      </w:r>
    </w:p>
    <w:p>
      <w:pPr>
        <w:pStyle w:val="ListBullet"/>
      </w:pPr>
      <w:r>
        <w:t>Recall age-appropriate gross motor, fine motor, social and language milestones; distinguish delay, plateau and regression.</w:t>
      </w:r>
    </w:p>
    <w:p>
      <w:pPr>
        <w:pStyle w:val="ListBullet"/>
      </w:pPr>
      <w:r>
        <w:t>Apply an Indian-led developmental pathway for ASD, ADHD, SLD and sleep-disordered breathing.</w:t>
      </w:r>
    </w:p>
    <w:p>
      <w:pPr>
        <w:pStyle w:val="ListBullet"/>
      </w:pPr>
      <w:r>
        <w:t>Interpret simulated growth, developmental-domain and sleep traces; connect neonatal injury with later function.</w:t>
      </w:r>
    </w:p>
    <w:p>
      <w:pPr>
        <w:pStyle w:val="ListBullet"/>
      </w:pPr>
      <w:r>
        <w:t>Resolve common close distractors and manage risk without treating screening scores as diagnoses.</w:t>
      </w:r>
    </w:p>
    <w:p>
      <w:pPr>
        <w:pStyle w:val="Heading2"/>
      </w:pPr>
      <w:r>
        <w:t>Objective → case → MCQ map</w:t>
      </w:r>
    </w:p>
    <w:tbl>
      <w:tblPr>
        <w:tblStyle w:val="LightShading-Accent1"/>
        <w:tblW w:type="auto" w:w="0"/>
        <w:jc w:val="center"/>
        <w:tblLook w:firstColumn="1" w:firstRow="1" w:lastColumn="0" w:lastRow="0" w:noHBand="0" w:noVBand="1" w:val="04A0"/>
      </w:tblPr>
      <w:tblGrid>
        <w:gridCol w:w="3365"/>
        <w:gridCol w:w="3365"/>
        <w:gridCol w:w="3365"/>
      </w:tblGrid>
      <w:tr>
        <w:tc>
          <w:tcPr>
            <w:tcW w:type="dxa" w:w="3365"/>
          </w:tcPr>
          <w:p>
            <w:r>
              <w:rPr>
                <w:b/>
              </w:rPr>
              <w:t>Objective</w:t>
            </w:r>
          </w:p>
        </w:tc>
        <w:tc>
          <w:tcPr>
            <w:tcW w:type="dxa" w:w="3365"/>
          </w:tcPr>
          <w:p>
            <w:r>
              <w:rPr>
                <w:b/>
              </w:rPr>
              <w:t>Teaching cases</w:t>
            </w:r>
          </w:p>
        </w:tc>
        <w:tc>
          <w:tcPr>
            <w:tcW w:type="dxa" w:w="3365"/>
          </w:tcPr>
          <w:p>
            <w:r>
              <w:rPr>
                <w:b/>
              </w:rPr>
              <w:t>Question focus</w:t>
            </w:r>
          </w:p>
        </w:tc>
      </w:tr>
      <w:tr>
        <w:tc>
          <w:tcPr>
            <w:tcW w:type="dxa" w:w="3365"/>
          </w:tcPr>
          <w:p>
            <w:r>
              <w:t>Growth trajectory and velocity</w:t>
            </w:r>
          </w:p>
        </w:tc>
        <w:tc>
          <w:tcPr>
            <w:tcW w:type="dxa" w:w="3365"/>
          </w:tcPr>
          <w:p>
            <w:r>
              <w:t>Cases 1–3</w:t>
            </w:r>
          </w:p>
        </w:tc>
        <w:tc>
          <w:tcPr>
            <w:tcW w:type="dxa" w:w="3365"/>
          </w:tcPr>
          <w:p>
            <w:r>
              <w:t>Q1–Q27 and later integrated growth cases</w:t>
            </w:r>
          </w:p>
        </w:tc>
      </w:tr>
      <w:tr>
        <w:tc>
          <w:tcPr>
            <w:tcW w:type="dxa" w:w="3365"/>
          </w:tcPr>
          <w:p>
            <w:r>
              <w:t>Milestones / corrected age / regression</w:t>
            </w:r>
          </w:p>
        </w:tc>
        <w:tc>
          <w:tcPr>
            <w:tcW w:type="dxa" w:w="3365"/>
          </w:tcPr>
          <w:p>
            <w:r>
              <w:t>Cases 4–5</w:t>
            </w:r>
          </w:p>
        </w:tc>
        <w:tc>
          <w:tcPr>
            <w:tcW w:type="dxa" w:w="3365"/>
          </w:tcPr>
          <w:p>
            <w:r>
              <w:t>Developmental cases throughout Q28–Q79</w:t>
            </w:r>
          </w:p>
        </w:tc>
      </w:tr>
      <w:tr>
        <w:tc>
          <w:tcPr>
            <w:tcW w:type="dxa" w:w="3365"/>
          </w:tcPr>
          <w:p>
            <w:r>
              <w:t>ASD vs language delay</w:t>
            </w:r>
          </w:p>
        </w:tc>
        <w:tc>
          <w:tcPr>
            <w:tcW w:type="dxa" w:w="3365"/>
          </w:tcPr>
          <w:p>
            <w:r>
              <w:t>Case 6</w:t>
            </w:r>
          </w:p>
        </w:tc>
        <w:tc>
          <w:tcPr>
            <w:tcW w:type="dxa" w:w="3365"/>
          </w:tcPr>
          <w:p>
            <w:r>
              <w:t>Screening versus diagnostic evaluation</w:t>
            </w:r>
          </w:p>
        </w:tc>
      </w:tr>
      <w:tr>
        <w:tc>
          <w:tcPr>
            <w:tcW w:type="dxa" w:w="3365"/>
          </w:tcPr>
          <w:p>
            <w:r>
              <w:t>ADHD, learning, sleep mimics</w:t>
            </w:r>
          </w:p>
        </w:tc>
        <w:tc>
          <w:tcPr>
            <w:tcW w:type="dxa" w:w="3365"/>
          </w:tcPr>
          <w:p>
            <w:r>
              <w:t>Cases 7–8</w:t>
            </w:r>
          </w:p>
        </w:tc>
        <w:tc>
          <w:tcPr>
            <w:tcW w:type="dxa" w:w="3365"/>
          </w:tcPr>
          <w:p>
            <w:r>
              <w:t>High-difficulty multimorbidity questions</w:t>
            </w:r>
          </w:p>
        </w:tc>
      </w:tr>
      <w:tr>
        <w:tc>
          <w:tcPr>
            <w:tcW w:type="dxa" w:w="3365"/>
          </w:tcPr>
          <w:p>
            <w:r>
              <w:t>Prior neonatal error repair</w:t>
            </w:r>
          </w:p>
        </w:tc>
        <w:tc>
          <w:tcPr>
            <w:tcW w:type="dxa" w:w="3365"/>
          </w:tcPr>
          <w:p>
            <w:r>
              <w:t>Notebook retests</w:t>
            </w:r>
          </w:p>
        </w:tc>
        <w:tc>
          <w:tcPr>
            <w:tcW w:type="dxa" w:w="3365"/>
          </w:tcPr>
          <w:p>
            <w:r>
              <w:t>Four interleaved extra questions</w:t>
            </w:r>
          </w:p>
        </w:tc>
      </w:tr>
    </w:tbl>
    <w:p>
      <w:pPr>
        <w:pStyle w:val="Heading1"/>
      </w:pPr>
      <w:r>
        <w:t>SECTION A — STANDALONE MASTER NOTES</w:t>
      </w:r>
    </w:p>
    <w:p>
      <w:pPr>
        <w:pStyle w:val="Heading2"/>
      </w:pPr>
      <w:r>
        <w:t>A1. Growth: measurements, references and interpretation</w:t>
      </w:r>
    </w:p>
    <w:p>
      <w:r>
        <w:t>Growth is a longitudinal biological process. Height/length reflects linear growth; weight is sensitive to acute intake and illness; head circumference reflects brain/skull growth in infancy; BMI is weight(kg)/height(m)². Plot accurate serial measurements on the correct age- and sex-specific chart. Recumbent length is used below 2 years and standing height thereafter; the two methods are not interchangeable without adjustment. Verify equipment, posture, exact age and prior values before diagnosing a centile shift.</w:t>
      </w:r>
    </w:p>
    <w:p>
      <w:pPr/>
      <w:r>
        <w:rPr>
          <w:b/>
        </w:rPr>
        <w:t xml:space="preserve">INDIA — CHART CHOICE (IAP 2026)  </w:t>
      </w:r>
      <w:r>
        <w:t>WHO 2006 child growth standards from birth to 5 years; revised IAP 2015 references for 5–18 years. IAP BMI curves use age-specific lines equivalent to adult BMI 23 for overweight and 27 for obesity; do NOT apply BMI 23 or 27 directly to a child’s measured BMI. Preterm growth uses corrected age and appropriate preterm standards (IAP 2026 discusses INTERGROWTH-21st through 2 years corrected age); follow local neonatal follow-up chart conventions consistently.</w:t>
      </w:r>
    </w:p>
    <w:tbl>
      <w:tblPr>
        <w:tblStyle w:val="LightShading-Accent1"/>
        <w:tblW w:type="auto" w:w="0"/>
        <w:jc w:val="center"/>
        <w:tblLook w:firstColumn="1" w:firstRow="1" w:lastColumn="0" w:lastRow="0" w:noHBand="0" w:noVBand="1" w:val="04A0"/>
      </w:tblPr>
      <w:tblGrid>
        <w:gridCol w:w="3365"/>
        <w:gridCol w:w="3365"/>
        <w:gridCol w:w="3365"/>
      </w:tblGrid>
      <w:tr>
        <w:tc>
          <w:tcPr>
            <w:tcW w:type="dxa" w:w="3365"/>
          </w:tcPr>
          <w:p>
            <w:r>
              <w:rPr>
                <w:b/>
              </w:rPr>
              <w:t>Index</w:t>
            </w:r>
          </w:p>
        </w:tc>
        <w:tc>
          <w:tcPr>
            <w:tcW w:type="dxa" w:w="3365"/>
          </w:tcPr>
          <w:p>
            <w:r>
              <w:rPr>
                <w:b/>
              </w:rPr>
              <w:t>What it measures</w:t>
            </w:r>
          </w:p>
        </w:tc>
        <w:tc>
          <w:tcPr>
            <w:tcW w:type="dxa" w:w="3365"/>
          </w:tcPr>
          <w:p>
            <w:r>
              <w:rPr>
                <w:b/>
              </w:rPr>
              <w:t>Exam interpretation</w:t>
            </w:r>
          </w:p>
        </w:tc>
      </w:tr>
      <w:tr>
        <w:tc>
          <w:tcPr>
            <w:tcW w:type="dxa" w:w="3365"/>
          </w:tcPr>
          <w:p>
            <w:r>
              <w:t>Height/length-for-age</w:t>
            </w:r>
          </w:p>
        </w:tc>
        <w:tc>
          <w:tcPr>
            <w:tcW w:type="dxa" w:w="3365"/>
          </w:tcPr>
          <w:p>
            <w:r>
              <w:t>Linear growth</w:t>
            </w:r>
          </w:p>
        </w:tc>
        <w:tc>
          <w:tcPr>
            <w:tcW w:type="dxa" w:w="3365"/>
          </w:tcPr>
          <w:p>
            <w:r>
              <w:t>&lt;−2 SDS: short stature/stunting; velocity matters</w:t>
            </w:r>
          </w:p>
        </w:tc>
      </w:tr>
      <w:tr>
        <w:tc>
          <w:tcPr>
            <w:tcW w:type="dxa" w:w="3365"/>
          </w:tcPr>
          <w:p>
            <w:r>
              <w:t>Weight-for-age</w:t>
            </w:r>
          </w:p>
        </w:tc>
        <w:tc>
          <w:tcPr>
            <w:tcW w:type="dxa" w:w="3365"/>
          </w:tcPr>
          <w:p>
            <w:r>
              <w:t>Underweight (mixed acute/chronic)</w:t>
            </w:r>
          </w:p>
        </w:tc>
        <w:tc>
          <w:tcPr>
            <w:tcW w:type="dxa" w:w="3365"/>
          </w:tcPr>
          <w:p>
            <w:r>
              <w:t>&lt;−2 SDS: underweight; cannot distinguish wasting from stunting</w:t>
            </w:r>
          </w:p>
        </w:tc>
      </w:tr>
      <w:tr>
        <w:tc>
          <w:tcPr>
            <w:tcW w:type="dxa" w:w="3365"/>
          </w:tcPr>
          <w:p>
            <w:r>
              <w:t>Weight-for-length/height</w:t>
            </w:r>
          </w:p>
        </w:tc>
        <w:tc>
          <w:tcPr>
            <w:tcW w:type="dxa" w:w="3365"/>
          </w:tcPr>
          <w:p>
            <w:r>
              <w:t>Relative thinness / wasting</w:t>
            </w:r>
          </w:p>
        </w:tc>
        <w:tc>
          <w:tcPr>
            <w:tcW w:type="dxa" w:w="3365"/>
          </w:tcPr>
          <w:p>
            <w:r>
              <w:t>&lt;−2 SDS wasting; &lt;−3 severe wasting (WHO)</w:t>
            </w:r>
          </w:p>
        </w:tc>
      </w:tr>
      <w:tr>
        <w:tc>
          <w:tcPr>
            <w:tcW w:type="dxa" w:w="3365"/>
          </w:tcPr>
          <w:p>
            <w:r>
              <w:t>BMI-for-age</w:t>
            </w:r>
          </w:p>
        </w:tc>
        <w:tc>
          <w:tcPr>
            <w:tcW w:type="dxa" w:w="3365"/>
          </w:tcPr>
          <w:p>
            <w:r>
              <w:t>Adiposity relative to height</w:t>
            </w:r>
          </w:p>
        </w:tc>
        <w:tc>
          <w:tcPr>
            <w:tcW w:type="dxa" w:w="3365"/>
          </w:tcPr>
          <w:p>
            <w:r>
              <w:t>For school-age India use IAP age-specific adult-equivalent 23/27 curves</w:t>
            </w:r>
          </w:p>
        </w:tc>
      </w:tr>
      <w:tr>
        <w:tc>
          <w:tcPr>
            <w:tcW w:type="dxa" w:w="3365"/>
          </w:tcPr>
          <w:p>
            <w:r>
              <w:t>Head circumference-for-age</w:t>
            </w:r>
          </w:p>
        </w:tc>
        <w:tc>
          <w:tcPr>
            <w:tcW w:type="dxa" w:w="3365"/>
          </w:tcPr>
          <w:p>
            <w:r>
              <w:t>Cranial growth</w:t>
            </w:r>
          </w:p>
        </w:tc>
        <w:tc>
          <w:tcPr>
            <w:tcW w:type="dxa" w:w="3365"/>
          </w:tcPr>
          <w:p>
            <w:r>
              <w:t>Serial trend, family head size, prematurity and neuro signs</w:t>
            </w:r>
          </w:p>
        </w:tc>
      </w:tr>
    </w:tbl>
    <w:p>
      <w:r>
        <w:t>Z-score = (observed measurement − age/sex reference median) / reference SD (a conceptual simplification; published growth charts use distribution-specific LMS methods). A child can be at the 4th centile but be pathologically falling from the 50th; conversely a stable 2nd-centile child may have a normal familial variant. Centile crossing, growth velocity and deviation from target height often precede overt short stature.</w:t>
      </w:r>
    </w:p>
    <w:p>
      <w:pPr>
        <w:pStyle w:val="Heading2"/>
      </w:pPr>
      <w:r>
        <w:t>A2. Growth velocity and genetic target</w:t>
      </w:r>
    </w:p>
    <w:tbl>
      <w:tblPr>
        <w:tblStyle w:val="LightShading-Accent1"/>
        <w:tblW w:type="auto" w:w="0"/>
        <w:jc w:val="center"/>
        <w:tblLook w:firstColumn="1" w:firstRow="1" w:lastColumn="0" w:lastRow="0" w:noHBand="0" w:noVBand="1" w:val="04A0"/>
      </w:tblPr>
      <w:tblGrid>
        <w:gridCol w:w="5047"/>
        <w:gridCol w:w="5047"/>
      </w:tblGrid>
      <w:tr>
        <w:tc>
          <w:tcPr>
            <w:tcW w:type="dxa" w:w="5047"/>
          </w:tcPr>
          <w:p>
            <w:r>
              <w:rPr>
                <w:b/>
              </w:rPr>
              <w:t>Age</w:t>
            </w:r>
          </w:p>
        </w:tc>
        <w:tc>
          <w:tcPr>
            <w:tcW w:type="dxa" w:w="5047"/>
          </w:tcPr>
          <w:p>
            <w:r>
              <w:rPr>
                <w:b/>
              </w:rPr>
              <w:t>Approximate length/height gain</w:t>
            </w:r>
          </w:p>
        </w:tc>
      </w:tr>
      <w:tr>
        <w:tc>
          <w:tcPr>
            <w:tcW w:type="dxa" w:w="5047"/>
          </w:tcPr>
          <w:p>
            <w:r>
              <w:t>Birth to 1 year</w:t>
            </w:r>
          </w:p>
        </w:tc>
        <w:tc>
          <w:tcPr>
            <w:tcW w:type="dxa" w:w="5047"/>
          </w:tcPr>
          <w:p>
            <w:r>
              <w:t>~25 cm/year</w:t>
            </w:r>
          </w:p>
        </w:tc>
      </w:tr>
      <w:tr>
        <w:tc>
          <w:tcPr>
            <w:tcW w:type="dxa" w:w="5047"/>
          </w:tcPr>
          <w:p>
            <w:r>
              <w:t>1 to 2 years</w:t>
            </w:r>
          </w:p>
        </w:tc>
        <w:tc>
          <w:tcPr>
            <w:tcW w:type="dxa" w:w="5047"/>
          </w:tcPr>
          <w:p>
            <w:r>
              <w:t>~12 cm/year</w:t>
            </w:r>
          </w:p>
        </w:tc>
      </w:tr>
      <w:tr>
        <w:tc>
          <w:tcPr>
            <w:tcW w:type="dxa" w:w="5047"/>
          </w:tcPr>
          <w:p>
            <w:r>
              <w:t>2 to 4 years</w:t>
            </w:r>
          </w:p>
        </w:tc>
        <w:tc>
          <w:tcPr>
            <w:tcW w:type="dxa" w:w="5047"/>
          </w:tcPr>
          <w:p>
            <w:r>
              <w:t>~7–8 cm/year</w:t>
            </w:r>
          </w:p>
        </w:tc>
      </w:tr>
      <w:tr>
        <w:tc>
          <w:tcPr>
            <w:tcW w:type="dxa" w:w="5047"/>
          </w:tcPr>
          <w:p>
            <w:r>
              <w:t>4 years to puberty</w:t>
            </w:r>
          </w:p>
        </w:tc>
        <w:tc>
          <w:tcPr>
            <w:tcW w:type="dxa" w:w="5047"/>
          </w:tcPr>
          <w:p>
            <w:r>
              <w:t>~5–6 cm/year</w:t>
            </w:r>
          </w:p>
        </w:tc>
      </w:tr>
      <w:tr>
        <w:tc>
          <w:tcPr>
            <w:tcW w:type="dxa" w:w="5047"/>
          </w:tcPr>
          <w:p>
            <w:r>
              <w:t>Pubertal spurt</w:t>
            </w:r>
          </w:p>
        </w:tc>
        <w:tc>
          <w:tcPr>
            <w:tcW w:type="dxa" w:w="5047"/>
          </w:tcPr>
          <w:p>
            <w:r>
              <w:t>~8–12 cm/year (variable by sex/stage)</w:t>
            </w:r>
          </w:p>
        </w:tc>
      </w:tr>
    </w:tbl>
    <w:p>
      <w:pPr/>
      <w:r>
        <w:rPr>
          <w:b/>
        </w:rPr>
        <w:t xml:space="preserve">FORMULAS  </w:t>
      </w:r>
      <w:r>
        <w:t>Annualized height velocity (cm/year) = (height₂ − height₁ in cm) × 12 / months between measurements. Boys MPH = (father + mother + 13 cm)/2; girls MPH = (father + mother − 13 cm)/2. IAP 2026 provides an approximate target interval MPH ±6 cm (clinical estimates vary by reference).</w:t>
      </w:r>
    </w:p>
    <w:p>
      <w:r>
        <w:t>Height velocity should ideally be assessed from standardized measures separated by at least 6 months, preferably 6–12 months for a prepubertal child. Very short intervals amplify measurement error. Height &lt;−2 SDS, crossing ≥2 major centile lines, disproportion, velocity falling below expected, abnormal puberty, or height discordant with family target warrants evaluation in context. Never diagnose growth hormone deficiency from a single random GH or IGF-1 measurement.</w:t>
      </w:r>
    </w:p>
    <w:p>
      <w:pPr>
        <w:pStyle w:val="Heading2"/>
      </w:pPr>
      <w:r>
        <w:t>A3. Short stature — discriminate patterns before ordering tests</w:t>
      </w:r>
    </w:p>
    <w:tbl>
      <w:tblPr>
        <w:tblStyle w:val="LightShading-Accent1"/>
        <w:tblW w:type="auto" w:w="0"/>
        <w:jc w:val="center"/>
        <w:tblLook w:firstColumn="1" w:firstRow="1" w:lastColumn="0" w:lastRow="0" w:noHBand="0" w:noVBand="1" w:val="04A0"/>
      </w:tblPr>
      <w:tblGrid>
        <w:gridCol w:w="3365"/>
        <w:gridCol w:w="3365"/>
        <w:gridCol w:w="3365"/>
      </w:tblGrid>
      <w:tr>
        <w:tc>
          <w:tcPr>
            <w:tcW w:type="dxa" w:w="3365"/>
          </w:tcPr>
          <w:p>
            <w:r>
              <w:rPr>
                <w:b/>
              </w:rPr>
              <w:t>Pattern</w:t>
            </w:r>
          </w:p>
        </w:tc>
        <w:tc>
          <w:tcPr>
            <w:tcW w:type="dxa" w:w="3365"/>
          </w:tcPr>
          <w:p>
            <w:r>
              <w:rPr>
                <w:b/>
              </w:rPr>
              <w:t>Velocity / bone age / weight</w:t>
            </w:r>
          </w:p>
        </w:tc>
        <w:tc>
          <w:tcPr>
            <w:tcW w:type="dxa" w:w="3365"/>
          </w:tcPr>
          <w:p>
            <w:r>
              <w:rPr>
                <w:b/>
              </w:rPr>
              <w:t>Best inference</w:t>
            </w:r>
          </w:p>
        </w:tc>
      </w:tr>
      <w:tr>
        <w:tc>
          <w:tcPr>
            <w:tcW w:type="dxa" w:w="3365"/>
          </w:tcPr>
          <w:p>
            <w:r>
              <w:t>Familial short stature</w:t>
            </w:r>
          </w:p>
        </w:tc>
        <w:tc>
          <w:tcPr>
            <w:tcW w:type="dxa" w:w="3365"/>
          </w:tcPr>
          <w:p>
            <w:r>
              <w:t>Normal velocity; bone age ~chronological; short genetic target</w:t>
            </w:r>
          </w:p>
        </w:tc>
        <w:tc>
          <w:tcPr>
            <w:tcW w:type="dxa" w:w="3365"/>
          </w:tcPr>
          <w:p>
            <w:r>
              <w:t>Normal variant after red-flag exclusion</w:t>
            </w:r>
          </w:p>
        </w:tc>
      </w:tr>
      <w:tr>
        <w:tc>
          <w:tcPr>
            <w:tcW w:type="dxa" w:w="3365"/>
          </w:tcPr>
          <w:p>
            <w:r>
              <w:t>Constitutional delay</w:t>
            </w:r>
          </w:p>
        </w:tc>
        <w:tc>
          <w:tcPr>
            <w:tcW w:type="dxa" w:w="3365"/>
          </w:tcPr>
          <w:p>
            <w:r>
              <w:t>Usually preserved prepubertal velocity; bone age delayed; late puberty family history</w:t>
            </w:r>
          </w:p>
        </w:tc>
        <w:tc>
          <w:tcPr>
            <w:tcW w:type="dxa" w:w="3365"/>
          </w:tcPr>
          <w:p>
            <w:r>
              <w:t>Maturational delay; follow puberty and trajectory</w:t>
            </w:r>
          </w:p>
        </w:tc>
      </w:tr>
      <w:tr>
        <w:tc>
          <w:tcPr>
            <w:tcW w:type="dxa" w:w="3365"/>
          </w:tcPr>
          <w:p>
            <w:r>
              <w:t>Hypothyroidism / GH deficiency</w:t>
            </w:r>
          </w:p>
        </w:tc>
        <w:tc>
          <w:tcPr>
            <w:tcW w:type="dxa" w:w="3365"/>
          </w:tcPr>
          <w:p>
            <w:r>
              <w:t>Falling height velocity; weight relatively preserved/increased; bone age often delayed</w:t>
            </w:r>
          </w:p>
        </w:tc>
        <w:tc>
          <w:tcPr>
            <w:tcW w:type="dxa" w:w="3365"/>
          </w:tcPr>
          <w:p>
            <w:r>
              <w:t>Endocrine investigation indicated</w:t>
            </w:r>
          </w:p>
        </w:tc>
      </w:tr>
      <w:tr>
        <w:tc>
          <w:tcPr>
            <w:tcW w:type="dxa" w:w="3365"/>
          </w:tcPr>
          <w:p>
            <w:r>
              <w:t>Chronic systemic disease / malabsorption</w:t>
            </w:r>
          </w:p>
        </w:tc>
        <w:tc>
          <w:tcPr>
            <w:tcW w:type="dxa" w:w="3365"/>
          </w:tcPr>
          <w:p>
            <w:r>
              <w:t>Weight often falls before height; GI, renal, cardiac or inflammatory clues</w:t>
            </w:r>
          </w:p>
        </w:tc>
        <w:tc>
          <w:tcPr>
            <w:tcW w:type="dxa" w:w="3365"/>
          </w:tcPr>
          <w:p>
            <w:r>
              <w:t>Targeted systemic workup</w:t>
            </w:r>
          </w:p>
        </w:tc>
      </w:tr>
      <w:tr>
        <w:tc>
          <w:tcPr>
            <w:tcW w:type="dxa" w:w="3365"/>
          </w:tcPr>
          <w:p>
            <w:r>
              <w:t>Skeletal dysplasia</w:t>
            </w:r>
          </w:p>
        </w:tc>
        <w:tc>
          <w:tcPr>
            <w:tcW w:type="dxa" w:w="3365"/>
          </w:tcPr>
          <w:p>
            <w:r>
              <w:t>Disproportion, limb/trunk ratio abnormalities</w:t>
            </w:r>
          </w:p>
        </w:tc>
        <w:tc>
          <w:tcPr>
            <w:tcW w:type="dxa" w:w="3365"/>
          </w:tcPr>
          <w:p>
            <w:r>
              <w:t>Skeletal/genetic assessment</w:t>
            </w:r>
          </w:p>
        </w:tc>
      </w:tr>
      <w:tr>
        <w:tc>
          <w:tcPr>
            <w:tcW w:type="dxa" w:w="3365"/>
          </w:tcPr>
          <w:p>
            <w:r>
              <w:t>Syndromic / SGA no catch-up</w:t>
            </w:r>
          </w:p>
        </w:tc>
        <w:tc>
          <w:tcPr>
            <w:tcW w:type="dxa" w:w="3365"/>
          </w:tcPr>
          <w:p>
            <w:r>
              <w:t>Dysmorphism, developmental issues or persistent SGA shortness</w:t>
            </w:r>
          </w:p>
        </w:tc>
        <w:tc>
          <w:tcPr>
            <w:tcW w:type="dxa" w:w="3365"/>
          </w:tcPr>
          <w:p>
            <w:r>
              <w:t>Genetics/endocrine specialist evaluation</w:t>
            </w:r>
          </w:p>
        </w:tc>
      </w:tr>
    </w:tbl>
    <w:p>
      <w:r>
        <w:t>First-line assessment: serial measurements; nutrition, medications including glucocorticoids, chronic illness, bowel symptoms, sleep, family heights, puberty, dysmorphism, body proportions and systemic exam. Tests guided by phenotype commonly include CBC, ESR/CRP, renal/liver profile, TSH/free T4, celiac serology (tTG-IgA with total IgA), and left-hand bone age; IGF-1/IGFBP-3 and GH stimulation testing are specialist-context tests. In IgA deficiency, negative tTG-IgA does not exclude celiac disease—use IgG-based testing as indicated.</w:t>
      </w:r>
    </w:p>
    <w:p>
      <w:pPr/>
      <w:r>
        <w:rPr>
          <w:b/>
        </w:rPr>
        <w:t xml:space="preserve">SGA FOLLOW-UP  </w:t>
      </w:r>
      <w:r>
        <w:t>Approximately 85–90% of SGA children show catch-up by age 2 years. Persistent height SDS below about −2 to −2.5 beyond age 3–4 years warrants endocrine referral after excluding systemic causes; GH eligibility depends on local indication and assessment. Avoid excessive weight catch-up because of later metabolic risk.</w:t>
      </w:r>
    </w:p>
    <w:p>
      <w:pPr>
        <w:pStyle w:val="Heading2"/>
      </w:pPr>
      <w:r>
        <w:t>A4. Growth faltering / failure to thrive</w:t>
      </w:r>
    </w:p>
    <w:p>
      <w:r>
        <w:t>IAP 2026 uses growth faltering for downward deviation from expected trajectory, without presuming aetiology. Indicators include repeated weight-for-age below 3rd centile, weight SDS below −2, downward crossing of ≥2 centile lines, or weight–height disproportion. Intake inadequacy is common; also assess malabsorption, increased metabolic demand, psychosocial adversity, endocrine and genetic causes. A normal or rising BMI alongside falling height velocity points away from isolated caloric insufficiency.</w:t>
      </w:r>
    </w:p>
    <w:p>
      <w:r>
        <w:t>Sequence: (1) verify anthropometry and feeding history; (2) separate weight-first, combined weight-and-height, and height-first patterns; (3) look for red flags such as oedema, aspiration, chronic diarrhoea, recurrent severe infection, disproportion and regression; (4) order targeted rather than indiscriminate tests; (5) implement cause-directed feeding support and review weight trajectory, often within 4–8 weeks. Failure to improve triggers broader evaluation. For severe wasting or oedema, use a dedicated malnutrition protocol; management is covered on Day 14.</w:t>
      </w:r>
    </w:p>
    <w:p>
      <w:pPr>
        <w:pStyle w:val="Heading2"/>
      </w:pPr>
      <w:r>
        <w:t>A5. Developmental milestones — IAP 2026 anchors</w:t>
      </w:r>
    </w:p>
    <w:tbl>
      <w:tblPr>
        <w:tblStyle w:val="LightShading-Accent1"/>
        <w:tblW w:type="auto" w:w="0"/>
        <w:jc w:val="center"/>
        <w:tblLook w:firstColumn="1" w:firstRow="1" w:lastColumn="0" w:lastRow="0" w:noHBand="0" w:noVBand="1" w:val="04A0"/>
      </w:tblPr>
      <w:tblGrid>
        <w:gridCol w:w="2523"/>
        <w:gridCol w:w="2523"/>
        <w:gridCol w:w="2523"/>
        <w:gridCol w:w="2523"/>
      </w:tblGrid>
      <w:tr>
        <w:tc>
          <w:tcPr>
            <w:tcW w:type="dxa" w:w="2523"/>
          </w:tcPr>
          <w:p>
            <w:r>
              <w:rPr>
                <w:b/>
              </w:rPr>
              <w:t>Age</w:t>
            </w:r>
          </w:p>
        </w:tc>
        <w:tc>
          <w:tcPr>
            <w:tcW w:type="dxa" w:w="2523"/>
          </w:tcPr>
          <w:p>
            <w:r>
              <w:rPr>
                <w:b/>
              </w:rPr>
              <w:t>Gross motor</w:t>
            </w:r>
          </w:p>
        </w:tc>
        <w:tc>
          <w:tcPr>
            <w:tcW w:type="dxa" w:w="2523"/>
          </w:tcPr>
          <w:p>
            <w:r>
              <w:rPr>
                <w:b/>
              </w:rPr>
              <w:t>Fine motor</w:t>
            </w:r>
          </w:p>
        </w:tc>
        <w:tc>
          <w:tcPr>
            <w:tcW w:type="dxa" w:w="2523"/>
          </w:tcPr>
          <w:p>
            <w:r>
              <w:rPr>
                <w:b/>
              </w:rPr>
              <w:t>Language/social</w:t>
            </w:r>
          </w:p>
        </w:tc>
      </w:tr>
      <w:tr>
        <w:tc>
          <w:tcPr>
            <w:tcW w:type="dxa" w:w="2523"/>
          </w:tcPr>
          <w:p>
            <w:r>
              <w:t>~6 weeks</w:t>
            </w:r>
          </w:p>
        </w:tc>
        <w:tc>
          <w:tcPr>
            <w:tcW w:type="dxa" w:w="2523"/>
          </w:tcPr>
          <w:p>
            <w:r>
              <w:t>Brief chin lift</w:t>
            </w:r>
          </w:p>
        </w:tc>
        <w:tc>
          <w:tcPr>
            <w:tcW w:type="dxa" w:w="2523"/>
          </w:tcPr>
          <w:p>
            <w:r>
              <w:t>Hands often closed</w:t>
            </w:r>
          </w:p>
        </w:tc>
        <w:tc>
          <w:tcPr>
            <w:tcW w:type="dxa" w:w="2523"/>
          </w:tcPr>
          <w:p>
            <w:r>
              <w:t>Social smile, face regard</w:t>
            </w:r>
          </w:p>
        </w:tc>
      </w:tr>
      <w:tr>
        <w:tc>
          <w:tcPr>
            <w:tcW w:type="dxa" w:w="2523"/>
          </w:tcPr>
          <w:p>
            <w:r>
              <w:t>~3–4 months</w:t>
            </w:r>
          </w:p>
        </w:tc>
        <w:tc>
          <w:tcPr>
            <w:tcW w:type="dxa" w:w="2523"/>
          </w:tcPr>
          <w:p>
            <w:r>
              <w:t>Good head control</w:t>
            </w:r>
          </w:p>
        </w:tc>
        <w:tc>
          <w:tcPr>
            <w:tcW w:type="dxa" w:w="2523"/>
          </w:tcPr>
          <w:p>
            <w:r>
              <w:t>Reaching/hand regard</w:t>
            </w:r>
          </w:p>
        </w:tc>
        <w:tc>
          <w:tcPr>
            <w:tcW w:type="dxa" w:w="2523"/>
          </w:tcPr>
          <w:p>
            <w:r>
              <w:t>Cooing, laughter</w:t>
            </w:r>
          </w:p>
        </w:tc>
      </w:tr>
      <w:tr>
        <w:tc>
          <w:tcPr>
            <w:tcW w:type="dxa" w:w="2523"/>
          </w:tcPr>
          <w:p>
            <w:r>
              <w:t>~6 months</w:t>
            </w:r>
          </w:p>
        </w:tc>
        <w:tc>
          <w:tcPr>
            <w:tcW w:type="dxa" w:w="2523"/>
          </w:tcPr>
          <w:p>
            <w:r>
              <w:t>Rolls, sits with support</w:t>
            </w:r>
          </w:p>
        </w:tc>
        <w:tc>
          <w:tcPr>
            <w:tcW w:type="dxa" w:w="2523"/>
          </w:tcPr>
          <w:p>
            <w:r>
              <w:t>Transfers hand to hand</w:t>
            </w:r>
          </w:p>
        </w:tc>
        <w:tc>
          <w:tcPr>
            <w:tcW w:type="dxa" w:w="2523"/>
          </w:tcPr>
          <w:p>
            <w:r>
              <w:t>Monosyllables, interactive play</w:t>
            </w:r>
          </w:p>
        </w:tc>
      </w:tr>
      <w:tr>
        <w:tc>
          <w:tcPr>
            <w:tcW w:type="dxa" w:w="2523"/>
          </w:tcPr>
          <w:p>
            <w:r>
              <w:t>~9 months</w:t>
            </w:r>
          </w:p>
        </w:tc>
        <w:tc>
          <w:tcPr>
            <w:tcW w:type="dxa" w:w="2523"/>
          </w:tcPr>
          <w:p>
            <w:r>
              <w:t>Sits independently, pulls to stand</w:t>
            </w:r>
          </w:p>
        </w:tc>
        <w:tc>
          <w:tcPr>
            <w:tcW w:type="dxa" w:w="2523"/>
          </w:tcPr>
          <w:p>
            <w:r>
              <w:t>Immature pincer</w:t>
            </w:r>
          </w:p>
        </w:tc>
        <w:tc>
          <w:tcPr>
            <w:tcW w:type="dxa" w:w="2523"/>
          </w:tcPr>
          <w:p>
            <w:r>
              <w:t>Bisyllables, waves, stranger anxiety</w:t>
            </w:r>
          </w:p>
        </w:tc>
      </w:tr>
      <w:tr>
        <w:tc>
          <w:tcPr>
            <w:tcW w:type="dxa" w:w="2523"/>
          </w:tcPr>
          <w:p>
            <w:r>
              <w:t>~12–15 months</w:t>
            </w:r>
          </w:p>
        </w:tc>
        <w:tc>
          <w:tcPr>
            <w:tcW w:type="dxa" w:w="2523"/>
          </w:tcPr>
          <w:p>
            <w:r>
              <w:t>Cruises; walks alone by 12–15 mo</w:t>
            </w:r>
          </w:p>
        </w:tc>
        <w:tc>
          <w:tcPr>
            <w:tcW w:type="dxa" w:w="2523"/>
          </w:tcPr>
          <w:p>
            <w:r>
              <w:t>Mature pincer, 2-block tower</w:t>
            </w:r>
          </w:p>
        </w:tc>
        <w:tc>
          <w:tcPr>
            <w:tcW w:type="dxa" w:w="2523"/>
          </w:tcPr>
          <w:p>
            <w:r>
              <w:t>First true words, gestures, joint attention</w:t>
            </w:r>
          </w:p>
        </w:tc>
      </w:tr>
      <w:tr>
        <w:tc>
          <w:tcPr>
            <w:tcW w:type="dxa" w:w="2523"/>
          </w:tcPr>
          <w:p>
            <w:r>
              <w:t>~18 months</w:t>
            </w:r>
          </w:p>
        </w:tc>
        <w:tc>
          <w:tcPr>
            <w:tcW w:type="dxa" w:w="2523"/>
          </w:tcPr>
          <w:p>
            <w:r>
              <w:t>Walks/runs with wide base</w:t>
            </w:r>
          </w:p>
        </w:tc>
        <w:tc>
          <w:tcPr>
            <w:tcW w:type="dxa" w:w="2523"/>
          </w:tcPr>
          <w:p>
            <w:r>
              <w:t>3-block tower; spoon</w:t>
            </w:r>
          </w:p>
        </w:tc>
        <w:tc>
          <w:tcPr>
            <w:tcW w:type="dxa" w:w="2523"/>
          </w:tcPr>
          <w:p>
            <w:r>
              <w:t>~8–10 words in IAP table; simple commands</w:t>
            </w:r>
          </w:p>
        </w:tc>
      </w:tr>
      <w:tr>
        <w:tc>
          <w:tcPr>
            <w:tcW w:type="dxa" w:w="2523"/>
          </w:tcPr>
          <w:p>
            <w:r>
              <w:t>~2 years</w:t>
            </w:r>
          </w:p>
        </w:tc>
        <w:tc>
          <w:tcPr>
            <w:tcW w:type="dxa" w:w="2523"/>
          </w:tcPr>
          <w:p>
            <w:r>
              <w:t>Runs; stairs two feet/step</w:t>
            </w:r>
          </w:p>
        </w:tc>
        <w:tc>
          <w:tcPr>
            <w:tcW w:type="dxa" w:w="2523"/>
          </w:tcPr>
          <w:p>
            <w:r>
              <w:t>6-block tower; horizontal line</w:t>
            </w:r>
          </w:p>
        </w:tc>
        <w:tc>
          <w:tcPr>
            <w:tcW w:type="dxa" w:w="2523"/>
          </w:tcPr>
          <w:p>
            <w:r>
              <w:t>2–3 word phrases, body parts</w:t>
            </w:r>
          </w:p>
        </w:tc>
      </w:tr>
      <w:tr>
        <w:tc>
          <w:tcPr>
            <w:tcW w:type="dxa" w:w="2523"/>
          </w:tcPr>
          <w:p>
            <w:r>
              <w:t>~3 years</w:t>
            </w:r>
          </w:p>
        </w:tc>
        <w:tc>
          <w:tcPr>
            <w:tcW w:type="dxa" w:w="2523"/>
          </w:tcPr>
          <w:p>
            <w:r>
              <w:t>Tricycle, jumps, one-foot stand</w:t>
            </w:r>
          </w:p>
        </w:tc>
        <w:tc>
          <w:tcPr>
            <w:tcW w:type="dxa" w:w="2523"/>
          </w:tcPr>
          <w:p>
            <w:r>
              <w:t>Copies circle</w:t>
            </w:r>
          </w:p>
        </w:tc>
        <w:tc>
          <w:tcPr>
            <w:tcW w:type="dxa" w:w="2523"/>
          </w:tcPr>
          <w:p>
            <w:r>
              <w:t>Conversation, pretend play</w:t>
            </w:r>
          </w:p>
        </w:tc>
      </w:tr>
      <w:tr>
        <w:tc>
          <w:tcPr>
            <w:tcW w:type="dxa" w:w="2523"/>
          </w:tcPr>
          <w:p>
            <w:r>
              <w:t>~4 years</w:t>
            </w:r>
          </w:p>
        </w:tc>
        <w:tc>
          <w:tcPr>
            <w:tcW w:type="dxa" w:w="2523"/>
          </w:tcPr>
          <w:p>
            <w:r>
              <w:t>Hops; alternating stair descent</w:t>
            </w:r>
          </w:p>
        </w:tc>
        <w:tc>
          <w:tcPr>
            <w:tcW w:type="dxa" w:w="2523"/>
          </w:tcPr>
          <w:p>
            <w:r>
              <w:t>Copies cross</w:t>
            </w:r>
          </w:p>
        </w:tc>
        <w:tc>
          <w:tcPr>
            <w:tcW w:type="dxa" w:w="2523"/>
          </w:tcPr>
          <w:p>
            <w:r>
              <w:t>Storytelling, cooperative play</w:t>
            </w:r>
          </w:p>
        </w:tc>
      </w:tr>
      <w:tr>
        <w:tc>
          <w:tcPr>
            <w:tcW w:type="dxa" w:w="2523"/>
          </w:tcPr>
          <w:p>
            <w:r>
              <w:t>~5 years</w:t>
            </w:r>
          </w:p>
        </w:tc>
        <w:tc>
          <w:tcPr>
            <w:tcW w:type="dxa" w:w="2523"/>
          </w:tcPr>
          <w:p>
            <w:r>
              <w:t>Skips</w:t>
            </w:r>
          </w:p>
        </w:tc>
        <w:tc>
          <w:tcPr>
            <w:tcW w:type="dxa" w:w="2523"/>
          </w:tcPr>
          <w:p>
            <w:r>
              <w:t>Copies triangle</w:t>
            </w:r>
          </w:p>
        </w:tc>
        <w:tc>
          <w:tcPr>
            <w:tcW w:type="dxa" w:w="2523"/>
          </w:tcPr>
          <w:p>
            <w:r>
              <w:t>Clear speech and multistep commands</w:t>
            </w:r>
          </w:p>
        </w:tc>
      </w:tr>
    </w:tbl>
    <w:p>
      <w:r>
        <w:t>Milestone tables are approximate teaching anchors and vary by reference: IAP 2026 tables are used here. CDC checklists use an approximately 75%-attainment convention, so their ages should not be silently mixed with older median milestone tables. Red flags: loss of any acquired skill; persistent abnormal tone/asymmetry; no babbling/gestures in late infancy; no meaningful words by 16–18 months; absent joint attention or no two-word spontaneous phrases around age 2; poor response to name; progressive neurologic deficits. Assess hearing and vision as appropriate.</w:t>
      </w:r>
    </w:p>
    <w:p>
      <w:pPr/>
      <w:r>
        <w:rPr>
          <w:b/>
        </w:rPr>
        <w:t xml:space="preserve">PREMATURITY  </w:t>
      </w:r>
      <w:r>
        <w:t>Corrected age = chronological age − (40 − gestational age at birth in weeks). Use for early developmental assessment generally through about 2 years; some follow-up pathways extend correction for very preterm children. Corrected age does not excuse true regression, abnormal tone, persistent asymmetry or social-communication red flags.</w:t>
      </w:r>
    </w:p>
    <w:p>
      <w:pPr>
        <w:pStyle w:val="Heading2"/>
      </w:pPr>
      <w:r>
        <w:t>A6. Developmental delay, GDD, regression and high-risk follow-up</w:t>
      </w:r>
    </w:p>
    <w:p>
      <w:r>
        <w:t>Isolated delay involves one domain; global developmental delay means significant impairment in at least two developmental domains in a child generally under 5 years. Intellectual disability requires deficits in intellectual and adaptive functioning with developmental onset, not simply poor grades or IQ alone. Regression is loss of previously acquired abilities and is urgent: consider ASD-related regression, epileptic aphasia/encephalopathy, hearing loss, neurodegeneration, metabolic disease and psychosocial trauma depending on phenotype. Document precise onset, skills lost, associated seizures and examination.</w:t>
      </w:r>
    </w:p>
    <w:p>
      <w:r>
        <w:t>Early CP prediction integrates general movements (absent fidgety at corrected 3–5 months), HINE neurological examination, MRI when indicated, and clinical tone/asymmetry. Screening tools estimate risk, not certainty. A history of severe IVH, PVL, neonatal seizures or HIE increases surveillance needs. Start PT/OT, feeding, communication and family-centred intervention early; assess vision, hearing, nutrition, motor, adaptive, language and school function longitudinally. IAP high-risk neonatal follow-up and AIIMS protocols supply India-specific service pathways.</w:t>
      </w:r>
    </w:p>
    <w:p>
      <w:pPr>
        <w:pStyle w:val="Heading2"/>
      </w:pPr>
      <w:r>
        <w:t>A7. Autism spectrum disorder — Indian 2026 clinical pathway</w:t>
      </w:r>
    </w:p>
    <w:p>
      <w:r>
        <w:t>ASD requires persistent deficits in social communication/interaction AND restricted or repetitive patterns of behaviour/interests, with developmental onset and functional impact. Early clues: poor social smile/response to name, reduced eye contact and joint attention, lack of pointing to share interest, atypical pretend play, stereotypies, insistence on sameness, unusual sensory responses and regression of language/social skills. Language delay alone does not establish ASD. Always consider hearing impairment and broader developmental profile.</w:t>
      </w:r>
    </w:p>
    <w:p>
      <w:pPr/>
      <w:r>
        <w:rPr>
          <w:b/>
        </w:rPr>
        <w:t xml:space="preserve">SCREENING ≠ DIAGNOSIS  </w:t>
      </w:r>
      <w:r>
        <w:t>IAP 2026 recommends M-CHAT-R/F screening for approximately 16–30 months along with clinical evaluation. M-CHAT-R/F scoring anchor: 0–2 low risk (except special considerations for children under 24 months); 3–7 medium risk requires structured follow-up interview; 8–20 high risk warrants direct referral. A positive result is not diagnostic. Diagnostic assessment integrates history, direct observation, DSM-5/ICD-11 criteria and tools such as ADOS/CARS when indicated. Early intervention/referral should not wait for a final label when red flags are evident.</w:t>
      </w:r>
    </w:p>
    <w:p>
      <w:r>
        <w:t>Management: parent-mediated communication strategies, structured developmental/behavioural interventions, speech-language therapy, OT for functional needs, educational inclusion and family support. Assess coexisting intellectual disability, epilepsy, sleep problems, ADHD, anxiety, feeding problems and sensory needs. Medication treats specific associated symptoms when indicated; it does not cure core ASD. Genetic assessment may be appropriate with dysmorphism, ID or significant comorbidities.</w:t>
      </w:r>
    </w:p>
    <w:p>
      <w:pPr>
        <w:pStyle w:val="Heading2"/>
      </w:pPr>
      <w:r>
        <w:t>A8. ADHD and learning difficulty — do not mislabel</w:t>
      </w:r>
    </w:p>
    <w:p>
      <w:r>
        <w:t>ADHD diagnosis uses developmentally inappropriate inattention and/or hyperactivity-impulsivity with onset in childhood, clinically meaningful impairment in at least two settings, and exclusion of better explanations. Obtain parent and teacher collateral, developmental and school history, functional goals and validated rating scales (e.g., Vanderbilt/Conners). Evaluate sleep restriction/OSA, hearing/vision, anxiety, trauma, learning disorders, autism, seizures when suspected and medication effects.</w:t>
      </w:r>
    </w:p>
    <w:p>
      <w:pPr/>
      <w:r>
        <w:rPr>
          <w:b/>
        </w:rPr>
        <w:t xml:space="preserve">IAP 2026 AGE-STRATIFIED CARE  </w:t>
      </w:r>
      <w:r>
        <w:t>Under 6 years: parent-training behavioural management and environmental/school routines first. Age 6–11: behavioural/educational supports and medication when impairment justifies it. Adolescents: medication plus psychosocial/CBT-style supports when appropriate. Stimulants are first-line pharmacological options when indicated; prescribe/titrate by trained clinicians and product guidance. The IAP 2026 document gives methylphenidate IR 2.5 mg twice daily as a typical starting example, with individual titration and formulation-specific limits; monitor appetite, sleep, weight, height, blood pressure, pulse and relevant cardiac history. This is NOT a universal dosing prescription.</w:t>
      </w:r>
    </w:p>
    <w:p>
      <w:r>
        <w:t>Specific learning disorder is persistent difficulty in reading, written expression or mathematics despite adequate opportunity and targeted support; intelligence and adaptive skills may otherwise be normal. Dyslexia: decoding/fluency; dysgraphia: written expression; dyscalculia: number sense/calculation. ADHD and SLD commonly coexist. Evaluate teaching opportunity, language of instruction, hearing/vision, psychosocial context, adaptive function and psychoeducational profile; provide structured remediation and school accommodations. Poor grades alone do not diagnose intellectual disability.</w:t>
      </w:r>
    </w:p>
    <w:p>
      <w:pPr>
        <w:pStyle w:val="Heading2"/>
      </w:pPr>
      <w:r>
        <w:t>A9. Sleep and behaviour — IAP 2026 overlay</w:t>
      </w:r>
    </w:p>
    <w:p>
      <w:r>
        <w:t>Use BEARS: Bedtime problems; Excessive daytime sleepiness; Awakenings; Regularity/duration; Snoring. Maintain a 2-week sleep diary if needed. Inadequate sleep can cause apparent hyperactivity and learning problems. Sleep terror is an NREM arousal in the first third of the night with confusion, autonomic activation and poor recall; nightmares are REM-related, usually later, with dream recall. Highly stereotyped brief focal motor episodes warrant evaluation for sleep-related epilepsy.</w:t>
      </w:r>
    </w:p>
    <w:p>
      <w:r>
        <w:t>Obstructive sleep apnoea: loud habitual snoring, witnessed pauses, gasping, sweating, restless sleep, morning headaches, behavioural dysregulation, enlarged tonsils or obesity. Overnight polysomnography is the reference standard for diagnosis/severity. Actigraphy estimates activity/rest and cannot establish apnoea–hypopnoea index. A commonly used paediatric obstructive AHI severity anchor is mild 1–&lt;5, moderate 5–&lt;10 and severe ≥10 events/hour; thresholds vary by scoring system and society, so label the framework in exam stems. Adenotonsillectomy is frequently first-line for adenotonsillar OSA after appropriate evaluation; obesity and complex conditions raise residual-OSA risk.</w:t>
      </w:r>
    </w:p>
    <w:p>
      <w:r>
        <w:t>Sleep management begins with regular bedtime/wake time, screen-free wind-down, appropriate activity, sleep diary and addressing environmental factors. Melatonin is specialist/context-dependent for selected sleep-onset/circadian problems, not a universal first-line treatment. Persistent snoring or daytime impairment warrants directed evaluation.</w:t>
      </w:r>
    </w:p>
    <w:p>
      <w:pPr>
        <w:pStyle w:val="Heading2"/>
      </w:pPr>
      <w:r>
        <w:t>A10. Decision algorithms — exam-ready sequences</w:t>
      </w:r>
    </w:p>
    <w:p>
      <w:pPr/>
      <w:r>
        <w:rPr>
          <w:b/>
        </w:rPr>
        <w:t xml:space="preserve">ALGORITHM 1: ABNORMAL GROWTH  </w:t>
      </w:r>
      <w:r>
        <w:t>Accurate serial measurement → correct WHO/IAP chart → calculate velocity and MPH → classify weight-first vs height-first vs combined → examine puberty, proportion and systemic red flags → targeted tests (CBC/ESR, TSH/FT4, celiac with total IgA, renal etc. as indicated) → treat cause → repeat anthropometry and escalate if poor response.</w:t>
      </w:r>
    </w:p>
    <w:p>
      <w:pPr/>
      <w:r>
        <w:rPr>
          <w:b/>
        </w:rPr>
        <w:t xml:space="preserve">ALGORITHM 2: DEVELOPMENTAL CONCERN  </w:t>
      </w:r>
      <w:r>
        <w:t>Clarify age/corrected age + domains → check regression, seizures, asymmetry or neurologic signs → hearing/vision assessment → standardized developmental/autism screening where indicated → targeted diagnostic evaluation and referrals → start early supports → reassess function and comorbidities.</w:t>
      </w:r>
    </w:p>
    <w:p>
      <w:pPr/>
      <w:r>
        <w:rPr>
          <w:b/>
        </w:rPr>
        <w:t xml:space="preserve">ALGORITHM 3: SCHOOL INATTENTION  </w:t>
      </w:r>
      <w:r>
        <w:t>Confirm two-setting impairment + parent/teacher collateral → assess sleep/OSA, hearing, vision, anxiety and classroom factors → assess specific academic skills and adaptive function → ADHD/SLD/ASD differential → individualized school and family intervention → consider medication for confirmed impairing ADHD per IAP age framework → monitor goals and adverse effects.</w:t>
      </w:r>
    </w:p>
    <w:p>
      <w:pPr>
        <w:pStyle w:val="Heading2"/>
      </w:pPr>
      <w:r>
        <w:t>A11. Close-discriminator matrix</w:t>
      </w:r>
    </w:p>
    <w:tbl>
      <w:tblPr>
        <w:tblStyle w:val="LightShading-Accent1"/>
        <w:tblW w:type="auto" w:w="0"/>
        <w:jc w:val="center"/>
        <w:tblLook w:firstColumn="1" w:firstRow="1" w:lastColumn="0" w:lastRow="0" w:noHBand="0" w:noVBand="1" w:val="04A0"/>
      </w:tblPr>
      <w:tblGrid>
        <w:gridCol w:w="5047"/>
        <w:gridCol w:w="5047"/>
      </w:tblGrid>
      <w:tr>
        <w:tc>
          <w:tcPr>
            <w:tcW w:type="dxa" w:w="5047"/>
          </w:tcPr>
          <w:p>
            <w:r>
              <w:rPr>
                <w:b/>
              </w:rPr>
              <w:t>Near-mimic pair</w:t>
            </w:r>
          </w:p>
        </w:tc>
        <w:tc>
          <w:tcPr>
            <w:tcW w:type="dxa" w:w="5047"/>
          </w:tcPr>
          <w:p>
            <w:r>
              <w:rPr>
                <w:b/>
              </w:rPr>
              <w:t>Most decisive clue</w:t>
            </w:r>
          </w:p>
        </w:tc>
      </w:tr>
      <w:tr>
        <w:tc>
          <w:tcPr>
            <w:tcW w:type="dxa" w:w="5047"/>
          </w:tcPr>
          <w:p>
            <w:r>
              <w:t>Familial stature vs constitutional delay</w:t>
            </w:r>
          </w:p>
        </w:tc>
        <w:tc>
          <w:tcPr>
            <w:tcW w:type="dxa" w:w="5047"/>
          </w:tcPr>
          <w:p>
            <w:r>
              <w:t>Bone age ~chronological vs delayed; both often retain velocity</w:t>
            </w:r>
          </w:p>
        </w:tc>
      </w:tr>
      <w:tr>
        <w:tc>
          <w:tcPr>
            <w:tcW w:type="dxa" w:w="5047"/>
          </w:tcPr>
          <w:p>
            <w:r>
              <w:t>Endocrine vs nutritional growth failure</w:t>
            </w:r>
          </w:p>
        </w:tc>
        <w:tc>
          <w:tcPr>
            <w:tcW w:type="dxa" w:w="5047"/>
          </w:tcPr>
          <w:p>
            <w:r>
              <w:t>Height velocity falls with preserved BMI vs weight falls first</w:t>
            </w:r>
          </w:p>
        </w:tc>
      </w:tr>
      <w:tr>
        <w:tc>
          <w:tcPr>
            <w:tcW w:type="dxa" w:w="5047"/>
          </w:tcPr>
          <w:p>
            <w:r>
              <w:t>ASD vs isolated expressive delay</w:t>
            </w:r>
          </w:p>
        </w:tc>
        <w:tc>
          <w:tcPr>
            <w:tcW w:type="dxa" w:w="5047"/>
          </w:tcPr>
          <w:p>
            <w:r>
              <w:t>Joint attention and repetitive behaviours vs preserved reciprocity</w:t>
            </w:r>
          </w:p>
        </w:tc>
      </w:tr>
      <w:tr>
        <w:tc>
          <w:tcPr>
            <w:tcW w:type="dxa" w:w="5047"/>
          </w:tcPr>
          <w:p>
            <w:r>
              <w:t>ADHD vs sleep deprivation / OSA</w:t>
            </w:r>
          </w:p>
        </w:tc>
        <w:tc>
          <w:tcPr>
            <w:tcW w:type="dxa" w:w="5047"/>
          </w:tcPr>
          <w:p>
            <w:r>
              <w:t>Sleep symptoms and sleep study; reassess attention after correction</w:t>
            </w:r>
          </w:p>
        </w:tc>
      </w:tr>
      <w:tr>
        <w:tc>
          <w:tcPr>
            <w:tcW w:type="dxa" w:w="5047"/>
          </w:tcPr>
          <w:p>
            <w:r>
              <w:t>SLD vs intellectual disability</w:t>
            </w:r>
          </w:p>
        </w:tc>
        <w:tc>
          <w:tcPr>
            <w:tcW w:type="dxa" w:w="5047"/>
          </w:tcPr>
          <w:p>
            <w:r>
              <w:t>Circumscribed academic deficit vs broad adaptive impairment</w:t>
            </w:r>
          </w:p>
        </w:tc>
      </w:tr>
      <w:tr>
        <w:tc>
          <w:tcPr>
            <w:tcW w:type="dxa" w:w="5047"/>
          </w:tcPr>
          <w:p>
            <w:r>
              <w:t>Sleep terror vs nightmare</w:t>
            </w:r>
          </w:p>
        </w:tc>
        <w:tc>
          <w:tcPr>
            <w:tcW w:type="dxa" w:w="5047"/>
          </w:tcPr>
          <w:p>
            <w:r>
              <w:t>Early NREM confusion/amnesia vs late REM dream recall</w:t>
            </w:r>
          </w:p>
        </w:tc>
      </w:tr>
      <w:tr>
        <w:tc>
          <w:tcPr>
            <w:tcW w:type="dxa" w:w="5047"/>
          </w:tcPr>
          <w:p>
            <w:r>
              <w:t>Sleep terror vs focal sleep epilepsy</w:t>
            </w:r>
          </w:p>
        </w:tc>
        <w:tc>
          <w:tcPr>
            <w:tcW w:type="dxa" w:w="5047"/>
          </w:tcPr>
          <w:p>
            <w:r>
              <w:t>Variable prolonged arousal vs brief stereotyped focal events</w:t>
            </w:r>
          </w:p>
        </w:tc>
      </w:tr>
      <w:tr>
        <w:tc>
          <w:tcPr>
            <w:tcW w:type="dxa" w:w="5047"/>
          </w:tcPr>
          <w:p>
            <w:r>
              <w:t>Delay vs regression</w:t>
            </w:r>
          </w:p>
        </w:tc>
        <w:tc>
          <w:tcPr>
            <w:tcW w:type="dxa" w:w="5047"/>
          </w:tcPr>
          <w:p>
            <w:r>
              <w:t>Never acquired vs demonstrably lost skill</w:t>
            </w:r>
          </w:p>
        </w:tc>
      </w:tr>
      <w:tr>
        <w:tc>
          <w:tcPr>
            <w:tcW w:type="dxa" w:w="5047"/>
          </w:tcPr>
          <w:p>
            <w:r>
              <w:t>GMA/HINE risk vs confirmed CP</w:t>
            </w:r>
          </w:p>
        </w:tc>
        <w:tc>
          <w:tcPr>
            <w:tcW w:type="dxa" w:w="5047"/>
          </w:tcPr>
          <w:p>
            <w:r>
              <w:t>Predictive screening versus integrated clinical diagnosis</w:t>
            </w:r>
          </w:p>
        </w:tc>
      </w:tr>
    </w:tbl>
    <w:p>
      <w:pPr>
        <w:pStyle w:val="Heading2"/>
      </w:pPr>
      <w:r>
        <w:t>A12. India-versus-international protocol distinctions</w:t>
      </w:r>
    </w:p>
    <w:p>
      <w:r>
        <w:t>IAP 2026 is the primary practical framework for growth charts, ASD, ADHD and sleep in this edition. Nelson 22e supplies the mechanism and differential framework. International CDC/AAP developmental screening at 9, 18, 30 months and autism-specific 18/24 months is presented only as a labelled comparison; it must not replace a stem explicitly asking for IAP. IAP 2026 uses M-CHAT-R/F for 16–30-month toddlers. The IAP growth-chart switch at age 5 is a particularly important India-specific exam discriminator. For OSA AHI cutoffs, scoring conventions vary: quote the framework rather than declaring a single universal threshold.</w:t>
      </w:r>
    </w:p>
    <w:p>
      <w:pPr>
        <w:pStyle w:val="Heading1"/>
      </w:pPr>
      <w:r>
        <w:t>COMPARATIVE COVERAGE ADDENDUM — EXAM-RELEVANT GAPS</w:t>
      </w:r>
    </w:p>
    <w:p>
      <w:pPr>
        <w:pStyle w:val="Heading2"/>
      </w:pPr>
      <w:r>
        <w:t>A13. Puberty and Tanner staging — growth interpretation</w:t>
      </w:r>
    </w:p>
    <w:p>
      <w:r>
        <w:t>Girls: breast Tanner B2 is the usual first sign; boys: testicular volume ≥4 mL signals gonadarche. Conventional textbook boundaries: precocious puberty before 8 years in girls or 9 years in boys; delayed puberty when no breast development by 13 years or testicular enlargement by 14 years. Pubertal growth acceleration must be interpreted against Tanner stage, not only chronological age. Distinguish central (gonadotropin-dependent, progressive sequence) from peripheral puberty (sex-steroid exposure without normal hypothalamic–pituitary activation). Assessment: growth velocity, Tanner progression, bone age, and appropriately interpreted basal/stimulated gonadotropins.</w:t>
      </w:r>
    </w:p>
    <w:p>
      <w:pPr>
        <w:pStyle w:val="Heading2"/>
      </w:pPr>
      <w:r>
        <w:t>A14. Obesity — Indian chart interpretation and red flags</w:t>
      </w:r>
    </w:p>
    <w:p>
      <w:r>
        <w:t>For Indian children aged 5–18 years, use IAP age- and sex-specific BMI reference curves with adult-equivalent 23 and 27 kg/m² lines; do not apply those adult BMI numbers directly to a child's BMI. Simple obesity usually preserves or accelerates linear growth. Obesity with decreasing height velocity warrants investigation for endocrine, hypothalamic, genetic or syndromic causes. Assess blood pressure, dysglycaemia, lipids, liver disease, sleep-disordered breathing and psychosocial burden; family-based longitudinal management is foundational.</w:t>
      </w:r>
    </w:p>
    <w:p>
      <w:pPr>
        <w:pStyle w:val="Heading2"/>
      </w:pPr>
      <w:r>
        <w:t>A15. Cerebral palsy and GMFCS — neonatal-to-developmental bridge</w:t>
      </w:r>
    </w:p>
    <w:p>
      <w:r>
        <w:t>Cerebral palsy is a permanent disorder of movement and posture attributable to a non-progressive disturbance in the developing brain; its manifestations and secondary complications can change over time. GMFCS grades gross-motor function I–V, not muscle tone, MRI severity or aetiology. High-risk infant assessment integrates history, examination, General Movements Assessment, HINE and imaging where appropriate. Do not delay early intervention while waiting for diagnostic certainty. Follow feeding, growth, hips, vision, hearing, epilepsy, pain and participation.</w:t>
      </w:r>
    </w:p>
    <w:p>
      <w:pPr>
        <w:pStyle w:val="Heading2"/>
      </w:pPr>
      <w:r>
        <w:t>A16. Hearing impairment and language delay</w:t>
      </w:r>
    </w:p>
    <w:p>
      <w:r>
        <w:t>Any speech delay, apparent autism phenotype or developmental regression requires hearing assessment even after a reportedly normal newborn screen. Otoacoustic emissions assess outer-hair-cell function; auditory brainstem response assesses neural pathway responses and can identify auditory neuropathy missed by OAE alone. The JCIH screen-by-1-month, diagnose-by-3-months, intervene-by-6-months benchmark is an international reference, not an automatically interchangeable Indian national programme rule. Choose age-appropriate audiological testing and early communication support.</w:t>
      </w:r>
    </w:p>
    <w:p>
      <w:pPr>
        <w:pStyle w:val="Heading2"/>
      </w:pPr>
      <w:r>
        <w:t>A17. Rickets versus renal phosphate wasting</w:t>
      </w:r>
    </w:p>
    <w:p>
      <w:r>
        <w:t>Nutritional calcipenic rickets often features raised alkaline phosphatase and PTH with low 25-OH vitamin D or inadequate calcium intake; serum calcium can be normal. X-linked hypophosphataemia typically has renal phosphate wasting, low serum phosphate, raised ALP and inappropriately normal/low 1,25-(OH)₂D. Assess paired serum/urine phosphate handling and renal function where indicated. Treatment depends on mechanism: nutritional vitamin D/calcium replacement versus specialist-directed phosphate-active-vitamin-D or targeted therapy; do not substitute a universal dose without the applicable Indian protocol.</w:t>
      </w:r>
    </w:p>
    <w:p>
      <w:pPr>
        <w:pStyle w:val="Heading2"/>
      </w:pPr>
      <w:r>
        <w:t>A18. Syndromic short stature and growth-hormone referral</w:t>
      </w:r>
    </w:p>
    <w:p>
      <w:r>
        <w:t>Turner syndrome: consider karyotyping in girls with unexplained short stature even without classic stigmata. Noonan syndrome: RASopathy phenotype, often congenital heart disease. Silver–Russell syndrome: SGA, relative macrocephaly, feeding difficulty and asymmetry. Prader–Willi syndrome: early hypotonia and feeding difficulty followed by hyperphagia. Disproportion suggests skeletal dysplasia. GH therapy is indication- and jurisdiction-specific; a low random GH level or single IGF-1 value is not diagnostic. Persistent short stature after SGA warrants specialist assessment rather than empiric calorie loading.</w:t>
      </w:r>
    </w:p>
    <w:p>
      <w:r>
        <w:t>Protocol interpretation: Nelson 22e supplies the conceptual framework. Use IAP/IAP-NNF and relevant Indian national guidance for Indian clinical decisions when a directly applicable recommendation is available. International tools (DSM-5, M-CHAT-R/F, JCIH) are identified as such. Thresholds dependent on local policy should be confirmed against the named source before prescribing.</w:t>
      </w:r>
    </w:p>
    <w:p>
      <w:pPr>
        <w:pStyle w:val="Heading1"/>
      </w:pPr>
      <w:r>
        <w:t>SECTION A2 — EIGHT INTEGRATED TEACHING CASES</w:t>
      </w:r>
    </w:p>
    <w:p>
      <w:pPr>
        <w:pStyle w:val="Heading2"/>
      </w:pPr>
      <w:r>
        <w:t>Case 1 — Growth velocity beats percentile</w:t>
      </w:r>
    </w:p>
    <w:p>
      <w:r>
        <w:t>Clinical data: A 9-year-old girl was 125 cm a year ago and is now 128 cm; weight rose 27→33 kg. Her height has crossed from the 15th toward the 3rd centile. No diarrhoea. Pulse 62/min, dry skin and delayed bone age.</w:t>
      </w:r>
    </w:p>
    <w:p>
      <w:pPr/>
      <w:r>
        <w:rPr>
          <w:b/>
        </w:rPr>
        <w:t xml:space="preserve">Structured reasoning:  </w:t>
      </w:r>
      <w:r>
        <w:t>Calculate 3 cm/year; low velocity with rising relative weight and hypothyroid signs favours endocrine failure.</w:t>
      </w:r>
    </w:p>
    <w:p>
      <w:pPr/>
      <w:r>
        <w:rPr>
          <w:b/>
        </w:rPr>
        <w:t xml:space="preserve">Closest distractor:  </w:t>
      </w:r>
      <w:r>
        <w:t>Do not reassure from a single current centile or weight gain.</w:t>
      </w:r>
    </w:p>
    <w:p>
      <w:pPr/>
      <w:r>
        <w:rPr>
          <w:b/>
        </w:rPr>
        <w:t xml:space="preserve">Next step:  </w:t>
      </w:r>
      <w:r>
        <w:t>Check TSH/free T4, then other causes as indicated; follow growth after treatment.</w:t>
      </w:r>
    </w:p>
    <w:p>
      <w:pPr/>
      <w:r>
        <w:rPr>
          <w:b/>
        </w:rPr>
        <w:t xml:space="preserve">Exam trap:  </w:t>
      </w:r>
      <w:r>
        <w:t>Endocrine versus nutritional growth failure</w:t>
      </w:r>
    </w:p>
    <w:p>
      <w:pPr>
        <w:pStyle w:val="Heading2"/>
      </w:pPr>
      <w:r>
        <w:t>Case 2 — Familial versus constitutional</w:t>
      </w:r>
    </w:p>
    <w:p>
      <w:r>
        <w:t>Clinical data: A 12-year-old boy has height −2.4 SDS, growth 5.7 cm/year, bone age 9.5 years, no pubertal onset and a father who entered puberty at 16. CBC, ESR, thyroid and celiac screening are normal.</w:t>
      </w:r>
    </w:p>
    <w:p>
      <w:pPr/>
      <w:r>
        <w:rPr>
          <w:b/>
        </w:rPr>
        <w:t xml:space="preserve">Structured reasoning:  </w:t>
      </w:r>
      <w:r>
        <w:t>Delayed skeletal maturity with preserved velocity and familial pubertal delay supports constitutional delay.</w:t>
      </w:r>
    </w:p>
    <w:p>
      <w:pPr/>
      <w:r>
        <w:rPr>
          <w:b/>
        </w:rPr>
        <w:t xml:space="preserve">Closest distractor:  </w:t>
      </w:r>
      <w:r>
        <w:t>Familial short stature usually has bone age near chronological age.</w:t>
      </w:r>
    </w:p>
    <w:p>
      <w:pPr/>
      <w:r>
        <w:rPr>
          <w:b/>
        </w:rPr>
        <w:t xml:space="preserve">Next step:  </w:t>
      </w:r>
      <w:r>
        <w:t>Monitor height velocity, puberty and psychosocial function; reassess if velocity falls.</w:t>
      </w:r>
    </w:p>
    <w:p>
      <w:pPr/>
      <w:r>
        <w:rPr>
          <w:b/>
        </w:rPr>
        <w:t xml:space="preserve">Exam trap:  </w:t>
      </w:r>
      <w:r>
        <w:t>Normal variant versus hidden disease</w:t>
      </w:r>
    </w:p>
    <w:p>
      <w:pPr>
        <w:pStyle w:val="Heading2"/>
      </w:pPr>
      <w:r>
        <w:t>Case 3 — SGA without catch-up</w:t>
      </w:r>
    </w:p>
    <w:p>
      <w:r>
        <w:t>Clinical data: A child born SGA at 37 weeks is now 4 years old, height −2.9 SDS, weight-for-height normal, thyroid and celiac studies normal; no disproportion or chronic illness.</w:t>
      </w:r>
    </w:p>
    <w:p>
      <w:pPr/>
      <w:r>
        <w:rPr>
          <w:b/>
        </w:rPr>
        <w:t xml:space="preserve">Structured reasoning:  </w:t>
      </w:r>
      <w:r>
        <w:t>Most SGA infants catch up by 2 years; persistent shortness at 4 years needs specialist evaluation.</w:t>
      </w:r>
    </w:p>
    <w:p>
      <w:pPr/>
      <w:r>
        <w:rPr>
          <w:b/>
        </w:rPr>
        <w:t xml:space="preserve">Closest distractor:  </w:t>
      </w:r>
      <w:r>
        <w:t>Do not prescribe high-calorie feeds alone to force linear catch-up.</w:t>
      </w:r>
    </w:p>
    <w:p>
      <w:pPr/>
      <w:r>
        <w:rPr>
          <w:b/>
        </w:rPr>
        <w:t xml:space="preserve">Next step:  </w:t>
      </w:r>
      <w:r>
        <w:t>Refer paediatric endocrinology to assess eligibility for therapy and alternatives.</w:t>
      </w:r>
    </w:p>
    <w:p>
      <w:pPr/>
      <w:r>
        <w:rPr>
          <w:b/>
        </w:rPr>
        <w:t xml:space="preserve">Exam trap:  </w:t>
      </w:r>
      <w:r>
        <w:t>Catch-up timeline and referral threshold</w:t>
      </w:r>
    </w:p>
    <w:p>
      <w:pPr>
        <w:pStyle w:val="Heading2"/>
      </w:pPr>
      <w:r>
        <w:t>Case 4 — Preterm motor asymmetry</w:t>
      </w:r>
    </w:p>
    <w:p>
      <w:r>
        <w:t>Clinical data: A former 27-week infant with grade III IVH is seen at 4 months corrected age. Examination shows asymmetry, increased extensor tone and absent fidgety movements; weight is tracking appropriately.</w:t>
      </w:r>
    </w:p>
    <w:p>
      <w:pPr/>
      <w:r>
        <w:rPr>
          <w:b/>
        </w:rPr>
        <w:t xml:space="preserve">Structured reasoning:  </w:t>
      </w:r>
      <w:r>
        <w:t>High risk for CP from convergent neonatal history, GMA and neurologic signs.</w:t>
      </w:r>
    </w:p>
    <w:p>
      <w:pPr/>
      <w:r>
        <w:rPr>
          <w:b/>
        </w:rPr>
        <w:t xml:space="preserve">Closest distractor:  </w:t>
      </w:r>
      <w:r>
        <w:t>A normal weight trajectory does not rule out neurodevelopmental impairment.</w:t>
      </w:r>
    </w:p>
    <w:p>
      <w:pPr/>
      <w:r>
        <w:rPr>
          <w:b/>
        </w:rPr>
        <w:t xml:space="preserve">Next step:  </w:t>
      </w:r>
      <w:r>
        <w:t>HINE and early PT/OT/developmental referral; plan longitudinal hearing/vision follow-up.</w:t>
      </w:r>
    </w:p>
    <w:p>
      <w:pPr/>
      <w:r>
        <w:rPr>
          <w:b/>
        </w:rPr>
        <w:t xml:space="preserve">Exam trap:  </w:t>
      </w:r>
      <w:r>
        <w:t>High-risk screening versus diagnosis</w:t>
      </w:r>
    </w:p>
    <w:p>
      <w:pPr>
        <w:pStyle w:val="Heading2"/>
      </w:pPr>
      <w:r>
        <w:t>Case 5 — Language regression versus plateau</w:t>
      </w:r>
    </w:p>
    <w:p>
      <w:r>
        <w:t>Clinical data: A 23-month-old had 12 meaningful words at 18 months but now uses 3, no longer points to show objects, and has brief nocturnal staring episodes. Otoscopy is normal.</w:t>
      </w:r>
    </w:p>
    <w:p>
      <w:pPr/>
      <w:r>
        <w:rPr>
          <w:b/>
        </w:rPr>
        <w:t xml:space="preserve">Structured reasoning:  </w:t>
      </w:r>
      <w:r>
        <w:t>True regression requires broad ASD, hearing and neurologic/epileptic evaluation.</w:t>
      </w:r>
    </w:p>
    <w:p>
      <w:pPr/>
      <w:r>
        <w:rPr>
          <w:b/>
        </w:rPr>
        <w:t xml:space="preserve">Closest distractor:  </w:t>
      </w:r>
      <w:r>
        <w:t>Bilingualism and a simple late-talker plateau do not explain lost skills.</w:t>
      </w:r>
    </w:p>
    <w:p>
      <w:pPr/>
      <w:r>
        <w:rPr>
          <w:b/>
        </w:rPr>
        <w:t xml:space="preserve">Next step:  </w:t>
      </w:r>
      <w:r>
        <w:t>Urgent developmental and hearing assessment; consider EEG if spells are convincing.</w:t>
      </w:r>
    </w:p>
    <w:p>
      <w:pPr/>
      <w:r>
        <w:rPr>
          <w:b/>
        </w:rPr>
        <w:t xml:space="preserve">Exam trap:  </w:t>
      </w:r>
      <w:r>
        <w:t>Loss versus late acquisition</w:t>
      </w:r>
    </w:p>
    <w:p>
      <w:pPr>
        <w:pStyle w:val="Heading2"/>
      </w:pPr>
      <w:r>
        <w:t>Case 6 — ASD screen versus diagnosis</w:t>
      </w:r>
    </w:p>
    <w:p>
      <w:r>
        <w:t>Clinical data: A 20-month-old has no joint attention, lines up toys and resists routine change. Parent M-CHAT-R/F flags multiple items. Hearing status has not been assessed.</w:t>
      </w:r>
    </w:p>
    <w:p>
      <w:pPr/>
      <w:r>
        <w:rPr>
          <w:b/>
        </w:rPr>
        <w:t xml:space="preserve">Structured reasoning:  </w:t>
      </w:r>
      <w:r>
        <w:t>Social communication plus repetitive behaviours raise ASD risk; M-CHAT is a screen.</w:t>
      </w:r>
    </w:p>
    <w:p>
      <w:pPr/>
      <w:r>
        <w:rPr>
          <w:b/>
        </w:rPr>
        <w:t xml:space="preserve">Closest distractor:  </w:t>
      </w:r>
      <w:r>
        <w:t>A screen score does not independently establish DSM-5 diagnosis.</w:t>
      </w:r>
    </w:p>
    <w:p>
      <w:pPr/>
      <w:r>
        <w:rPr>
          <w:b/>
        </w:rPr>
        <w:t xml:space="preserve">Next step:  </w:t>
      </w:r>
      <w:r>
        <w:t>Hearing testing, specialist developmental evaluation and immediate early supports.</w:t>
      </w:r>
    </w:p>
    <w:p>
      <w:pPr/>
      <w:r>
        <w:rPr>
          <w:b/>
        </w:rPr>
        <w:t xml:space="preserve">Exam trap:  </w:t>
      </w:r>
      <w:r>
        <w:t>Two-domain phenotype and tool scope</w:t>
      </w:r>
    </w:p>
    <w:p>
      <w:pPr>
        <w:pStyle w:val="Heading2"/>
      </w:pPr>
      <w:r>
        <w:t>Case 7 — ADHD with coexisting dyslexia</w:t>
      </w:r>
    </w:p>
    <w:p>
      <w:r>
        <w:t>Clinical data: An 8-year-old boy is inattentive in home and school settings, reads haltingly with poor phonological decoding, has normal vision and hearing, and no intellectual/adaptive deficits. Sleep is adequate.</w:t>
      </w:r>
    </w:p>
    <w:p>
      <w:pPr/>
      <w:r>
        <w:rPr>
          <w:b/>
        </w:rPr>
        <w:t xml:space="preserve">Structured reasoning:  </w:t>
      </w:r>
      <w:r>
        <w:t>ADHD and SLD-reading may coexist; both contribute to school difficulty.</w:t>
      </w:r>
    </w:p>
    <w:p>
      <w:pPr/>
      <w:r>
        <w:rPr>
          <w:b/>
        </w:rPr>
        <w:t xml:space="preserve">Closest distractor:  </w:t>
      </w:r>
      <w:r>
        <w:t>Stimulant treatment alone cannot remediate decoding deficits.</w:t>
      </w:r>
    </w:p>
    <w:p>
      <w:pPr/>
      <w:r>
        <w:rPr>
          <w:b/>
        </w:rPr>
        <w:t xml:space="preserve">Next step:  </w:t>
      </w:r>
      <w:r>
        <w:t>Parent/teacher scales, specialist ADHD assessment and structured reading remediation.</w:t>
      </w:r>
    </w:p>
    <w:p>
      <w:pPr/>
      <w:r>
        <w:rPr>
          <w:b/>
        </w:rPr>
        <w:t xml:space="preserve">Exam trap:  </w:t>
      </w:r>
      <w:r>
        <w:t>Comorbidity rather than either/or</w:t>
      </w:r>
    </w:p>
    <w:p>
      <w:pPr>
        <w:pStyle w:val="Heading2"/>
      </w:pPr>
      <w:r>
        <w:t>Case 8 — OSA masquerading as behaviour</w:t>
      </w:r>
    </w:p>
    <w:p>
      <w:r>
        <w:t>Clinical data: A 7-year-old snores loudly, has witnessed apnoeas, daytime hyperactivity and declining marks. Tonsils 3+, BMI 92nd centile. PSG obstructive AHI 11/hour.</w:t>
      </w:r>
    </w:p>
    <w:p>
      <w:pPr/>
      <w:r>
        <w:rPr>
          <w:b/>
        </w:rPr>
        <w:t xml:space="preserve">Structured reasoning:  </w:t>
      </w:r>
      <w:r>
        <w:t>This is clinically important OSA; sleep fragmentation can impair attention and learning.</w:t>
      </w:r>
    </w:p>
    <w:p>
      <w:pPr/>
      <w:r>
        <w:rPr>
          <w:b/>
        </w:rPr>
        <w:t xml:space="preserve">Closest distractor:  </w:t>
      </w:r>
      <w:r>
        <w:t>A large tonsil alone cannot grade OSA, and ADHD may persist after airway care.</w:t>
      </w:r>
    </w:p>
    <w:p>
      <w:pPr/>
      <w:r>
        <w:rPr>
          <w:b/>
        </w:rPr>
        <w:t xml:space="preserve">Next step:  </w:t>
      </w:r>
      <w:r>
        <w:t>Discuss ENT/sleep management, weight support and reassess residual symptoms.</w:t>
      </w:r>
    </w:p>
    <w:p>
      <w:pPr/>
      <w:r>
        <w:rPr>
          <w:b/>
        </w:rPr>
        <w:t xml:space="preserve">Exam trap:  </w:t>
      </w:r>
      <w:r>
        <w:t>Confirmed OSA plus potential residual ADHD/SLD</w:t>
      </w:r>
    </w:p>
    <w:p>
      <w:pPr>
        <w:pStyle w:val="Heading1"/>
      </w:pPr>
      <w:r>
        <w:t>SECTION A3 — VISUAL / DATA INTERPRETATION STATIONS</w:t>
      </w:r>
    </w:p>
    <w:p>
      <w:pPr>
        <w:pStyle w:val="Heading2"/>
      </w:pPr>
      <w:r>
        <w:t>Visual Station 1 — Serial height z-score trajectory</w:t>
      </w:r>
    </w:p>
    <w:p>
      <w:pPr/>
      <w:r>
        <w:rPr>
          <w:b/>
        </w:rPr>
        <w:t xml:space="preserve">Question:  </w:t>
      </w:r>
      <w:r>
        <w:t>A 9-year-old has a normal current BMI but height z-score has fallen over four years. Interpret the plotted trajectory.</w:t>
      </w:r>
    </w:p>
    <w:p>
      <w:pPr>
        <w:jc w:val="center"/>
      </w:pPr>
      <w:r>
        <w:drawing>
          <wp:inline xmlns:a="http://schemas.openxmlformats.org/drawingml/2006/main" xmlns:pic="http://schemas.openxmlformats.org/drawingml/2006/picture">
            <wp:extent cx="5897880" cy="2580322"/>
            <wp:docPr id="1" name="Picture 1"/>
            <wp:cNvGraphicFramePr>
              <a:graphicFrameLocks noChangeAspect="1"/>
            </wp:cNvGraphicFramePr>
            <a:graphic>
              <a:graphicData uri="http://schemas.openxmlformats.org/drawingml/2006/picture">
                <pic:pic>
                  <pic:nvPicPr>
                    <pic:cNvPr id="0" name="growth_trajectory.png"/>
                    <pic:cNvPicPr/>
                  </pic:nvPicPr>
                  <pic:blipFill>
                    <a:blip r:embed="rId11"/>
                    <a:stretch>
                      <a:fillRect/>
                    </a:stretch>
                  </pic:blipFill>
                  <pic:spPr>
                    <a:xfrm>
                      <a:off x="0" y="0"/>
                      <a:ext cx="5897880" cy="2580322"/>
                    </a:xfrm>
                    <a:prstGeom prst="rect"/>
                  </pic:spPr>
                </pic:pic>
              </a:graphicData>
            </a:graphic>
          </wp:inline>
        </w:drawing>
      </w:r>
    </w:p>
    <w:p>
      <w:pPr>
        <w:pStyle w:val="Small"/>
        <w:jc w:val="center"/>
      </w:pPr>
      <w:r>
        <w:t>Purpose-built educational schematic; not a patient image/recording or official reference chart.</w:t>
      </w:r>
    </w:p>
    <w:p>
      <w:pPr/>
      <w:r>
        <w:rPr>
          <w:b/>
        </w:rPr>
        <w:t xml:space="preserve">Interpretation:  </w:t>
      </w:r>
      <w:r>
        <w:t>Progressive downward crossing to below −2 SDS: evaluate reduced growth velocity even if an isolated earlier height was normal.</w:t>
      </w:r>
    </w:p>
    <w:p>
      <w:pPr/>
      <w:r>
        <w:rPr>
          <w:b/>
        </w:rPr>
        <w:t xml:space="preserve">Decisive visual/data features:  </w:t>
      </w:r>
      <w:r>
        <w:t>Steady loss of z-score across serial ages; position and slope are both abnormal.</w:t>
      </w:r>
    </w:p>
    <w:p>
      <w:pPr/>
      <w:r>
        <w:rPr>
          <w:b/>
        </w:rPr>
        <w:t xml:space="preserve">Closest distractor / discriminator:  </w:t>
      </w:r>
      <w:r>
        <w:t>A stable child at −2 SDS may have familial short stature; this child is losing height position.</w:t>
      </w:r>
    </w:p>
    <w:p>
      <w:pPr/>
      <w:r>
        <w:rPr>
          <w:b/>
        </w:rPr>
        <w:t xml:space="preserve">Next management step:  </w:t>
      </w:r>
      <w:r>
        <w:t>Verify measurement, calculate velocity, compare genetic target and evaluate systemic/endocrine causes.</w:t>
      </w:r>
    </w:p>
    <w:p>
      <w:pPr/>
      <w:r>
        <w:rPr>
          <w:b/>
        </w:rPr>
        <w:t xml:space="preserve">Exam trap:  </w:t>
      </w:r>
      <w:r>
        <w:t>One normal height point does not negate a pathological slope.</w:t>
      </w:r>
    </w:p>
    <w:p>
      <w:pPr/>
      <w:r>
        <w:rPr>
          <w:b/>
        </w:rPr>
        <w:t xml:space="preserve">Trace-back:  </w:t>
      </w:r>
      <w:r>
        <w:t>A1–A4</w:t>
      </w:r>
    </w:p>
    <w:p>
      <w:pPr>
        <w:pStyle w:val="Heading2"/>
      </w:pPr>
      <w:r>
        <w:t>Visual Station 2 — Velocity and deceleration</w:t>
      </w:r>
    </w:p>
    <w:p>
      <w:pPr/>
      <w:r>
        <w:rPr>
          <w:b/>
        </w:rPr>
        <w:t xml:space="preserve">Question:  </w:t>
      </w:r>
      <w:r>
        <w:t>Compare observed annual height gain with the age-related expected curve; identify the most concerning age interval.</w:t>
      </w:r>
    </w:p>
    <w:p>
      <w:pPr>
        <w:jc w:val="center"/>
      </w:pPr>
      <w:r>
        <w:drawing>
          <wp:inline xmlns:a="http://schemas.openxmlformats.org/drawingml/2006/main" xmlns:pic="http://schemas.openxmlformats.org/drawingml/2006/picture">
            <wp:extent cx="5897880" cy="2432876"/>
            <wp:docPr id="2" name="Picture 2"/>
            <wp:cNvGraphicFramePr>
              <a:graphicFrameLocks noChangeAspect="1"/>
            </wp:cNvGraphicFramePr>
            <a:graphic>
              <a:graphicData uri="http://schemas.openxmlformats.org/drawingml/2006/picture">
                <pic:pic>
                  <pic:nvPicPr>
                    <pic:cNvPr id="0" name="velocity.png"/>
                    <pic:cNvPicPr/>
                  </pic:nvPicPr>
                  <pic:blipFill>
                    <a:blip r:embed="rId12"/>
                    <a:stretch>
                      <a:fillRect/>
                    </a:stretch>
                  </pic:blipFill>
                  <pic:spPr>
                    <a:xfrm>
                      <a:off x="0" y="0"/>
                      <a:ext cx="5897880" cy="2432876"/>
                    </a:xfrm>
                    <a:prstGeom prst="rect"/>
                  </pic:spPr>
                </pic:pic>
              </a:graphicData>
            </a:graphic>
          </wp:inline>
        </w:drawing>
      </w:r>
    </w:p>
    <w:p>
      <w:pPr>
        <w:pStyle w:val="Small"/>
        <w:jc w:val="center"/>
      </w:pPr>
      <w:r>
        <w:t>Purpose-built educational schematic; not a patient image/recording or official reference chart.</w:t>
      </w:r>
    </w:p>
    <w:p>
      <w:pPr/>
      <w:r>
        <w:rPr>
          <w:b/>
        </w:rPr>
        <w:t xml:space="preserve">Interpretation:  </w:t>
      </w:r>
      <w:r>
        <w:t>Velocity diverges below the expected prepubertal range after about age 6–7.</w:t>
      </w:r>
    </w:p>
    <w:p>
      <w:pPr/>
      <w:r>
        <w:rPr>
          <w:b/>
        </w:rPr>
        <w:t xml:space="preserve">Decisive visual/data features:  </w:t>
      </w:r>
      <w:r>
        <w:t>The observed slope falls to approximately 3 cm/year by age 8 despite expected ~5–6.</w:t>
      </w:r>
    </w:p>
    <w:p>
      <w:pPr/>
      <w:r>
        <w:rPr>
          <w:b/>
        </w:rPr>
        <w:t xml:space="preserve">Closest distractor / discriminator:  </w:t>
      </w:r>
      <w:r>
        <w:t>Physiologic slowing from 25 to 12 cm in infancy is normal; late prepubertal decline is not.</w:t>
      </w:r>
    </w:p>
    <w:p>
      <w:pPr/>
      <w:r>
        <w:rPr>
          <w:b/>
        </w:rPr>
        <w:t xml:space="preserve">Next management step:  </w:t>
      </w:r>
      <w:r>
        <w:t>Repeat standardized measurements and pursue targeted growth-failure workup.</w:t>
      </w:r>
    </w:p>
    <w:p>
      <w:pPr/>
      <w:r>
        <w:rPr>
          <w:b/>
        </w:rPr>
        <w:t xml:space="preserve">Exam trap:  </w:t>
      </w:r>
      <w:r>
        <w:t>Do not confuse age-related infant deceleration with pathological school-age decline.</w:t>
      </w:r>
    </w:p>
    <w:p>
      <w:pPr/>
      <w:r>
        <w:rPr>
          <w:b/>
        </w:rPr>
        <w:t xml:space="preserve">Trace-back:  </w:t>
      </w:r>
      <w:r>
        <w:t>A2–A3</w:t>
      </w:r>
    </w:p>
    <w:p>
      <w:pPr>
        <w:pStyle w:val="Heading2"/>
      </w:pPr>
      <w:r>
        <w:t>Visual Station 3 — Developmental domain profile</w:t>
      </w:r>
    </w:p>
    <w:p>
      <w:pPr/>
      <w:r>
        <w:rPr>
          <w:b/>
        </w:rPr>
        <w:t xml:space="preserve">Question:  </w:t>
      </w:r>
      <w:r>
        <w:t>At chronological age 20 months, which domain is disproportionately affected in the plotted profile?</w:t>
      </w:r>
    </w:p>
    <w:p>
      <w:pPr>
        <w:jc w:val="center"/>
      </w:pPr>
      <w:r>
        <w:drawing>
          <wp:inline xmlns:a="http://schemas.openxmlformats.org/drawingml/2006/main" xmlns:pic="http://schemas.openxmlformats.org/drawingml/2006/picture">
            <wp:extent cx="5897880" cy="2580322"/>
            <wp:docPr id="3" name="Picture 3"/>
            <wp:cNvGraphicFramePr>
              <a:graphicFrameLocks noChangeAspect="1"/>
            </wp:cNvGraphicFramePr>
            <a:graphic>
              <a:graphicData uri="http://schemas.openxmlformats.org/drawingml/2006/picture">
                <pic:pic>
                  <pic:nvPicPr>
                    <pic:cNvPr id="0" name="development_profile.png"/>
                    <pic:cNvPicPr/>
                  </pic:nvPicPr>
                  <pic:blipFill>
                    <a:blip r:embed="rId13"/>
                    <a:stretch>
                      <a:fillRect/>
                    </a:stretch>
                  </pic:blipFill>
                  <pic:spPr>
                    <a:xfrm>
                      <a:off x="0" y="0"/>
                      <a:ext cx="5897880" cy="2580322"/>
                    </a:xfrm>
                    <a:prstGeom prst="rect"/>
                  </pic:spPr>
                </pic:pic>
              </a:graphicData>
            </a:graphic>
          </wp:inline>
        </w:drawing>
      </w:r>
    </w:p>
    <w:p>
      <w:pPr>
        <w:pStyle w:val="Small"/>
        <w:jc w:val="center"/>
      </w:pPr>
      <w:r>
        <w:t>Purpose-built educational schematic; not a patient image/recording or official reference chart.</w:t>
      </w:r>
    </w:p>
    <w:p>
      <w:pPr/>
      <w:r>
        <w:rPr>
          <w:b/>
        </w:rPr>
        <w:t xml:space="preserve">Interpretation:  </w:t>
      </w:r>
      <w:r>
        <w:t>Social communication is the most impaired domain, followed by language; motor skills are relatively preserved.</w:t>
      </w:r>
    </w:p>
    <w:p>
      <w:pPr/>
      <w:r>
        <w:rPr>
          <w:b/>
        </w:rPr>
        <w:t xml:space="preserve">Decisive visual/data features:  </w:t>
      </w:r>
      <w:r>
        <w:t>Social skill-age about 10 months despite gross motor about 18 months.</w:t>
      </w:r>
    </w:p>
    <w:p>
      <w:pPr/>
      <w:r>
        <w:rPr>
          <w:b/>
        </w:rPr>
        <w:t xml:space="preserve">Closest distractor / discriminator:  </w:t>
      </w:r>
      <w:r>
        <w:t>Isolated language disorder may preserve joint attention; this profile requires ASD/social communication assessment.</w:t>
      </w:r>
    </w:p>
    <w:p>
      <w:pPr/>
      <w:r>
        <w:rPr>
          <w:b/>
        </w:rPr>
        <w:t xml:space="preserve">Next management step:  </w:t>
      </w:r>
      <w:r>
        <w:t>Hearing assessment and structured developmental/ASD evaluation with early supports.</w:t>
      </w:r>
    </w:p>
    <w:p>
      <w:pPr/>
      <w:r>
        <w:rPr>
          <w:b/>
        </w:rPr>
        <w:t xml:space="preserve">Exam trap:  </w:t>
      </w:r>
      <w:r>
        <w:t>Do not label GDD without considering the pattern and number of impaired domains.</w:t>
      </w:r>
    </w:p>
    <w:p>
      <w:pPr/>
      <w:r>
        <w:rPr>
          <w:b/>
        </w:rPr>
        <w:t xml:space="preserve">Trace-back:  </w:t>
      </w:r>
      <w:r>
        <w:t>A5–A7</w:t>
      </w:r>
    </w:p>
    <w:p>
      <w:pPr>
        <w:pStyle w:val="Heading2"/>
      </w:pPr>
      <w:r>
        <w:t>Visual Station 4 — Simplified respiratory tracing</w:t>
      </w:r>
    </w:p>
    <w:p>
      <w:pPr/>
      <w:r>
        <w:rPr>
          <w:b/>
        </w:rPr>
        <w:t xml:space="preserve">Question:  </w:t>
      </w:r>
      <w:r>
        <w:t>During a 60-second segment, airflow decreases while respiratory effort persists; saturation dips after the event. Identify the event type.</w:t>
      </w:r>
    </w:p>
    <w:p>
      <w:pPr>
        <w:jc w:val="center"/>
      </w:pPr>
      <w:r>
        <w:drawing>
          <wp:inline xmlns:a="http://schemas.openxmlformats.org/drawingml/2006/main" xmlns:pic="http://schemas.openxmlformats.org/drawingml/2006/picture">
            <wp:extent cx="5897880" cy="3096387"/>
            <wp:docPr id="4" name="Picture 4"/>
            <wp:cNvGraphicFramePr>
              <a:graphicFrameLocks noChangeAspect="1"/>
            </wp:cNvGraphicFramePr>
            <a:graphic>
              <a:graphicData uri="http://schemas.openxmlformats.org/drawingml/2006/picture">
                <pic:pic>
                  <pic:nvPicPr>
                    <pic:cNvPr id="0" name="psg_trace.png"/>
                    <pic:cNvPicPr/>
                  </pic:nvPicPr>
                  <pic:blipFill>
                    <a:blip r:embed="rId14"/>
                    <a:stretch>
                      <a:fillRect/>
                    </a:stretch>
                  </pic:blipFill>
                  <pic:spPr>
                    <a:xfrm>
                      <a:off x="0" y="0"/>
                      <a:ext cx="5897880" cy="3096387"/>
                    </a:xfrm>
                    <a:prstGeom prst="rect"/>
                  </pic:spPr>
                </pic:pic>
              </a:graphicData>
            </a:graphic>
          </wp:inline>
        </w:drawing>
      </w:r>
    </w:p>
    <w:p>
      <w:pPr>
        <w:pStyle w:val="Small"/>
        <w:jc w:val="center"/>
      </w:pPr>
      <w:r>
        <w:t>Purpose-built educational schematic; not a patient image/recording or official reference chart.</w:t>
      </w:r>
    </w:p>
    <w:p>
      <w:pPr/>
      <w:r>
        <w:rPr>
          <w:b/>
        </w:rPr>
        <w:t xml:space="preserve">Interpretation:  </w:t>
      </w:r>
      <w:r>
        <w:t>Obstructive respiratory event is more likely than central apnoea.</w:t>
      </w:r>
    </w:p>
    <w:p>
      <w:pPr/>
      <w:r>
        <w:rPr>
          <w:b/>
        </w:rPr>
        <w:t xml:space="preserve">Decisive visual/data features:  </w:t>
      </w:r>
      <w:r>
        <w:t>Marked airflow reduction with maintained effort and delayed desaturation.</w:t>
      </w:r>
    </w:p>
    <w:p>
      <w:pPr/>
      <w:r>
        <w:rPr>
          <w:b/>
        </w:rPr>
        <w:t xml:space="preserve">Closest distractor / discriminator:  </w:t>
      </w:r>
      <w:r>
        <w:t>Central apnoea would show absent airflow AND absent respiratory effort; desaturation alone is nonspecific.</w:t>
      </w:r>
    </w:p>
    <w:p>
      <w:pPr/>
      <w:r>
        <w:rPr>
          <w:b/>
        </w:rPr>
        <w:t xml:space="preserve">Next management step:  </w:t>
      </w:r>
      <w:r>
        <w:t>Review full PSG, OSA severity and airway anatomy; plan management by clinical context.</w:t>
      </w:r>
    </w:p>
    <w:p>
      <w:pPr/>
      <w:r>
        <w:rPr>
          <w:b/>
        </w:rPr>
        <w:t xml:space="preserve">Exam trap:  </w:t>
      </w:r>
      <w:r>
        <w:t>This is a teaching trace, not a validated clinical PSG recording.</w:t>
      </w:r>
    </w:p>
    <w:p>
      <w:pPr/>
      <w:r>
        <w:rPr>
          <w:b/>
        </w:rPr>
        <w:t xml:space="preserve">Trace-back:  </w:t>
      </w:r>
      <w:r>
        <w:t>A9</w:t>
      </w:r>
    </w:p>
    <w:p>
      <w:pPr>
        <w:pStyle w:val="Heading2"/>
      </w:pPr>
      <w:r>
        <w:t>Visual Station 5 — Plateau versus regression</w:t>
      </w:r>
    </w:p>
    <w:p>
      <w:pPr/>
      <w:r>
        <w:rPr>
          <w:b/>
        </w:rPr>
        <w:t xml:space="preserve">Question:  </w:t>
      </w:r>
      <w:r>
        <w:t>A toddler initially acquires words and shared-attention behaviours but subsequently loses both on the plotted trajectory. How does the differential change?</w:t>
      </w:r>
    </w:p>
    <w:p>
      <w:pPr>
        <w:jc w:val="center"/>
      </w:pPr>
      <w:r>
        <w:drawing>
          <wp:inline xmlns:a="http://schemas.openxmlformats.org/drawingml/2006/main" xmlns:pic="http://schemas.openxmlformats.org/drawingml/2006/picture">
            <wp:extent cx="5897880" cy="2506599"/>
            <wp:docPr id="5" name="Picture 5"/>
            <wp:cNvGraphicFramePr>
              <a:graphicFrameLocks noChangeAspect="1"/>
            </wp:cNvGraphicFramePr>
            <a:graphic>
              <a:graphicData uri="http://schemas.openxmlformats.org/drawingml/2006/picture">
                <pic:pic>
                  <pic:nvPicPr>
                    <pic:cNvPr id="0" name="regression.png"/>
                    <pic:cNvPicPr/>
                  </pic:nvPicPr>
                  <pic:blipFill>
                    <a:blip r:embed="rId15"/>
                    <a:stretch>
                      <a:fillRect/>
                    </a:stretch>
                  </pic:blipFill>
                  <pic:spPr>
                    <a:xfrm>
                      <a:off x="0" y="0"/>
                      <a:ext cx="5897880" cy="2506599"/>
                    </a:xfrm>
                    <a:prstGeom prst="rect"/>
                  </pic:spPr>
                </pic:pic>
              </a:graphicData>
            </a:graphic>
          </wp:inline>
        </w:drawing>
      </w:r>
    </w:p>
    <w:p>
      <w:pPr>
        <w:pStyle w:val="Small"/>
        <w:jc w:val="center"/>
      </w:pPr>
      <w:r>
        <w:t>Purpose-built educational schematic; not a patient image/recording or official reference chart.</w:t>
      </w:r>
    </w:p>
    <w:p>
      <w:pPr/>
      <w:r>
        <w:rPr>
          <w:b/>
        </w:rPr>
        <w:t xml:space="preserve">Interpretation:  </w:t>
      </w:r>
      <w:r>
        <w:t>The decline is regression, not merely delayed acquisition; broaden the workup.</w:t>
      </w:r>
    </w:p>
    <w:p>
      <w:pPr/>
      <w:r>
        <w:rPr>
          <w:b/>
        </w:rPr>
        <w:t xml:space="preserve">Decisive visual/data features:  </w:t>
      </w:r>
      <w:r>
        <w:t>Previously attained abilities fall after approximately 20–22 months.</w:t>
      </w:r>
    </w:p>
    <w:p>
      <w:pPr/>
      <w:r>
        <w:rPr>
          <w:b/>
        </w:rPr>
        <w:t xml:space="preserve">Closest distractor / discriminator:  </w:t>
      </w:r>
      <w:r>
        <w:t>A plateau stays flat without loss; true regression raises ASD, epilepsy, hearing and neurodegenerative concerns.</w:t>
      </w:r>
    </w:p>
    <w:p>
      <w:pPr/>
      <w:r>
        <w:rPr>
          <w:b/>
        </w:rPr>
        <w:t xml:space="preserve">Next management step:  </w:t>
      </w:r>
      <w:r>
        <w:t>Prompt developmental and hearing assessment; targeted neurologic testing if spells or focal signs.</w:t>
      </w:r>
    </w:p>
    <w:p>
      <w:pPr/>
      <w:r>
        <w:rPr>
          <w:b/>
        </w:rPr>
        <w:t xml:space="preserve">Exam trap:  </w:t>
      </w:r>
      <w:r>
        <w:t>Do not attribute documented loss to bilingualism or late talking.</w:t>
      </w:r>
    </w:p>
    <w:p>
      <w:pPr/>
      <w:r>
        <w:rPr>
          <w:b/>
        </w:rPr>
        <w:t xml:space="preserve">Trace-back:  </w:t>
      </w:r>
      <w:r>
        <w:t>A5–A7</w:t>
      </w:r>
    </w:p>
    <w:p>
      <w:r>
        <w:br w:type="page"/>
      </w:r>
    </w:p>
    <w:p>
      <w:pPr>
        <w:pStyle w:val="Heading1"/>
      </w:pPr>
      <w:r>
        <w:t>SECTION B — 75 BASE MCQs + 4 EXTRA NOTEBOOK RETESTS</w:t>
      </w:r>
    </w:p>
    <w:p>
      <w:r>
        <w:t>Choose the single best answer. The 4 notebook retests are extra and scored separately. Correct answers and full explanations appear in Section C. Calculations in questions are part of their assigned cognitive bucket, not a separate drill.</w:t>
      </w:r>
    </w:p>
    <w:p>
      <w:pPr>
        <w:pStyle w:val="MCQ"/>
        <w:keepNext/>
      </w:pPr>
      <w:r>
        <w:rPr>
          <w:b/>
        </w:rPr>
        <w:t>Q1.  For routine growth assessment of a healthy Indian child aged 3 years, which chart is preferred by IAP?</w:t>
      </w:r>
    </w:p>
    <w:p>
      <w:pPr>
        <w:pStyle w:val="MCQ"/>
        <w:keepNext/>
        <w:ind w:left="317"/>
      </w:pPr>
      <w:r>
        <w:t>A.  IAP 2015 school-age reference</w:t>
      </w:r>
    </w:p>
    <w:p>
      <w:pPr>
        <w:pStyle w:val="MCQ"/>
        <w:keepNext/>
        <w:ind w:left="317"/>
      </w:pPr>
      <w:r>
        <w:t>B.  CDC 2000 reference</w:t>
      </w:r>
    </w:p>
    <w:p>
      <w:pPr>
        <w:pStyle w:val="MCQ"/>
        <w:keepNext/>
        <w:ind w:left="317"/>
      </w:pPr>
      <w:r>
        <w:t>C.  Adult-equivalent BMI chart</w:t>
      </w:r>
    </w:p>
    <w:p>
      <w:pPr>
        <w:pStyle w:val="MCQ"/>
        <w:keepNext w:val="0"/>
        <w:ind w:left="317"/>
      </w:pPr>
      <w:r>
        <w:t>D.  WHO 2006 child growth standards</w:t>
      </w:r>
    </w:p>
    <w:p>
      <w:pPr>
        <w:pStyle w:val="MCQ"/>
        <w:keepNext/>
      </w:pPr>
      <w:r>
        <w:rPr>
          <w:b/>
        </w:rPr>
        <w:t>Q2.  What defines short stature in a standard population growth assessment?</w:t>
      </w:r>
    </w:p>
    <w:p>
      <w:pPr>
        <w:pStyle w:val="MCQ"/>
        <w:keepNext/>
        <w:ind w:left="317"/>
      </w:pPr>
      <w:r>
        <w:t>A.  Height-for-age below −2 SDS</w:t>
      </w:r>
    </w:p>
    <w:p>
      <w:pPr>
        <w:pStyle w:val="MCQ"/>
        <w:keepNext/>
        <w:ind w:left="317"/>
      </w:pPr>
      <w:r>
        <w:t>B.  Weight-for-age below −2 SDS</w:t>
      </w:r>
    </w:p>
    <w:p>
      <w:pPr>
        <w:pStyle w:val="MCQ"/>
        <w:keepNext/>
        <w:ind w:left="317"/>
      </w:pPr>
      <w:r>
        <w:t>C.  BMI-for-age below −2 SDS</w:t>
      </w:r>
    </w:p>
    <w:p>
      <w:pPr>
        <w:pStyle w:val="MCQ"/>
        <w:keepNext w:val="0"/>
        <w:ind w:left="317"/>
      </w:pPr>
      <w:r>
        <w:t>D.  Weight-for-height below −2 SDS</w:t>
      </w:r>
    </w:p>
    <w:p>
      <w:pPr>
        <w:pStyle w:val="MCQ"/>
        <w:keepNext/>
      </w:pPr>
      <w:r>
        <w:rPr>
          <w:b/>
        </w:rPr>
        <w:t>Q3.  What is the approximate normal height gain in the first year of life?</w:t>
      </w:r>
    </w:p>
    <w:p>
      <w:pPr>
        <w:pStyle w:val="MCQ"/>
        <w:keepNext/>
        <w:ind w:left="317"/>
      </w:pPr>
      <w:r>
        <w:t>A.  25 cm</w:t>
      </w:r>
    </w:p>
    <w:p>
      <w:pPr>
        <w:pStyle w:val="MCQ"/>
        <w:keepNext/>
        <w:ind w:left="317"/>
      </w:pPr>
      <w:r>
        <w:t>B.  12 cm</w:t>
      </w:r>
    </w:p>
    <w:p>
      <w:pPr>
        <w:pStyle w:val="MCQ"/>
        <w:keepNext/>
        <w:ind w:left="317"/>
      </w:pPr>
      <w:r>
        <w:t>C.  7 cm</w:t>
      </w:r>
    </w:p>
    <w:p>
      <w:pPr>
        <w:pStyle w:val="MCQ"/>
        <w:keepNext w:val="0"/>
        <w:ind w:left="317"/>
      </w:pPr>
      <w:r>
        <w:t>D.  5 cm</w:t>
      </w:r>
    </w:p>
    <w:p>
      <w:pPr>
        <w:pStyle w:val="MCQ"/>
        <w:keepNext/>
      </w:pPr>
      <w:r>
        <w:rPr>
          <w:b/>
        </w:rPr>
        <w:t>Q4.  Which instrument is a parent-report autism SCREENING tool for toddlers approximately 16–30 months old?</w:t>
      </w:r>
    </w:p>
    <w:p>
      <w:pPr>
        <w:pStyle w:val="MCQ"/>
        <w:keepNext/>
        <w:ind w:left="317"/>
      </w:pPr>
      <w:r>
        <w:t>A.  Bayley developmental scales</w:t>
      </w:r>
    </w:p>
    <w:p>
      <w:pPr>
        <w:pStyle w:val="MCQ"/>
        <w:keepNext/>
        <w:ind w:left="317"/>
      </w:pPr>
      <w:r>
        <w:t>B.  M-CHAT-R/F</w:t>
      </w:r>
    </w:p>
    <w:p>
      <w:pPr>
        <w:pStyle w:val="MCQ"/>
        <w:keepNext/>
        <w:ind w:left="317"/>
      </w:pPr>
      <w:r>
        <w:t>C.  ADOS-2</w:t>
      </w:r>
    </w:p>
    <w:p>
      <w:pPr>
        <w:pStyle w:val="MCQ"/>
        <w:keepNext w:val="0"/>
        <w:ind w:left="317"/>
      </w:pPr>
      <w:r>
        <w:t>D.  HINE</w:t>
      </w:r>
    </w:p>
    <w:p>
      <w:pPr>
        <w:pStyle w:val="MCQ"/>
        <w:keepNext/>
      </w:pPr>
      <w:r>
        <w:rPr>
          <w:b/>
        </w:rPr>
        <w:t>Q5.  What does BEARS assess in paediatric sleep history?</w:t>
      </w:r>
    </w:p>
    <w:p>
      <w:pPr>
        <w:pStyle w:val="MCQ"/>
        <w:keepNext/>
        <w:ind w:left="317"/>
      </w:pPr>
      <w:r>
        <w:t>A.  Breathing, EEG, arousal index, REM, seizures</w:t>
      </w:r>
    </w:p>
    <w:p>
      <w:pPr>
        <w:pStyle w:val="MCQ"/>
        <w:keepNext/>
        <w:ind w:left="317"/>
      </w:pPr>
      <w:r>
        <w:t>B.  Bedtime, excessive sleepiness, awakenings, regularity, snoring</w:t>
      </w:r>
    </w:p>
    <w:p>
      <w:pPr>
        <w:pStyle w:val="MCQ"/>
        <w:keepNext/>
        <w:ind w:left="317"/>
      </w:pPr>
      <w:r>
        <w:t>C.  Behaviour, eating, activity, regression, speech</w:t>
      </w:r>
    </w:p>
    <w:p>
      <w:pPr>
        <w:pStyle w:val="MCQ"/>
        <w:keepNext w:val="0"/>
        <w:ind w:left="317"/>
      </w:pPr>
      <w:r>
        <w:t>D.  Bone age, endocrine status, adiposity, renal disease, stature</w:t>
      </w:r>
    </w:p>
    <w:p>
      <w:pPr>
        <w:pStyle w:val="MCQ"/>
        <w:keepNext/>
      </w:pPr>
      <w:r>
        <w:rPr>
          <w:b/>
        </w:rPr>
        <w:t>Q6.  What is the formula for a boy’s mid-parental target height (cm)?</w:t>
      </w:r>
    </w:p>
    <w:p>
      <w:pPr>
        <w:pStyle w:val="MCQ"/>
        <w:keepNext/>
        <w:ind w:left="317"/>
      </w:pPr>
      <w:r>
        <w:t>A.  (Father + Mother + 13)/2</w:t>
      </w:r>
    </w:p>
    <w:p>
      <w:pPr>
        <w:pStyle w:val="MCQ"/>
        <w:keepNext/>
        <w:ind w:left="317"/>
      </w:pPr>
      <w:r>
        <w:t>B.  (Father + Mother − 13)/2</w:t>
      </w:r>
    </w:p>
    <w:p>
      <w:pPr>
        <w:pStyle w:val="MCQ"/>
        <w:keepNext/>
        <w:ind w:left="317"/>
      </w:pPr>
      <w:r>
        <w:t>C.  (Father + Mother)/2 + 13</w:t>
      </w:r>
    </w:p>
    <w:p>
      <w:pPr>
        <w:pStyle w:val="MCQ"/>
        <w:keepNext w:val="0"/>
        <w:ind w:left="317"/>
      </w:pPr>
      <w:r>
        <w:t>D.  (Father − Mother + 13)/2</w:t>
      </w:r>
    </w:p>
    <w:p>
      <w:pPr>
        <w:pStyle w:val="MCQ"/>
        <w:keepNext/>
      </w:pPr>
      <w:r>
        <w:rPr>
          <w:b/>
        </w:rPr>
        <w:t>Q7.  At approximately what age does IAP 2026 list independent sitting as an expected gross-motor milestone?</w:t>
      </w:r>
    </w:p>
    <w:p>
      <w:pPr>
        <w:pStyle w:val="MCQ"/>
        <w:keepNext/>
        <w:ind w:left="317"/>
      </w:pPr>
      <w:r>
        <w:t>A.  18 months</w:t>
      </w:r>
    </w:p>
    <w:p>
      <w:pPr>
        <w:pStyle w:val="MCQ"/>
        <w:keepNext/>
        <w:ind w:left="317"/>
      </w:pPr>
      <w:r>
        <w:t>B.  9 months</w:t>
      </w:r>
    </w:p>
    <w:p>
      <w:pPr>
        <w:pStyle w:val="MCQ"/>
        <w:keepNext/>
        <w:ind w:left="317"/>
      </w:pPr>
      <w:r>
        <w:t>C.  3 months</w:t>
      </w:r>
    </w:p>
    <w:p>
      <w:pPr>
        <w:pStyle w:val="MCQ"/>
        <w:keepNext w:val="0"/>
        <w:ind w:left="317"/>
      </w:pPr>
      <w:r>
        <w:t>D.  6 weeks</w:t>
      </w:r>
    </w:p>
    <w:p>
      <w:pPr>
        <w:pStyle w:val="MCQ"/>
        <w:keepNext/>
      </w:pPr>
      <w:r>
        <w:rPr>
          <w:b/>
        </w:rPr>
        <w:t>Q8.  A 7-year-old has height at the 2nd centile, velocity 5.5 cm/year, normal proportions, bone age matching chronological age and short parents. Best interpretation?</w:t>
      </w:r>
    </w:p>
    <w:p>
      <w:pPr>
        <w:pStyle w:val="MCQ"/>
        <w:keepNext/>
        <w:ind w:left="317"/>
      </w:pPr>
      <w:r>
        <w:t>A.  Constitutional delay</w:t>
      </w:r>
    </w:p>
    <w:p>
      <w:pPr>
        <w:pStyle w:val="MCQ"/>
        <w:keepNext/>
        <w:ind w:left="317"/>
      </w:pPr>
      <w:r>
        <w:t>B.  Untreated hypothyroidism</w:t>
      </w:r>
    </w:p>
    <w:p>
      <w:pPr>
        <w:pStyle w:val="MCQ"/>
        <w:keepNext/>
        <w:ind w:left="317"/>
      </w:pPr>
      <w:r>
        <w:t>C.  Growth hormone deficiency</w:t>
      </w:r>
    </w:p>
    <w:p>
      <w:pPr>
        <w:pStyle w:val="MCQ"/>
        <w:keepNext w:val="0"/>
        <w:ind w:left="317"/>
      </w:pPr>
      <w:r>
        <w:t>D.  Familial short stature</w:t>
      </w:r>
    </w:p>
    <w:p>
      <w:pPr>
        <w:pStyle w:val="MCQ"/>
        <w:keepNext/>
      </w:pPr>
      <w:r>
        <w:rPr>
          <w:b/>
        </w:rPr>
        <w:t>Q9.  Which pattern most strongly suggests an endocrine cause of poor linear growth?</w:t>
      </w:r>
    </w:p>
    <w:p>
      <w:pPr>
        <w:pStyle w:val="MCQ"/>
        <w:keepNext/>
        <w:ind w:left="317"/>
      </w:pPr>
      <w:r>
        <w:t>A.  Proportionate low weight and low height with chronic diarrhoea</w:t>
      </w:r>
    </w:p>
    <w:p>
      <w:pPr>
        <w:pStyle w:val="MCQ"/>
        <w:keepNext/>
        <w:ind w:left="317"/>
      </w:pPr>
      <w:r>
        <w:t>B.  Low BMI after prolonged inadequate intake</w:t>
      </w:r>
    </w:p>
    <w:p>
      <w:pPr>
        <w:pStyle w:val="MCQ"/>
        <w:keepNext/>
        <w:ind w:left="317"/>
      </w:pPr>
      <w:r>
        <w:t>C.  Falling height velocity with preserved or rising BMI</w:t>
      </w:r>
    </w:p>
    <w:p>
      <w:pPr>
        <w:pStyle w:val="MCQ"/>
        <w:keepNext w:val="0"/>
        <w:ind w:left="317"/>
      </w:pPr>
      <w:r>
        <w:t>D.  Weight faltering before height faltering</w:t>
      </w:r>
    </w:p>
    <w:p>
      <w:pPr>
        <w:pStyle w:val="MCQ"/>
        <w:keepNext/>
      </w:pPr>
      <w:r>
        <w:rPr>
          <w:b/>
        </w:rPr>
        <w:t>Q10.  A term infant at 60 hours has recurrent plasma glucose 43 mg/dL. Which framework statement is most accurate?</w:t>
      </w:r>
    </w:p>
    <w:p>
      <w:pPr>
        <w:pStyle w:val="Small"/>
      </w:pPr>
      <w:r>
        <w:rPr>
          <w:b/>
        </w:rPr>
        <w:t>EXTRA NOTEBOOK RETEST — NOT PART OF THE BASE 75</w:t>
      </w:r>
    </w:p>
    <w:p>
      <w:pPr>
        <w:pStyle w:val="MCQ"/>
        <w:keepNext/>
        <w:ind w:left="317"/>
      </w:pPr>
      <w:r>
        <w:t>A.  PES excludes persistent disorders until day 7</w:t>
      </w:r>
    </w:p>
    <w:p>
      <w:pPr>
        <w:pStyle w:val="MCQ"/>
        <w:keepNext/>
        <w:ind w:left="317"/>
      </w:pPr>
      <w:r>
        <w:t>B.  Both frameworks use identical age boundaries</w:t>
      </w:r>
    </w:p>
    <w:p>
      <w:pPr>
        <w:pStyle w:val="MCQ"/>
        <w:keepNext/>
        <w:ind w:left="317"/>
      </w:pPr>
      <w:r>
        <w:t>C.  CPS transitional operational threshold is used before 72 h; PES persistent-risk evaluation can start after 48 h</w:t>
      </w:r>
    </w:p>
    <w:p>
      <w:pPr>
        <w:pStyle w:val="MCQ"/>
        <w:keepNext w:val="0"/>
        <w:ind w:left="317"/>
      </w:pPr>
      <w:r>
        <w:t>D.  CPS transitional threshold begins only after 72 h</w:t>
      </w:r>
    </w:p>
    <w:p>
      <w:pPr>
        <w:pStyle w:val="MCQ"/>
        <w:keepNext/>
      </w:pPr>
      <w:r>
        <w:rPr>
          <w:b/>
        </w:rPr>
        <w:t>Q11.  In a preterm child aged 14 months chronological age born at 30 weeks, which age is generally used to interpret early developmental milestones?</w:t>
      </w:r>
    </w:p>
    <w:p>
      <w:pPr>
        <w:pStyle w:val="MCQ"/>
        <w:keepNext/>
        <w:ind w:left="317"/>
      </w:pPr>
      <w:r>
        <w:t>A.  Postmenstrual age 14 months</w:t>
      </w:r>
    </w:p>
    <w:p>
      <w:pPr>
        <w:pStyle w:val="MCQ"/>
        <w:keepNext/>
        <w:ind w:left="317"/>
      </w:pPr>
      <w:r>
        <w:t>B.  Birth gestation 30 weeks only</w:t>
      </w:r>
    </w:p>
    <w:p>
      <w:pPr>
        <w:pStyle w:val="MCQ"/>
        <w:keepNext/>
        <w:ind w:left="317"/>
      </w:pPr>
      <w:r>
        <w:t>C.  Corrected age about 11.5 months</w:t>
      </w:r>
    </w:p>
    <w:p>
      <w:pPr>
        <w:pStyle w:val="MCQ"/>
        <w:keepNext w:val="0"/>
        <w:ind w:left="317"/>
      </w:pPr>
      <w:r>
        <w:t>D.  Chronological age 14 months only</w:t>
      </w:r>
    </w:p>
    <w:p>
      <w:pPr>
        <w:pStyle w:val="MCQ"/>
        <w:keepNext/>
      </w:pPr>
      <w:r>
        <w:rPr>
          <w:b/>
        </w:rPr>
        <w:t>Q12.  A toddler has normal eye contact and joint attention but limited expressive words; which evaluation remains mandatory?</w:t>
      </w:r>
    </w:p>
    <w:p>
      <w:pPr>
        <w:pStyle w:val="MCQ"/>
        <w:keepNext/>
        <w:ind w:left="317"/>
      </w:pPr>
      <w:r>
        <w:t>A.  Autism diagnosis from speech delay alone</w:t>
      </w:r>
    </w:p>
    <w:p>
      <w:pPr>
        <w:pStyle w:val="MCQ"/>
        <w:keepNext/>
        <w:ind w:left="317"/>
      </w:pPr>
      <w:r>
        <w:t>B.  Reassurance without reassessment</w:t>
      </w:r>
    </w:p>
    <w:p>
      <w:pPr>
        <w:pStyle w:val="MCQ"/>
        <w:keepNext/>
        <w:ind w:left="317"/>
      </w:pPr>
      <w:r>
        <w:t>C.  Brain MRI for every child</w:t>
      </w:r>
    </w:p>
    <w:p>
      <w:pPr>
        <w:pStyle w:val="MCQ"/>
        <w:keepNext w:val="0"/>
        <w:ind w:left="317"/>
      </w:pPr>
      <w:r>
        <w:t>D.  Formal hearing assessment</w:t>
      </w:r>
    </w:p>
    <w:p>
      <w:pPr>
        <w:pStyle w:val="MCQ"/>
        <w:keepNext/>
      </w:pPr>
      <w:r>
        <w:rPr>
          <w:b/>
        </w:rPr>
        <w:t>Q13.  Which statement best distinguishes global developmental delay (GDD) from specific learning disorder?</w:t>
      </w:r>
    </w:p>
    <w:p>
      <w:pPr>
        <w:pStyle w:val="MCQ"/>
        <w:keepNext/>
        <w:ind w:left="317"/>
      </w:pPr>
      <w:r>
        <w:t>A.  GDD affects at least two developmental domains before age 5; SLD is a circumscribed academic skill deficit</w:t>
      </w:r>
    </w:p>
    <w:p>
      <w:pPr>
        <w:pStyle w:val="MCQ"/>
        <w:keepNext/>
        <w:ind w:left="317"/>
      </w:pPr>
      <w:r>
        <w:t>B.  Both require IQ &lt;70</w:t>
      </w:r>
    </w:p>
    <w:p>
      <w:pPr>
        <w:pStyle w:val="MCQ"/>
        <w:keepNext/>
        <w:ind w:left="317"/>
      </w:pPr>
      <w:r>
        <w:t>C.  SLD is diagnosed from delayed walking alone</w:t>
      </w:r>
    </w:p>
    <w:p>
      <w:pPr>
        <w:pStyle w:val="MCQ"/>
        <w:keepNext w:val="0"/>
        <w:ind w:left="317"/>
      </w:pPr>
      <w:r>
        <w:t>D.  GDD requires isolated speech delay</w:t>
      </w:r>
    </w:p>
    <w:p>
      <w:pPr>
        <w:pStyle w:val="MCQ"/>
        <w:keepNext/>
      </w:pPr>
      <w:r>
        <w:rPr>
          <w:b/>
        </w:rPr>
        <w:t>Q14.  What is the decisive DSM-5-style core requirement for autism spectrum disorder?</w:t>
      </w:r>
    </w:p>
    <w:p>
      <w:pPr>
        <w:pStyle w:val="MCQ"/>
        <w:keepNext/>
        <w:ind w:left="317"/>
      </w:pPr>
      <w:r>
        <w:t>A.  Social communication deficits plus restricted/repetitive patterns</w:t>
      </w:r>
    </w:p>
    <w:p>
      <w:pPr>
        <w:pStyle w:val="MCQ"/>
        <w:keepNext/>
        <w:ind w:left="317"/>
      </w:pPr>
      <w:r>
        <w:t>B.  Language delay without repetitive behaviour</w:t>
      </w:r>
    </w:p>
    <w:p>
      <w:pPr>
        <w:pStyle w:val="MCQ"/>
        <w:keepNext/>
        <w:ind w:left="317"/>
      </w:pPr>
      <w:r>
        <w:t>C.  Hyperactivity in two settings</w:t>
      </w:r>
    </w:p>
    <w:p>
      <w:pPr>
        <w:pStyle w:val="MCQ"/>
        <w:keepNext w:val="0"/>
        <w:ind w:left="317"/>
      </w:pPr>
      <w:r>
        <w:t>D.  Poor school reading with normal social reciprocity</w:t>
      </w:r>
    </w:p>
    <w:p>
      <w:pPr>
        <w:pStyle w:val="MCQ"/>
        <w:keepNext/>
      </w:pPr>
      <w:r>
        <w:rPr>
          <w:b/>
        </w:rPr>
        <w:t>Q15.  A 7-year-old is inattentive only during maths lessons, but attentive at home and in other subjects. Which statement is best?</w:t>
      </w:r>
    </w:p>
    <w:p>
      <w:pPr>
        <w:pStyle w:val="MCQ"/>
        <w:keepNext/>
        <w:ind w:left="317"/>
      </w:pPr>
      <w:r>
        <w:t>A.  ADHD is confirmed by classroom inattention alone</w:t>
      </w:r>
    </w:p>
    <w:p>
      <w:pPr>
        <w:pStyle w:val="MCQ"/>
        <w:keepNext/>
        <w:ind w:left="317"/>
      </w:pPr>
      <w:r>
        <w:t>B.  Start stimulant without collateral history</w:t>
      </w:r>
    </w:p>
    <w:p>
      <w:pPr>
        <w:pStyle w:val="MCQ"/>
        <w:keepNext/>
        <w:ind w:left="317"/>
      </w:pPr>
      <w:r>
        <w:t>C.  Diagnose autism because of poor maths</w:t>
      </w:r>
    </w:p>
    <w:p>
      <w:pPr>
        <w:pStyle w:val="MCQ"/>
        <w:keepNext w:val="0"/>
        <w:ind w:left="317"/>
      </w:pPr>
      <w:r>
        <w:t>D.  Evaluate learning difficulty and context before diagnosing ADHD</w:t>
      </w:r>
    </w:p>
    <w:p>
      <w:pPr>
        <w:pStyle w:val="MCQ"/>
        <w:keepNext/>
      </w:pPr>
      <w:r>
        <w:rPr>
          <w:b/>
        </w:rPr>
        <w:t>Q16.  What is the best first-line strategy for ADHD-like behaviour in a 5-year-old with confirmed impairment?</w:t>
      </w:r>
    </w:p>
    <w:p>
      <w:pPr>
        <w:pStyle w:val="MCQ"/>
        <w:keepNext/>
        <w:ind w:left="317"/>
      </w:pPr>
      <w:r>
        <w:t>A.  Routine EEG without seizure features</w:t>
      </w:r>
    </w:p>
    <w:p>
      <w:pPr>
        <w:pStyle w:val="MCQ"/>
        <w:keepNext/>
        <w:ind w:left="317"/>
      </w:pPr>
      <w:r>
        <w:t>B.  Structured parent-training behavioural intervention</w:t>
      </w:r>
    </w:p>
    <w:p>
      <w:pPr>
        <w:pStyle w:val="MCQ"/>
        <w:keepNext/>
        <w:ind w:left="317"/>
      </w:pPr>
      <w:r>
        <w:t>C.  Automatic methylphenidate monotherapy</w:t>
      </w:r>
    </w:p>
    <w:p>
      <w:pPr>
        <w:pStyle w:val="MCQ"/>
        <w:keepNext w:val="0"/>
        <w:ind w:left="317"/>
      </w:pPr>
      <w:r>
        <w:t>D.  Sedative antihistamine at bedtime</w:t>
      </w:r>
    </w:p>
    <w:p>
      <w:pPr>
        <w:pStyle w:val="MCQ"/>
        <w:keepNext/>
      </w:pPr>
      <w:r>
        <w:rPr>
          <w:b/>
        </w:rPr>
        <w:t>Q17.  Which finding best supports a specific learning disorder rather than intellectual disability?</w:t>
      </w:r>
    </w:p>
    <w:p>
      <w:pPr>
        <w:pStyle w:val="MCQ"/>
        <w:keepNext/>
        <w:ind w:left="317"/>
      </w:pPr>
      <w:r>
        <w:t>A.  Deficits across conceptual, social and practical adaptive domains</w:t>
      </w:r>
    </w:p>
    <w:p>
      <w:pPr>
        <w:pStyle w:val="MCQ"/>
        <w:keepNext/>
        <w:ind w:left="317"/>
      </w:pPr>
      <w:r>
        <w:t>B.  Generalized delay from infancy across multiple domains</w:t>
      </w:r>
    </w:p>
    <w:p>
      <w:pPr>
        <w:pStyle w:val="MCQ"/>
        <w:keepNext/>
        <w:ind w:left="317"/>
      </w:pPr>
      <w:r>
        <w:t>C.  Progressive loss of acquired cognitive abilities</w:t>
      </w:r>
    </w:p>
    <w:p>
      <w:pPr>
        <w:pStyle w:val="MCQ"/>
        <w:keepNext w:val="0"/>
        <w:ind w:left="317"/>
      </w:pPr>
      <w:r>
        <w:t>D.  Persistent reading difficulty with otherwise age-appropriate adaptive skills</w:t>
      </w:r>
    </w:p>
    <w:p>
      <w:pPr>
        <w:pStyle w:val="MCQ"/>
        <w:keepNext/>
      </w:pPr>
      <w:r>
        <w:rPr>
          <w:b/>
        </w:rPr>
        <w:t>Q18.  Which sleep-history feature favours NREM sleep terror over nightmare?</w:t>
      </w:r>
    </w:p>
    <w:p>
      <w:pPr>
        <w:pStyle w:val="MCQ"/>
        <w:keepNext/>
        <w:ind w:left="317"/>
      </w:pPr>
      <w:r>
        <w:t>A.  Vivid remembered dream late in night</w:t>
      </w:r>
    </w:p>
    <w:p>
      <w:pPr>
        <w:pStyle w:val="MCQ"/>
        <w:keepNext/>
        <w:ind w:left="317"/>
      </w:pPr>
      <w:r>
        <w:t>B.  Fully alert child immediately describing dream</w:t>
      </w:r>
    </w:p>
    <w:p>
      <w:pPr>
        <w:pStyle w:val="MCQ"/>
        <w:keepNext/>
        <w:ind w:left="317"/>
      </w:pPr>
      <w:r>
        <w:t>C.  Consistent late-night REM-associated awakening</w:t>
      </w:r>
    </w:p>
    <w:p>
      <w:pPr>
        <w:pStyle w:val="MCQ"/>
        <w:keepNext w:val="0"/>
        <w:ind w:left="317"/>
      </w:pPr>
      <w:r>
        <w:t>D.  Confusion, autonomic activation and poor recall early in night</w:t>
      </w:r>
    </w:p>
    <w:p>
      <w:pPr>
        <w:pStyle w:val="MCQ"/>
        <w:keepNext/>
      </w:pPr>
      <w:r>
        <w:rPr>
          <w:b/>
        </w:rPr>
        <w:t>Q19.  Why is actigraphy insufficient to establish obstructive sleep apnoea?</w:t>
      </w:r>
    </w:p>
    <w:p>
      <w:pPr>
        <w:pStyle w:val="MCQ"/>
        <w:keepNext/>
        <w:ind w:left="317"/>
      </w:pPr>
      <w:r>
        <w:t>A.  It is the definitive test for nocturnal hypoventilation</w:t>
      </w:r>
    </w:p>
    <w:p>
      <w:pPr>
        <w:pStyle w:val="MCQ"/>
        <w:keepNext/>
        <w:ind w:left="317"/>
      </w:pPr>
      <w:r>
        <w:t>B.  It estimates rest/activity, not respiratory events and sleep physiology reliably</w:t>
      </w:r>
    </w:p>
    <w:p>
      <w:pPr>
        <w:pStyle w:val="MCQ"/>
        <w:keepNext/>
        <w:ind w:left="317"/>
      </w:pPr>
      <w:r>
        <w:t>C.  It directly measures obstructive apnoea–hypopnoea index</w:t>
      </w:r>
    </w:p>
    <w:p>
      <w:pPr>
        <w:pStyle w:val="MCQ"/>
        <w:keepNext w:val="0"/>
        <w:ind w:left="317"/>
      </w:pPr>
      <w:r>
        <w:t>D.  It replaces airflow and respiratory effort sensors</w:t>
      </w:r>
    </w:p>
    <w:p>
      <w:pPr>
        <w:pStyle w:val="MCQ"/>
        <w:keepNext/>
      </w:pPr>
      <w:r>
        <w:rPr>
          <w:b/>
        </w:rPr>
        <w:t>Q20.  A 9-year-old has height 130 cm, weight 42 kg and progressive crossing downward of height centiles. Which is the most useful next concept?</w:t>
      </w:r>
    </w:p>
    <w:p>
      <w:pPr>
        <w:pStyle w:val="MCQ"/>
        <w:keepNext/>
        <w:ind w:left="317"/>
      </w:pPr>
      <w:r>
        <w:t>A.  Assume tall final height because weight is high</w:t>
      </w:r>
    </w:p>
    <w:p>
      <w:pPr>
        <w:pStyle w:val="MCQ"/>
        <w:keepNext/>
        <w:ind w:left="317"/>
      </w:pPr>
      <w:r>
        <w:t>B.  Wait until age 18 for adult-height assessment</w:t>
      </w:r>
    </w:p>
    <w:p>
      <w:pPr>
        <w:pStyle w:val="MCQ"/>
        <w:keepNext/>
        <w:ind w:left="317"/>
      </w:pPr>
      <w:r>
        <w:t>C.  Serial height velocity and pubertal/target-height context</w:t>
      </w:r>
    </w:p>
    <w:p>
      <w:pPr>
        <w:pStyle w:val="MCQ"/>
        <w:keepNext w:val="0"/>
        <w:ind w:left="317"/>
      </w:pPr>
      <w:r>
        <w:t>D.  Single BMI measurement as a complete explanation</w:t>
      </w:r>
    </w:p>
    <w:p>
      <w:pPr>
        <w:pStyle w:val="MCQ"/>
        <w:keepNext/>
      </w:pPr>
      <w:r>
        <w:rPr>
          <w:b/>
        </w:rPr>
        <w:t>Q21.  A child with new developmental regression has abnormal language and motor skills. What is the priority distinction?</w:t>
      </w:r>
    </w:p>
    <w:p>
      <w:pPr>
        <w:pStyle w:val="MCQ"/>
        <w:keepNext/>
        <w:ind w:left="317"/>
      </w:pPr>
      <w:r>
        <w:t>A.  Loss of attained skills warrants etiologic workup rather than watchful waiting</w:t>
      </w:r>
    </w:p>
    <w:p>
      <w:pPr>
        <w:pStyle w:val="MCQ"/>
        <w:keepNext/>
        <w:ind w:left="317"/>
      </w:pPr>
      <w:r>
        <w:t>B.  Regression is normal if the child was premature</w:t>
      </w:r>
    </w:p>
    <w:p>
      <w:pPr>
        <w:pStyle w:val="MCQ"/>
        <w:keepNext/>
        <w:ind w:left="317"/>
      </w:pPr>
      <w:r>
        <w:t>C.  Speech regression is always autism without alternatives</w:t>
      </w:r>
    </w:p>
    <w:p>
      <w:pPr>
        <w:pStyle w:val="MCQ"/>
        <w:keepNext w:val="0"/>
        <w:ind w:left="317"/>
      </w:pPr>
      <w:r>
        <w:t>D.  A normal early neonatal scan excludes neurologic causes</w:t>
      </w:r>
    </w:p>
    <w:p>
      <w:pPr>
        <w:pStyle w:val="MCQ"/>
        <w:keepNext/>
      </w:pPr>
      <w:r>
        <w:rPr>
          <w:b/>
        </w:rPr>
        <w:t>Q22.  An 18-month-old has weight-for-age SDS −2.5, height SDS −0.4 and 3 months of poor weight gain after frequent diluted milk feeds. No chronic diarrhoea or systemic signs. Best initial action?</w:t>
      </w:r>
    </w:p>
    <w:p>
      <w:pPr>
        <w:pStyle w:val="MCQ"/>
        <w:keepNext/>
        <w:ind w:left="317"/>
      </w:pPr>
      <w:r>
        <w:t>A.  Verify intake and feeding technique; provide targeted nutrition with close remeasurement</w:t>
      </w:r>
    </w:p>
    <w:p>
      <w:pPr>
        <w:pStyle w:val="MCQ"/>
        <w:keepNext/>
        <w:ind w:left="317"/>
      </w:pPr>
      <w:r>
        <w:t>B.  Order GH stimulation test before feeding review</w:t>
      </w:r>
    </w:p>
    <w:p>
      <w:pPr>
        <w:pStyle w:val="MCQ"/>
        <w:keepNext/>
        <w:ind w:left="317"/>
      </w:pPr>
      <w:r>
        <w:t>C.  Start empirical long-term antibiotics</w:t>
      </w:r>
    </w:p>
    <w:p>
      <w:pPr>
        <w:pStyle w:val="MCQ"/>
        <w:keepNext w:val="0"/>
        <w:ind w:left="317"/>
      </w:pPr>
      <w:r>
        <w:t>D.  Label familial short stature</w:t>
      </w:r>
    </w:p>
    <w:p>
      <w:pPr>
        <w:pStyle w:val="MCQ"/>
        <w:keepNext/>
      </w:pPr>
      <w:r>
        <w:rPr>
          <w:b/>
        </w:rPr>
        <w:t>Q23.  A 6-year-old boy measures 109 cm, then 112 cm 12 months later. His BMI rose from 70th to 90th centile. Best next step?</w:t>
      </w:r>
    </w:p>
    <w:p>
      <w:pPr>
        <w:pStyle w:val="MCQ"/>
        <w:keepNext/>
        <w:ind w:left="317"/>
      </w:pPr>
      <w:r>
        <w:t>A.  Assure parents because BMI increased</w:t>
      </w:r>
    </w:p>
    <w:p>
      <w:pPr>
        <w:pStyle w:val="MCQ"/>
        <w:keepNext/>
        <w:ind w:left="317"/>
      </w:pPr>
      <w:r>
        <w:t>B.  Diagnose isolated malnutrition</w:t>
      </w:r>
    </w:p>
    <w:p>
      <w:pPr>
        <w:pStyle w:val="MCQ"/>
        <w:keepNext/>
        <w:ind w:left="317"/>
      </w:pPr>
      <w:r>
        <w:t>C.  Use an adult BMI cutoff to classify his obesity</w:t>
      </w:r>
    </w:p>
    <w:p>
      <w:pPr>
        <w:pStyle w:val="MCQ"/>
        <w:keepNext w:val="0"/>
        <w:ind w:left="317"/>
      </w:pPr>
      <w:r>
        <w:t>D.  Evaluate endocrine causes of reduced height velocity</w:t>
      </w:r>
    </w:p>
    <w:p>
      <w:pPr>
        <w:pStyle w:val="MCQ"/>
        <w:keepNext/>
      </w:pPr>
      <w:r>
        <w:rPr>
          <w:b/>
        </w:rPr>
        <w:t>Q24.  A 10-year-old girl has height SDS −2.7, normal growth velocity 5.6 cm/year, maternal height 148 cm and paternal height 160 cm. Bone age equals age. Most likely?</w:t>
      </w:r>
    </w:p>
    <w:p>
      <w:pPr>
        <w:pStyle w:val="MCQ"/>
        <w:keepNext/>
        <w:ind w:left="317"/>
      </w:pPr>
      <w:r>
        <w:t>A.  Active celiac disease</w:t>
      </w:r>
    </w:p>
    <w:p>
      <w:pPr>
        <w:pStyle w:val="MCQ"/>
        <w:keepNext/>
        <w:ind w:left="317"/>
      </w:pPr>
      <w:r>
        <w:t>B.  Untreated GH deficiency</w:t>
      </w:r>
    </w:p>
    <w:p>
      <w:pPr>
        <w:pStyle w:val="MCQ"/>
        <w:keepNext/>
        <w:ind w:left="317"/>
      </w:pPr>
      <w:r>
        <w:t>C.  Familial short stature</w:t>
      </w:r>
    </w:p>
    <w:p>
      <w:pPr>
        <w:pStyle w:val="MCQ"/>
        <w:keepNext w:val="0"/>
        <w:ind w:left="317"/>
      </w:pPr>
      <w:r>
        <w:t>D.  Constitutional delay</w:t>
      </w:r>
    </w:p>
    <w:p>
      <w:pPr>
        <w:pStyle w:val="MCQ"/>
        <w:keepNext/>
      </w:pPr>
      <w:r>
        <w:rPr>
          <w:b/>
        </w:rPr>
        <w:t>Q25.  A 12-year-old boy is below the 3rd height centile, has bone age 9 years, velocity 5.4 cm/year, no puberty and a father who entered puberty late. Most likely?</w:t>
      </w:r>
    </w:p>
    <w:p>
      <w:pPr>
        <w:pStyle w:val="MCQ"/>
        <w:keepNext/>
        <w:ind w:left="317"/>
      </w:pPr>
      <w:r>
        <w:t>A.  Constitutional delay of growth and puberty</w:t>
      </w:r>
    </w:p>
    <w:p>
      <w:pPr>
        <w:pStyle w:val="MCQ"/>
        <w:keepNext/>
        <w:ind w:left="317"/>
      </w:pPr>
      <w:r>
        <w:t>B.  Familial short stature</w:t>
      </w:r>
    </w:p>
    <w:p>
      <w:pPr>
        <w:pStyle w:val="MCQ"/>
        <w:keepNext/>
        <w:ind w:left="317"/>
      </w:pPr>
      <w:r>
        <w:t>C.  Acquired hypothyroidism</w:t>
      </w:r>
    </w:p>
    <w:p>
      <w:pPr>
        <w:pStyle w:val="MCQ"/>
        <w:keepNext w:val="0"/>
        <w:ind w:left="317"/>
      </w:pPr>
      <w:r>
        <w:t>D.  Skeletal dysplasia</w:t>
      </w:r>
    </w:p>
    <w:p>
      <w:pPr>
        <w:pStyle w:val="MCQ"/>
        <w:keepNext/>
      </w:pPr>
      <w:r>
        <w:rPr>
          <w:b/>
        </w:rPr>
        <w:t>Q26.  A 3-year-old with chronic diarrhoea and poor appetite has weight SDS −3.0 and height SDS −2.2. What is the strongest explanation of pattern?</w:t>
      </w:r>
    </w:p>
    <w:p>
      <w:pPr>
        <w:pStyle w:val="MCQ"/>
        <w:keepNext/>
        <w:ind w:left="317"/>
      </w:pPr>
      <w:r>
        <w:t>A.  Physiologic pubertal delay</w:t>
      </w:r>
    </w:p>
    <w:p>
      <w:pPr>
        <w:pStyle w:val="MCQ"/>
        <w:keepNext/>
        <w:ind w:left="317"/>
      </w:pPr>
      <w:r>
        <w:t>B.  Chronic systemic/nutritional disease affecting both weight and linear growth</w:t>
      </w:r>
    </w:p>
    <w:p>
      <w:pPr>
        <w:pStyle w:val="MCQ"/>
        <w:keepNext/>
        <w:ind w:left="317"/>
      </w:pPr>
      <w:r>
        <w:t>C.  Isolated growth hormone deficiency</w:t>
      </w:r>
    </w:p>
    <w:p>
      <w:pPr>
        <w:pStyle w:val="MCQ"/>
        <w:keepNext w:val="0"/>
        <w:ind w:left="317"/>
      </w:pPr>
      <w:r>
        <w:t>D.  Simple familial short stature</w:t>
      </w:r>
    </w:p>
    <w:p>
      <w:pPr>
        <w:pStyle w:val="MCQ"/>
        <w:keepNext/>
      </w:pPr>
      <w:r>
        <w:rPr>
          <w:b/>
        </w:rPr>
        <w:t>Q27.  A 5-year-old has height −2.5 SDS, obesity and delayed bone age. Examination shows dry skin and bradycardia. Best screening laboratory test?</w:t>
      </w:r>
    </w:p>
    <w:p>
      <w:pPr>
        <w:pStyle w:val="MCQ"/>
        <w:keepNext/>
        <w:ind w:left="317"/>
      </w:pPr>
      <w:r>
        <w:t>A.  Stool reducing substances alone</w:t>
      </w:r>
    </w:p>
    <w:p>
      <w:pPr>
        <w:pStyle w:val="MCQ"/>
        <w:keepNext/>
        <w:ind w:left="317"/>
      </w:pPr>
      <w:r>
        <w:t>B.  Serum GH at a random time</w:t>
      </w:r>
    </w:p>
    <w:p>
      <w:pPr>
        <w:pStyle w:val="MCQ"/>
        <w:keepNext/>
        <w:ind w:left="317"/>
      </w:pPr>
      <w:r>
        <w:t>C.  Urine ketones alone</w:t>
      </w:r>
    </w:p>
    <w:p>
      <w:pPr>
        <w:pStyle w:val="MCQ"/>
        <w:keepNext w:val="0"/>
        <w:ind w:left="317"/>
      </w:pPr>
      <w:r>
        <w:t>D.  Serum TSH and free T4</w:t>
      </w:r>
    </w:p>
    <w:p>
      <w:pPr>
        <w:pStyle w:val="MCQ"/>
        <w:keepNext/>
      </w:pPr>
      <w:r>
        <w:rPr>
          <w:b/>
        </w:rPr>
        <w:t>Q28.  An 8-year-old with short stature has arm span far below height and short proximal limbs. Which first diagnostic direction is most appropriate?</w:t>
      </w:r>
    </w:p>
    <w:p>
      <w:pPr>
        <w:pStyle w:val="MCQ"/>
        <w:keepNext/>
        <w:ind w:left="317"/>
      </w:pPr>
      <w:r>
        <w:t>A.  Diagnose constitutional delay without bone age</w:t>
      </w:r>
    </w:p>
    <w:p>
      <w:pPr>
        <w:pStyle w:val="MCQ"/>
        <w:keepNext/>
        <w:ind w:left="317"/>
      </w:pPr>
      <w:r>
        <w:t>B.  Evaluate disproportionate skeletal dysplasia</w:t>
      </w:r>
    </w:p>
    <w:p>
      <w:pPr>
        <w:pStyle w:val="MCQ"/>
        <w:keepNext/>
        <w:ind w:left="317"/>
      </w:pPr>
      <w:r>
        <w:t>C.  Assume familial short stature from low height alone</w:t>
      </w:r>
    </w:p>
    <w:p>
      <w:pPr>
        <w:pStyle w:val="MCQ"/>
        <w:keepNext w:val="0"/>
        <w:ind w:left="317"/>
      </w:pPr>
      <w:r>
        <w:t>D.  Start dietary calorie supplementation as sole therapy</w:t>
      </w:r>
    </w:p>
    <w:p>
      <w:pPr>
        <w:pStyle w:val="MCQ"/>
        <w:keepNext/>
      </w:pPr>
      <w:r>
        <w:rPr>
          <w:b/>
        </w:rPr>
        <w:t>Q29.  A 30-week infant has 8% physiological weight loss by day 3, adequate urine output and serum sodium 142 mmol/L. Which principle is best?</w:t>
      </w:r>
    </w:p>
    <w:p>
      <w:pPr>
        <w:pStyle w:val="Small"/>
      </w:pPr>
      <w:r>
        <w:rPr>
          <w:b/>
        </w:rPr>
        <w:t>EXTRA NOTEBOOK RETEST — NOT PART OF THE BASE 75</w:t>
      </w:r>
    </w:p>
    <w:p>
      <w:pPr>
        <w:pStyle w:val="MCQ"/>
        <w:keepNext/>
        <w:ind w:left="317"/>
      </w:pPr>
      <w:r>
        <w:t>A.  Early extracellular fluid contraction and natriuresis are expected; individualize sodium to trend</w:t>
      </w:r>
    </w:p>
    <w:p>
      <w:pPr>
        <w:pStyle w:val="MCQ"/>
        <w:keepNext/>
        <w:ind w:left="317"/>
      </w:pPr>
      <w:r>
        <w:t>B.  Give routine large sodium boluses to prevent all weight loss</w:t>
      </w:r>
    </w:p>
    <w:p>
      <w:pPr>
        <w:pStyle w:val="MCQ"/>
        <w:keepNext/>
        <w:ind w:left="317"/>
      </w:pPr>
      <w:r>
        <w:t>C.  Assume all early weight loss is dehydration</w:t>
      </w:r>
    </w:p>
    <w:p>
      <w:pPr>
        <w:pStyle w:val="MCQ"/>
        <w:keepNext w:val="0"/>
        <w:ind w:left="317"/>
      </w:pPr>
      <w:r>
        <w:t>D.  Newborn kidneys cannot excrete sodium</w:t>
      </w:r>
    </w:p>
    <w:p>
      <w:pPr>
        <w:pStyle w:val="MCQ"/>
        <w:keepNext/>
      </w:pPr>
      <w:r>
        <w:rPr>
          <w:b/>
        </w:rPr>
        <w:t>Q30.  An infant born at 32 weeks is seen at chronological age 10 months. Gross-motor milestones correspond to 8 months. What is the best interpretation?</w:t>
      </w:r>
    </w:p>
    <w:p>
      <w:pPr>
        <w:pStyle w:val="MCQ"/>
        <w:keepNext/>
        <w:ind w:left="317"/>
      </w:pPr>
      <w:r>
        <w:t>A.  Corrected age is about 8 months, so assess against that age</w:t>
      </w:r>
    </w:p>
    <w:p>
      <w:pPr>
        <w:pStyle w:val="MCQ"/>
        <w:keepNext/>
        <w:ind w:left="317"/>
      </w:pPr>
      <w:r>
        <w:t>B.  Motor delay is confirmed at chronological 10 months</w:t>
      </w:r>
    </w:p>
    <w:p>
      <w:pPr>
        <w:pStyle w:val="MCQ"/>
        <w:keepNext/>
        <w:ind w:left="317"/>
      </w:pPr>
      <w:r>
        <w:t>C.  Corrected age is 12 months</w:t>
      </w:r>
    </w:p>
    <w:p>
      <w:pPr>
        <w:pStyle w:val="MCQ"/>
        <w:keepNext w:val="0"/>
        <w:ind w:left="317"/>
      </w:pPr>
      <w:r>
        <w:t>D.  Age correction is used only for feeding</w:t>
      </w:r>
    </w:p>
    <w:p>
      <w:pPr>
        <w:pStyle w:val="MCQ"/>
        <w:keepNext/>
      </w:pPr>
      <w:r>
        <w:rPr>
          <w:b/>
        </w:rPr>
        <w:t>Q31.  A 9-month-old cannot sit independently, has scissoring, persistent primitive reflexes and asymmetric hand use. Next best step?</w:t>
      </w:r>
    </w:p>
    <w:p>
      <w:pPr>
        <w:pStyle w:val="MCQ"/>
        <w:keepNext/>
        <w:ind w:left="317"/>
      </w:pPr>
      <w:r>
        <w:t>A.  Diagnose isolated expressive-language delay</w:t>
      </w:r>
    </w:p>
    <w:p>
      <w:pPr>
        <w:pStyle w:val="MCQ"/>
        <w:keepNext/>
        <w:ind w:left="317"/>
      </w:pPr>
      <w:r>
        <w:t>B.  Use only a hearing test and discharge</w:t>
      </w:r>
    </w:p>
    <w:p>
      <w:pPr>
        <w:pStyle w:val="MCQ"/>
        <w:keepNext/>
        <w:ind w:left="317"/>
      </w:pPr>
      <w:r>
        <w:t>C.  Early developmental-neurologic assessment and intervention referral</w:t>
      </w:r>
    </w:p>
    <w:p>
      <w:pPr>
        <w:pStyle w:val="MCQ"/>
        <w:keepNext w:val="0"/>
        <w:ind w:left="317"/>
      </w:pPr>
      <w:r>
        <w:t>D.  Wait until 18 months because sitting is variable</w:t>
      </w:r>
    </w:p>
    <w:p>
      <w:pPr>
        <w:pStyle w:val="MCQ"/>
        <w:keepNext/>
      </w:pPr>
      <w:r>
        <w:rPr>
          <w:b/>
        </w:rPr>
        <w:t>Q32.  A 15-month-old has no pointing to share interest, no response to name, lines up toys and says no meaningful words. Best next step?</w:t>
      </w:r>
    </w:p>
    <w:p>
      <w:pPr>
        <w:pStyle w:val="MCQ"/>
        <w:keepNext/>
        <w:ind w:left="317"/>
      </w:pPr>
      <w:r>
        <w:t>A.  Reassure until school age</w:t>
      </w:r>
    </w:p>
    <w:p>
      <w:pPr>
        <w:pStyle w:val="MCQ"/>
        <w:keepNext/>
        <w:ind w:left="317"/>
      </w:pPr>
      <w:r>
        <w:t>B.  Diagnose isolated speech sound disorder</w:t>
      </w:r>
    </w:p>
    <w:p>
      <w:pPr>
        <w:pStyle w:val="MCQ"/>
        <w:keepNext/>
        <w:ind w:left="317"/>
      </w:pPr>
      <w:r>
        <w:t>C.  Treat with stimulant for hyperactivity</w:t>
      </w:r>
    </w:p>
    <w:p>
      <w:pPr>
        <w:pStyle w:val="MCQ"/>
        <w:keepNext w:val="0"/>
        <w:ind w:left="317"/>
      </w:pPr>
      <w:r>
        <w:t>D.  Autism-focused screening plus hearing and developmental referral</w:t>
      </w:r>
    </w:p>
    <w:p>
      <w:pPr>
        <w:pStyle w:val="MCQ"/>
        <w:keepNext/>
      </w:pPr>
      <w:r>
        <w:rPr>
          <w:b/>
        </w:rPr>
        <w:t>Q33.  A 2-year-old has 15 words, intact pointing/showing, rich reciprocal play and follows two-step commands. Best assessment plan?</w:t>
      </w:r>
    </w:p>
    <w:p>
      <w:pPr>
        <w:pStyle w:val="MCQ"/>
        <w:keepNext/>
        <w:ind w:left="317"/>
      </w:pPr>
      <w:r>
        <w:t>A.  Hearing and language assessment with developmental surveillance</w:t>
      </w:r>
    </w:p>
    <w:p>
      <w:pPr>
        <w:pStyle w:val="MCQ"/>
        <w:keepNext/>
        <w:ind w:left="317"/>
      </w:pPr>
      <w:r>
        <w:t>B.  Confirm autism from vocabulary alone</w:t>
      </w:r>
    </w:p>
    <w:p>
      <w:pPr>
        <w:pStyle w:val="MCQ"/>
        <w:keepNext/>
        <w:ind w:left="317"/>
      </w:pPr>
      <w:r>
        <w:t>C.  Start antipsychotic therapy</w:t>
      </w:r>
    </w:p>
    <w:p>
      <w:pPr>
        <w:pStyle w:val="MCQ"/>
        <w:keepNext w:val="0"/>
        <w:ind w:left="317"/>
      </w:pPr>
      <w:r>
        <w:t>D.  Diagnose intellectual disability from expressive delay</w:t>
      </w:r>
    </w:p>
    <w:p>
      <w:pPr>
        <w:pStyle w:val="MCQ"/>
        <w:keepNext/>
      </w:pPr>
      <w:r>
        <w:rPr>
          <w:b/>
        </w:rPr>
        <w:t>Q34.  A 20-month-old loses 10 previously used words and no longer points; parents note reduced social engagement. Best approach?</w:t>
      </w:r>
    </w:p>
    <w:p>
      <w:pPr>
        <w:pStyle w:val="MCQ"/>
        <w:keepNext/>
        <w:ind w:left="317"/>
      </w:pPr>
      <w:r>
        <w:t>A.  Reassure as normal toddler fluctuation</w:t>
      </w:r>
    </w:p>
    <w:p>
      <w:pPr>
        <w:pStyle w:val="MCQ"/>
        <w:keepNext/>
        <w:ind w:left="317"/>
      </w:pPr>
      <w:r>
        <w:t>B.  Give only speech worksheets for 6 months</w:t>
      </w:r>
    </w:p>
    <w:p>
      <w:pPr>
        <w:pStyle w:val="MCQ"/>
        <w:keepNext/>
        <w:ind w:left="317"/>
      </w:pPr>
      <w:r>
        <w:t>C.  Attribute the loss to bilingual upbringing</w:t>
      </w:r>
    </w:p>
    <w:p>
      <w:pPr>
        <w:pStyle w:val="MCQ"/>
        <w:keepNext w:val="0"/>
        <w:ind w:left="317"/>
      </w:pPr>
      <w:r>
        <w:t>D.  Urgent developmental evaluation including hearing and neurologic review</w:t>
      </w:r>
    </w:p>
    <w:p>
      <w:pPr>
        <w:pStyle w:val="MCQ"/>
        <w:keepNext/>
      </w:pPr>
      <w:r>
        <w:rPr>
          <w:b/>
        </w:rPr>
        <w:t>Q35.  A 3-year-old has delayed speech, poor eye contact and stereotyped hand flapping; M-CHAT-R/F is positive. What does the result establish?</w:t>
      </w:r>
    </w:p>
    <w:p>
      <w:pPr>
        <w:pStyle w:val="MCQ"/>
        <w:keepNext/>
        <w:ind w:left="317"/>
      </w:pPr>
      <w:r>
        <w:t>A.  Normal development because screening is parent-reported</w:t>
      </w:r>
    </w:p>
    <w:p>
      <w:pPr>
        <w:pStyle w:val="MCQ"/>
        <w:keepNext/>
        <w:ind w:left="317"/>
      </w:pPr>
      <w:r>
        <w:t>B.  Need for comprehensive developmental/ASD assessment, not a diagnosis</w:t>
      </w:r>
    </w:p>
    <w:p>
      <w:pPr>
        <w:pStyle w:val="MCQ"/>
        <w:keepNext/>
        <w:ind w:left="317"/>
      </w:pPr>
      <w:r>
        <w:t>C.  Definitive ASD diagnosis without clinical evaluation</w:t>
      </w:r>
    </w:p>
    <w:p>
      <w:pPr>
        <w:pStyle w:val="MCQ"/>
        <w:keepNext w:val="0"/>
        <w:ind w:left="317"/>
      </w:pPr>
      <w:r>
        <w:t>D.  Need for immediate GH stimulation testing</w:t>
      </w:r>
    </w:p>
    <w:p>
      <w:pPr>
        <w:pStyle w:val="MCQ"/>
        <w:keepNext/>
      </w:pPr>
      <w:r>
        <w:rPr>
          <w:b/>
        </w:rPr>
        <w:t>Q36.  A 7-year-old has reading decoding difficulty despite adequate instruction, normal hearing and age-appropriate daily living skills. Most likely?</w:t>
      </w:r>
    </w:p>
    <w:p>
      <w:pPr>
        <w:pStyle w:val="MCQ"/>
        <w:keepNext/>
        <w:ind w:left="317"/>
      </w:pPr>
      <w:r>
        <w:t>A.  Autism spectrum disorder</w:t>
      </w:r>
    </w:p>
    <w:p>
      <w:pPr>
        <w:pStyle w:val="MCQ"/>
        <w:keepNext/>
        <w:ind w:left="317"/>
      </w:pPr>
      <w:r>
        <w:t>B.  Childhood absence epilepsy</w:t>
      </w:r>
    </w:p>
    <w:p>
      <w:pPr>
        <w:pStyle w:val="MCQ"/>
        <w:keepNext/>
        <w:ind w:left="317"/>
      </w:pPr>
      <w:r>
        <w:t>C.  Specific learning disorder with impairment in reading</w:t>
      </w:r>
    </w:p>
    <w:p>
      <w:pPr>
        <w:pStyle w:val="MCQ"/>
        <w:keepNext w:val="0"/>
        <w:ind w:left="317"/>
      </w:pPr>
      <w:r>
        <w:t>D.  Intellectual disability</w:t>
      </w:r>
    </w:p>
    <w:p>
      <w:pPr>
        <w:pStyle w:val="MCQ"/>
        <w:keepNext/>
      </w:pPr>
      <w:r>
        <w:rPr>
          <w:b/>
        </w:rPr>
        <w:t>Q37.  A 6-year-old has distractibility at home and school for 10 months, with impairment, but snores loudly and has witnessed pauses in sleep. First additional assessment?</w:t>
      </w:r>
    </w:p>
    <w:p>
      <w:pPr>
        <w:pStyle w:val="MCQ"/>
        <w:keepNext/>
        <w:ind w:left="317"/>
      </w:pPr>
      <w:r>
        <w:t>A.  Use a routine EEG as the first test</w:t>
      </w:r>
    </w:p>
    <w:p>
      <w:pPr>
        <w:pStyle w:val="MCQ"/>
        <w:keepNext/>
        <w:ind w:left="317"/>
      </w:pPr>
      <w:r>
        <w:t>B.  Diagnose autism from hyperactivity</w:t>
      </w:r>
    </w:p>
    <w:p>
      <w:pPr>
        <w:pStyle w:val="MCQ"/>
        <w:keepNext/>
        <w:ind w:left="317"/>
      </w:pPr>
      <w:r>
        <w:t>C.  Assess sleep-disordered breathing before finalizing ADHD management</w:t>
      </w:r>
    </w:p>
    <w:p>
      <w:pPr>
        <w:pStyle w:val="MCQ"/>
        <w:keepNext w:val="0"/>
        <w:ind w:left="317"/>
      </w:pPr>
      <w:r>
        <w:t>D.  Assume sleep symptoms are incidental</w:t>
      </w:r>
    </w:p>
    <w:p>
      <w:pPr>
        <w:pStyle w:val="MCQ"/>
        <w:keepNext/>
      </w:pPr>
      <w:r>
        <w:rPr>
          <w:b/>
        </w:rPr>
        <w:t>Q38.  A 5-year-old has frequent temper outbursts, hyperactivity and poor routines in two settings; developmental evaluation supports ADHD. Most appropriate initial plan?</w:t>
      </w:r>
    </w:p>
    <w:p>
      <w:pPr>
        <w:pStyle w:val="MCQ"/>
        <w:keepNext/>
        <w:ind w:left="317"/>
      </w:pPr>
      <w:r>
        <w:t>A.  Routine brain MRI</w:t>
      </w:r>
    </w:p>
    <w:p>
      <w:pPr>
        <w:pStyle w:val="MCQ"/>
        <w:keepNext/>
        <w:ind w:left="317"/>
      </w:pPr>
      <w:r>
        <w:t>B.  Parent-training behavioural management and school structure</w:t>
      </w:r>
    </w:p>
    <w:p>
      <w:pPr>
        <w:pStyle w:val="MCQ"/>
        <w:keepNext/>
        <w:ind w:left="317"/>
      </w:pPr>
      <w:r>
        <w:t>C.  Immediate stimulant-only treatment without behavioural support</w:t>
      </w:r>
    </w:p>
    <w:p>
      <w:pPr>
        <w:pStyle w:val="MCQ"/>
        <w:keepNext w:val="0"/>
        <w:ind w:left="317"/>
      </w:pPr>
      <w:r>
        <w:t>D.  Chronic benzodiazepine therapy</w:t>
      </w:r>
    </w:p>
    <w:p>
      <w:pPr>
        <w:pStyle w:val="MCQ"/>
        <w:keepNext/>
      </w:pPr>
      <w:r>
        <w:rPr>
          <w:b/>
        </w:rPr>
        <w:t>Q39.  An 11-year-old with confirmed ADHD continues to have marked academic and social impairment despite optimized school and parent interventions. Best next step?</w:t>
      </w:r>
    </w:p>
    <w:p>
      <w:pPr>
        <w:pStyle w:val="MCQ"/>
        <w:keepNext/>
        <w:ind w:left="317"/>
      </w:pPr>
      <w:r>
        <w:t>A.  Discontinue educational support once medicine starts</w:t>
      </w:r>
    </w:p>
    <w:p>
      <w:pPr>
        <w:pStyle w:val="MCQ"/>
        <w:keepNext/>
        <w:ind w:left="317"/>
      </w:pPr>
      <w:r>
        <w:t>B.  Use antibiotics for presumed neuroinflammation</w:t>
      </w:r>
    </w:p>
    <w:p>
      <w:pPr>
        <w:pStyle w:val="MCQ"/>
        <w:keepNext/>
        <w:ind w:left="317"/>
      </w:pPr>
      <w:r>
        <w:t>C.  Assume no benefit from medication after age 10</w:t>
      </w:r>
    </w:p>
    <w:p>
      <w:pPr>
        <w:pStyle w:val="MCQ"/>
        <w:keepNext w:val="0"/>
        <w:ind w:left="317"/>
      </w:pPr>
      <w:r>
        <w:t>D.  Discuss specialist-supervised medication combined with ongoing supports</w:t>
      </w:r>
    </w:p>
    <w:p>
      <w:pPr>
        <w:pStyle w:val="MCQ"/>
        <w:keepNext/>
      </w:pPr>
      <w:r>
        <w:rPr>
          <w:b/>
        </w:rPr>
        <w:t>Q40.  A child awakens screaming 70 minutes after sleep onset, is difficult to console, sweats and remembers nothing next morning. Most likely?</w:t>
      </w:r>
    </w:p>
    <w:p>
      <w:pPr>
        <w:pStyle w:val="MCQ"/>
        <w:keepNext/>
        <w:ind w:left="317"/>
      </w:pPr>
      <w:r>
        <w:t>A.  Narcolepsy with cataplexy</w:t>
      </w:r>
    </w:p>
    <w:p>
      <w:pPr>
        <w:pStyle w:val="MCQ"/>
        <w:keepNext/>
        <w:ind w:left="317"/>
      </w:pPr>
      <w:r>
        <w:t>B.  Behavioural insomnia of sleep onset</w:t>
      </w:r>
    </w:p>
    <w:p>
      <w:pPr>
        <w:pStyle w:val="MCQ"/>
        <w:keepNext/>
        <w:ind w:left="317"/>
      </w:pPr>
      <w:r>
        <w:t>C.  NREM sleep terror</w:t>
      </w:r>
    </w:p>
    <w:p>
      <w:pPr>
        <w:pStyle w:val="MCQ"/>
        <w:keepNext w:val="0"/>
        <w:ind w:left="317"/>
      </w:pPr>
      <w:r>
        <w:t>D.  REM nightmare</w:t>
      </w:r>
    </w:p>
    <w:p>
      <w:pPr>
        <w:pStyle w:val="MCQ"/>
        <w:keepNext/>
      </w:pPr>
      <w:r>
        <w:rPr>
          <w:b/>
        </w:rPr>
        <w:t>Q41.  An 8-year-old has repetitive nocturnal episodes lasting 30 seconds, nearly identical each night, with dystonic posturing and no dream recall. Best next investigation?</w:t>
      </w:r>
    </w:p>
    <w:p>
      <w:pPr>
        <w:pStyle w:val="MCQ"/>
        <w:keepNext/>
        <w:ind w:left="317"/>
      </w:pPr>
      <w:r>
        <w:t>A.  Empirical melatonin as diagnostic test</w:t>
      </w:r>
    </w:p>
    <w:p>
      <w:pPr>
        <w:pStyle w:val="MCQ"/>
        <w:keepNext/>
        <w:ind w:left="317"/>
      </w:pPr>
      <w:r>
        <w:t>B.  Video-EEG evaluation for nocturnal seizures</w:t>
      </w:r>
    </w:p>
    <w:p>
      <w:pPr>
        <w:pStyle w:val="MCQ"/>
        <w:keepNext/>
        <w:ind w:left="317"/>
      </w:pPr>
      <w:r>
        <w:t>C.  Reassurance as typical sleep terror</w:t>
      </w:r>
    </w:p>
    <w:p>
      <w:pPr>
        <w:pStyle w:val="MCQ"/>
        <w:keepNext w:val="0"/>
        <w:ind w:left="317"/>
      </w:pPr>
      <w:r>
        <w:t>D.  Only a daytime hearing screen</w:t>
      </w:r>
    </w:p>
    <w:p>
      <w:pPr>
        <w:pStyle w:val="MCQ"/>
        <w:keepNext/>
      </w:pPr>
      <w:r>
        <w:rPr>
          <w:b/>
        </w:rPr>
        <w:t>Q42.  A 10-year-old snores nightly, has morning headaches and witnessed gasping; tonsils are enlarged. Which test is reference standard for severity?</w:t>
      </w:r>
    </w:p>
    <w:p>
      <w:pPr>
        <w:pStyle w:val="MCQ"/>
        <w:keepNext/>
        <w:ind w:left="317"/>
      </w:pPr>
      <w:r>
        <w:t>A.  Overnight polysomnography</w:t>
      </w:r>
    </w:p>
    <w:p>
      <w:pPr>
        <w:pStyle w:val="MCQ"/>
        <w:keepNext/>
        <w:ind w:left="317"/>
      </w:pPr>
      <w:r>
        <w:t>B.  Wrist actigraphy alone</w:t>
      </w:r>
    </w:p>
    <w:p>
      <w:pPr>
        <w:pStyle w:val="MCQ"/>
        <w:keepNext/>
        <w:ind w:left="317"/>
      </w:pPr>
      <w:r>
        <w:t>C.  Routine chest radiograph</w:t>
      </w:r>
    </w:p>
    <w:p>
      <w:pPr>
        <w:pStyle w:val="MCQ"/>
        <w:keepNext w:val="0"/>
        <w:ind w:left="317"/>
      </w:pPr>
      <w:r>
        <w:t>D.  Epworth score alone</w:t>
      </w:r>
    </w:p>
    <w:p>
      <w:pPr>
        <w:pStyle w:val="MCQ"/>
        <w:keepNext/>
      </w:pPr>
      <w:r>
        <w:rPr>
          <w:b/>
        </w:rPr>
        <w:t>Q43.  A 14-year-old sleeps 5 hours on school nights and is sleepy and inattentive during class. Weekend sleep extends to 11 hours. Best initial approach?</w:t>
      </w:r>
    </w:p>
    <w:p>
      <w:pPr>
        <w:pStyle w:val="MCQ"/>
        <w:keepNext/>
        <w:ind w:left="317"/>
      </w:pPr>
      <w:r>
        <w:t>A.  Order GH stimulation test</w:t>
      </w:r>
    </w:p>
    <w:p>
      <w:pPr>
        <w:pStyle w:val="MCQ"/>
        <w:keepNext/>
        <w:ind w:left="317"/>
      </w:pPr>
      <w:r>
        <w:t>B.  Address insufficient sleep and delayed schedule before labeling ADHD</w:t>
      </w:r>
    </w:p>
    <w:p>
      <w:pPr>
        <w:pStyle w:val="MCQ"/>
        <w:keepNext/>
        <w:ind w:left="317"/>
      </w:pPr>
      <w:r>
        <w:t>C.  Diagnose ADHD solely from daytime inattention</w:t>
      </w:r>
    </w:p>
    <w:p>
      <w:pPr>
        <w:pStyle w:val="MCQ"/>
        <w:keepNext w:val="0"/>
        <w:ind w:left="317"/>
      </w:pPr>
      <w:r>
        <w:t>D.  Begin stimulant without sleep history</w:t>
      </w:r>
    </w:p>
    <w:p>
      <w:pPr>
        <w:pStyle w:val="MCQ"/>
        <w:keepNext/>
      </w:pPr>
      <w:r>
        <w:rPr>
          <w:b/>
        </w:rPr>
        <w:t>Q44.  A 3-year-old has no independent walking, persistent primitive reflexes and a history of severe IVH. Which is the best referral strategy?</w:t>
      </w:r>
    </w:p>
    <w:p>
      <w:pPr>
        <w:pStyle w:val="MCQ"/>
        <w:keepNext/>
        <w:ind w:left="317"/>
      </w:pPr>
      <w:r>
        <w:t>A.  Multidisciplinary developmental-neurologic rehabilitation now</w:t>
      </w:r>
    </w:p>
    <w:p>
      <w:pPr>
        <w:pStyle w:val="MCQ"/>
        <w:keepNext/>
        <w:ind w:left="317"/>
      </w:pPr>
      <w:r>
        <w:t>B.  Defer all therapy until MRI at age 5</w:t>
      </w:r>
    </w:p>
    <w:p>
      <w:pPr>
        <w:pStyle w:val="MCQ"/>
        <w:keepNext/>
        <w:ind w:left="317"/>
      </w:pPr>
      <w:r>
        <w:t>C.  Treat as isolated learning disorder</w:t>
      </w:r>
    </w:p>
    <w:p>
      <w:pPr>
        <w:pStyle w:val="MCQ"/>
        <w:keepNext w:val="0"/>
        <w:ind w:left="317"/>
      </w:pPr>
      <w:r>
        <w:t>D.  Use only nutritional supplements</w:t>
      </w:r>
    </w:p>
    <w:p>
      <w:pPr>
        <w:pStyle w:val="MCQ"/>
        <w:keepNext/>
      </w:pPr>
      <w:r>
        <w:rPr>
          <w:b/>
        </w:rPr>
        <w:t>Q45.  A former 28-week preterm infant at corrected age 4 months has absent fidgety movements and asymmetric posture. Best next step?</w:t>
      </w:r>
    </w:p>
    <w:p>
      <w:pPr>
        <w:pStyle w:val="MCQ"/>
        <w:keepNext/>
        <w:ind w:left="317"/>
      </w:pPr>
      <w:r>
        <w:t>A.  Ignore corrected age and call this normal</w:t>
      </w:r>
    </w:p>
    <w:p>
      <w:pPr>
        <w:pStyle w:val="MCQ"/>
        <w:keepNext/>
        <w:ind w:left="317"/>
      </w:pPr>
      <w:r>
        <w:t>B.  Formal neurological assessment including HINE and early intervention</w:t>
      </w:r>
    </w:p>
    <w:p>
      <w:pPr>
        <w:pStyle w:val="MCQ"/>
        <w:keepNext/>
        <w:ind w:left="317"/>
      </w:pPr>
      <w:r>
        <w:t>C.  Reassure until walking age</w:t>
      </w:r>
    </w:p>
    <w:p>
      <w:pPr>
        <w:pStyle w:val="MCQ"/>
        <w:keepNext w:val="0"/>
        <w:ind w:left="317"/>
      </w:pPr>
      <w:r>
        <w:t>D.  Use a school learning test now</w:t>
      </w:r>
    </w:p>
    <w:p>
      <w:pPr>
        <w:pStyle w:val="MCQ"/>
        <w:keepNext/>
      </w:pPr>
      <w:r>
        <w:rPr>
          <w:b/>
        </w:rPr>
        <w:t>Q46.  A 2-year-old has weight-for-height z score −2.4 but height-for-age z score −0.2. Which anthropometric diagnosis is most accurate?</w:t>
      </w:r>
    </w:p>
    <w:p>
      <w:pPr>
        <w:pStyle w:val="MCQ"/>
        <w:keepNext/>
        <w:ind w:left="317"/>
      </w:pPr>
      <w:r>
        <w:t>A.  Stunting without wasting</w:t>
      </w:r>
    </w:p>
    <w:p>
      <w:pPr>
        <w:pStyle w:val="MCQ"/>
        <w:keepNext/>
        <w:ind w:left="317"/>
      </w:pPr>
      <w:r>
        <w:t>B.  Short stature with obesity</w:t>
      </w:r>
    </w:p>
    <w:p>
      <w:pPr>
        <w:pStyle w:val="MCQ"/>
        <w:keepNext/>
        <w:ind w:left="317"/>
      </w:pPr>
      <w:r>
        <w:t>C.  Normal anthropometry</w:t>
      </w:r>
    </w:p>
    <w:p>
      <w:pPr>
        <w:pStyle w:val="MCQ"/>
        <w:keepNext w:val="0"/>
        <w:ind w:left="317"/>
      </w:pPr>
      <w:r>
        <w:t>D.  Wasting without established stunting</w:t>
      </w:r>
    </w:p>
    <w:p>
      <w:pPr>
        <w:pStyle w:val="MCQ"/>
        <w:keepNext/>
      </w:pPr>
      <w:r>
        <w:rPr>
          <w:b/>
        </w:rPr>
        <w:t>Q47.  A 7-year-old has height SDS −2.4, poor weight gain, abdominal distension and iron-deficiency anaemia. Which screening test is most appropriate?</w:t>
      </w:r>
    </w:p>
    <w:p>
      <w:pPr>
        <w:pStyle w:val="MCQ"/>
        <w:keepNext/>
        <w:ind w:left="317"/>
      </w:pPr>
      <w:r>
        <w:t>A.  Random serum GH</w:t>
      </w:r>
    </w:p>
    <w:p>
      <w:pPr>
        <w:pStyle w:val="MCQ"/>
        <w:keepNext/>
        <w:ind w:left="317"/>
      </w:pPr>
      <w:r>
        <w:t>B.  Sleep actigraphy</w:t>
      </w:r>
    </w:p>
    <w:p>
      <w:pPr>
        <w:pStyle w:val="MCQ"/>
        <w:keepNext/>
        <w:ind w:left="317"/>
      </w:pPr>
      <w:r>
        <w:t>C.  Routine EEG</w:t>
      </w:r>
    </w:p>
    <w:p>
      <w:pPr>
        <w:pStyle w:val="MCQ"/>
        <w:keepNext w:val="0"/>
        <w:ind w:left="317"/>
      </w:pPr>
      <w:r>
        <w:t>D.  Tissue transglutaminase IgA with total IgA</w:t>
      </w:r>
    </w:p>
    <w:p>
      <w:pPr>
        <w:pStyle w:val="MCQ"/>
        <w:keepNext/>
      </w:pPr>
      <w:r>
        <w:rPr>
          <w:b/>
        </w:rPr>
        <w:t>Q48.  An 8-year-old with obesity has declining height velocity and moon facies, violaceous striae and hypertension. Most concerning diagnosis?</w:t>
      </w:r>
    </w:p>
    <w:p>
      <w:pPr>
        <w:pStyle w:val="MCQ"/>
        <w:keepNext/>
        <w:ind w:left="317"/>
      </w:pPr>
      <w:r>
        <w:t>A.  Familial short stature</w:t>
      </w:r>
    </w:p>
    <w:p>
      <w:pPr>
        <w:pStyle w:val="MCQ"/>
        <w:keepNext/>
        <w:ind w:left="317"/>
      </w:pPr>
      <w:r>
        <w:t>B.  Constitutional delay</w:t>
      </w:r>
    </w:p>
    <w:p>
      <w:pPr>
        <w:pStyle w:val="MCQ"/>
        <w:keepNext/>
        <w:ind w:left="317"/>
      </w:pPr>
      <w:r>
        <w:t>C.  Cushing syndrome</w:t>
      </w:r>
    </w:p>
    <w:p>
      <w:pPr>
        <w:pStyle w:val="MCQ"/>
        <w:keepNext w:val="0"/>
        <w:ind w:left="317"/>
      </w:pPr>
      <w:r>
        <w:t>D.  Simple exogenous obesity</w:t>
      </w:r>
    </w:p>
    <w:p>
      <w:pPr>
        <w:pStyle w:val="MCQ"/>
        <w:keepNext/>
      </w:pPr>
      <w:r>
        <w:rPr>
          <w:b/>
        </w:rPr>
        <w:t>Q49.  A 9-year-old has height at 4th centile but crosses downward from the 40th over 3 years. Best interpretation?</w:t>
      </w:r>
    </w:p>
    <w:p>
      <w:pPr>
        <w:pStyle w:val="MCQ"/>
        <w:keepNext/>
        <w:ind w:left="317"/>
      </w:pPr>
      <w:r>
        <w:t>A.  No concern because current height is above the 3rd centile</w:t>
      </w:r>
    </w:p>
    <w:p>
      <w:pPr>
        <w:pStyle w:val="MCQ"/>
        <w:keepNext/>
        <w:ind w:left="317"/>
      </w:pPr>
      <w:r>
        <w:t>B.  Immediate GH treatment without assessment</w:t>
      </w:r>
    </w:p>
    <w:p>
      <w:pPr>
        <w:pStyle w:val="MCQ"/>
        <w:keepNext/>
        <w:ind w:left="317"/>
      </w:pPr>
      <w:r>
        <w:t>C.  The centile change is explained by age alone</w:t>
      </w:r>
    </w:p>
    <w:p>
      <w:pPr>
        <w:pStyle w:val="MCQ"/>
        <w:keepNext w:val="0"/>
        <w:ind w:left="317"/>
      </w:pPr>
      <w:r>
        <w:t>D.  Serial centile crossing warrants evaluation despite current height above −2 SDS</w:t>
      </w:r>
    </w:p>
    <w:p>
      <w:pPr>
        <w:pStyle w:val="MCQ"/>
        <w:keepNext/>
      </w:pPr>
      <w:r>
        <w:rPr>
          <w:b/>
        </w:rPr>
        <w:t>Q50.  A 10-year-old girl is 126 cm tall (height SDS −2.3), father 176 cm, mother 160 cm; she grew 3.0 cm over 12 months, has BMI 88th centile and bone age 8 years. Which action best integrates the data?</w:t>
      </w:r>
    </w:p>
    <w:p>
      <w:pPr>
        <w:pStyle w:val="MCQ"/>
        <w:keepNext/>
        <w:ind w:left="317"/>
      </w:pPr>
      <w:r>
        <w:t>A.  Classify familial short stature based on the height SDS and parental heights</w:t>
      </w:r>
    </w:p>
    <w:p>
      <w:pPr>
        <w:pStyle w:val="MCQ"/>
        <w:keepNext/>
        <w:ind w:left="317"/>
      </w:pPr>
      <w:r>
        <w:t>B.  Prioritize BMI reduction before investigating the falling linear growth velocity</w:t>
      </w:r>
    </w:p>
    <w:p>
      <w:pPr>
        <w:pStyle w:val="MCQ"/>
        <w:keepNext/>
        <w:ind w:left="317"/>
      </w:pPr>
      <w:r>
        <w:t>C.  Endocrine evaluation for pathologic growth failure despite delayed bone age</w:t>
      </w:r>
    </w:p>
    <w:p>
      <w:pPr>
        <w:pStyle w:val="MCQ"/>
        <w:keepNext w:val="0"/>
        <w:ind w:left="317"/>
      </w:pPr>
      <w:r>
        <w:t>D.  Repeat growth measurements after 18 months because delayed bone age is reassuring</w:t>
      </w:r>
    </w:p>
    <w:p>
      <w:pPr>
        <w:pStyle w:val="MCQ"/>
        <w:keepNext/>
      </w:pPr>
      <w:r>
        <w:rPr>
          <w:b/>
        </w:rPr>
        <w:t>Q51.  A 6-year-old boy had height 106.0 cm 8 months ago and 109.2 cm now; he is otherwise well, has BMI 60th centile and height near target. Which interpretation is best?</w:t>
      </w:r>
    </w:p>
    <w:p>
      <w:pPr>
        <w:pStyle w:val="MCQ"/>
        <w:keepNext/>
        <w:ind w:left="317"/>
      </w:pPr>
      <w:r>
        <w:t>A.  Velocity 6.4 cm/year and confirmed normal</w:t>
      </w:r>
    </w:p>
    <w:p>
      <w:pPr>
        <w:pStyle w:val="MCQ"/>
        <w:keepNext/>
        <w:ind w:left="317"/>
      </w:pPr>
      <w:r>
        <w:t>B.  Height velocity cannot be calculated from an 8-month interval</w:t>
      </w:r>
    </w:p>
    <w:p>
      <w:pPr>
        <w:pStyle w:val="MCQ"/>
        <w:keepNext/>
        <w:ind w:left="317"/>
      </w:pPr>
      <w:r>
        <w:t>C.  Annualized velocity 4.8 cm/year; repeat standardized measurements before broad testing</w:t>
      </w:r>
    </w:p>
    <w:p>
      <w:pPr>
        <w:pStyle w:val="MCQ"/>
        <w:keepNext w:val="0"/>
        <w:ind w:left="317"/>
      </w:pPr>
      <w:r>
        <w:t>D.  Velocity 3.2 cm/year and urgent GH stimulation</w:t>
      </w:r>
    </w:p>
    <w:p>
      <w:pPr>
        <w:pStyle w:val="MCQ"/>
        <w:keepNext/>
      </w:pPr>
      <w:r>
        <w:rPr>
          <w:b/>
        </w:rPr>
        <w:t>Q52.  A 1.5-kg neonate requires GIR 7.5 mg/kg/min while total fluid is 90 mL/kg/day. What dextrose concentration is needed approximately?</w:t>
      </w:r>
    </w:p>
    <w:p>
      <w:pPr>
        <w:pStyle w:val="Small"/>
      </w:pPr>
      <w:r>
        <w:rPr>
          <w:b/>
        </w:rPr>
        <w:t>EXTRA NOTEBOOK RETEST — NOT PART OF THE BASE 75</w:t>
      </w:r>
    </w:p>
    <w:p>
      <w:pPr>
        <w:pStyle w:val="MCQ"/>
        <w:keepNext/>
        <w:ind w:left="317"/>
      </w:pPr>
      <w:r>
        <w:t>A.  D7.5%</w:t>
      </w:r>
    </w:p>
    <w:p>
      <w:pPr>
        <w:pStyle w:val="MCQ"/>
        <w:keepNext/>
        <w:ind w:left="317"/>
      </w:pPr>
      <w:r>
        <w:t>B.  D9%</w:t>
      </w:r>
    </w:p>
    <w:p>
      <w:pPr>
        <w:pStyle w:val="MCQ"/>
        <w:keepNext/>
        <w:ind w:left="317"/>
      </w:pPr>
      <w:r>
        <w:t>C.  D15%</w:t>
      </w:r>
    </w:p>
    <w:p>
      <w:pPr>
        <w:pStyle w:val="MCQ"/>
        <w:keepNext w:val="0"/>
        <w:ind w:left="317"/>
      </w:pPr>
      <w:r>
        <w:t>D.  D12%</w:t>
      </w:r>
    </w:p>
    <w:p>
      <w:pPr>
        <w:pStyle w:val="MCQ"/>
        <w:keepNext/>
      </w:pPr>
      <w:r>
        <w:rPr>
          <w:b/>
        </w:rPr>
        <w:t>Q53.  An 11-year-old with short stature has bone age 8 years, poor height velocity, low free T4 and markedly elevated TSH. Father had late puberty. Which conclusion is most defensible?</w:t>
      </w:r>
    </w:p>
    <w:p>
      <w:pPr>
        <w:pStyle w:val="MCQ"/>
        <w:keepNext/>
        <w:ind w:left="317"/>
      </w:pPr>
      <w:r>
        <w:t>A.  Constitutional delay alone explains all findings</w:t>
      </w:r>
    </w:p>
    <w:p>
      <w:pPr>
        <w:pStyle w:val="MCQ"/>
        <w:keepNext/>
        <w:ind w:left="317"/>
      </w:pPr>
      <w:r>
        <w:t>B.  Familial short stature with normal bone age</w:t>
      </w:r>
    </w:p>
    <w:p>
      <w:pPr>
        <w:pStyle w:val="MCQ"/>
        <w:keepNext/>
        <w:ind w:left="317"/>
      </w:pPr>
      <w:r>
        <w:t>C.  Growth hormone deficiency is proven by delayed bone age</w:t>
      </w:r>
    </w:p>
    <w:p>
      <w:pPr>
        <w:pStyle w:val="MCQ"/>
        <w:keepNext w:val="0"/>
        <w:ind w:left="317"/>
      </w:pPr>
      <w:r>
        <w:t>D.  Hypothyroidism is established; family pubertal history does not explain laboratory abnormality</w:t>
      </w:r>
    </w:p>
    <w:p>
      <w:pPr>
        <w:pStyle w:val="MCQ"/>
        <w:keepNext/>
      </w:pPr>
      <w:r>
        <w:rPr>
          <w:b/>
        </w:rPr>
        <w:t>Q54.  A 4-year-old has height SDS −2.6, normal weight-for-height, asymmetric limb lengths and a history of breech birth. Which next step best avoids a false endocrine label?</w:t>
      </w:r>
    </w:p>
    <w:p>
      <w:pPr>
        <w:pStyle w:val="MCQ"/>
        <w:keepNext/>
        <w:ind w:left="317"/>
      </w:pPr>
      <w:r>
        <w:t>A.  Use BMI alone to classify growth</w:t>
      </w:r>
    </w:p>
    <w:p>
      <w:pPr>
        <w:pStyle w:val="MCQ"/>
        <w:keepNext/>
        <w:ind w:left="317"/>
      </w:pPr>
      <w:r>
        <w:t>B.  Reassure because weight-for-height is normal</w:t>
      </w:r>
    </w:p>
    <w:p>
      <w:pPr>
        <w:pStyle w:val="MCQ"/>
        <w:keepNext/>
        <w:ind w:left="317"/>
      </w:pPr>
      <w:r>
        <w:t>C.  Assess skeletal proportions and orthopaedic pathology first</w:t>
      </w:r>
    </w:p>
    <w:p>
      <w:pPr>
        <w:pStyle w:val="MCQ"/>
        <w:keepNext w:val="0"/>
        <w:ind w:left="317"/>
      </w:pPr>
      <w:r>
        <w:t>D.  Interpret all shortness as GH deficiency</w:t>
      </w:r>
    </w:p>
    <w:p>
      <w:pPr>
        <w:pStyle w:val="MCQ"/>
        <w:keepNext/>
      </w:pPr>
      <w:r>
        <w:rPr>
          <w:b/>
        </w:rPr>
        <w:t>Q55.  A 13-year-old boy has delayed puberty and height below 3rd centile, velocity 5.8 cm/year, bone age 10 years and normal screening labs. What best predicts a normal variant?</w:t>
      </w:r>
    </w:p>
    <w:p>
      <w:pPr>
        <w:pStyle w:val="MCQ"/>
        <w:keepNext/>
        <w:ind w:left="317"/>
      </w:pPr>
      <w:r>
        <w:t>A.  BMI above median alone</w:t>
      </w:r>
    </w:p>
    <w:p>
      <w:pPr>
        <w:pStyle w:val="MCQ"/>
        <w:keepNext/>
        <w:ind w:left="317"/>
      </w:pPr>
      <w:r>
        <w:t>B.  Height below 3rd centile alone</w:t>
      </w:r>
    </w:p>
    <w:p>
      <w:pPr>
        <w:pStyle w:val="MCQ"/>
        <w:keepNext/>
        <w:ind w:left="317"/>
      </w:pPr>
      <w:r>
        <w:t>C.  Stable prepubertal velocity plus delayed bone age and familial late maturation</w:t>
      </w:r>
    </w:p>
    <w:p>
      <w:pPr>
        <w:pStyle w:val="MCQ"/>
        <w:keepNext w:val="0"/>
        <w:ind w:left="317"/>
      </w:pPr>
      <w:r>
        <w:t>D.  Any bone-age delay regardless of trajectory</w:t>
      </w:r>
    </w:p>
    <w:p>
      <w:pPr>
        <w:pStyle w:val="MCQ"/>
        <w:keepNext/>
      </w:pPr>
      <w:r>
        <w:rPr>
          <w:b/>
        </w:rPr>
        <w:t>Q56.  A 7-year-old with poor weight gain has a negative tTG-IgA but profound IgA deficiency. What is the correct interpretation?</w:t>
      </w:r>
    </w:p>
    <w:p>
      <w:pPr>
        <w:pStyle w:val="MCQ"/>
        <w:keepNext/>
        <w:ind w:left="317"/>
      </w:pPr>
      <w:r>
        <w:t>A.  Diagnosis is familial short stature</w:t>
      </w:r>
    </w:p>
    <w:p>
      <w:pPr>
        <w:pStyle w:val="MCQ"/>
        <w:keepNext/>
        <w:ind w:left="317"/>
      </w:pPr>
      <w:r>
        <w:t>B.  IgA-based celiac screen may be falsely negative; use IgG-based testing</w:t>
      </w:r>
    </w:p>
    <w:p>
      <w:pPr>
        <w:pStyle w:val="MCQ"/>
        <w:keepNext/>
        <w:ind w:left="317"/>
      </w:pPr>
      <w:r>
        <w:t>C.  Celiac disease is excluded</w:t>
      </w:r>
    </w:p>
    <w:p>
      <w:pPr>
        <w:pStyle w:val="MCQ"/>
        <w:keepNext w:val="0"/>
        <w:ind w:left="317"/>
      </w:pPr>
      <w:r>
        <w:t>D.  Start GH therapy without further evaluation</w:t>
      </w:r>
    </w:p>
    <w:p>
      <w:pPr>
        <w:pStyle w:val="MCQ"/>
        <w:keepNext/>
      </w:pPr>
      <w:r>
        <w:rPr>
          <w:b/>
        </w:rPr>
        <w:t>Q57.  A 21-month-old shows absent pointing and repetitive spinning, but normal hearing and 25 spoken words. Which finding most strengthens ASD concern over isolated language delay?</w:t>
      </w:r>
    </w:p>
    <w:p>
      <w:pPr>
        <w:pStyle w:val="MCQ"/>
        <w:keepNext/>
        <w:ind w:left="317"/>
      </w:pPr>
      <w:r>
        <w:t>A.  Age below 2 years alone</w:t>
      </w:r>
    </w:p>
    <w:p>
      <w:pPr>
        <w:pStyle w:val="MCQ"/>
        <w:keepNext/>
        <w:ind w:left="317"/>
      </w:pPr>
      <w:r>
        <w:t>B.  Lack of shared attention with restricted repetitive interests</w:t>
      </w:r>
    </w:p>
    <w:p>
      <w:pPr>
        <w:pStyle w:val="MCQ"/>
        <w:keepNext/>
        <w:ind w:left="317"/>
      </w:pPr>
      <w:r>
        <w:t>C.  Vocabulary of 25 words alone</w:t>
      </w:r>
    </w:p>
    <w:p>
      <w:pPr>
        <w:pStyle w:val="MCQ"/>
        <w:keepNext w:val="0"/>
        <w:ind w:left="317"/>
      </w:pPr>
      <w:r>
        <w:t>D.  Normal hearing alone</w:t>
      </w:r>
    </w:p>
    <w:p>
      <w:pPr>
        <w:pStyle w:val="MCQ"/>
        <w:keepNext/>
      </w:pPr>
      <w:r>
        <w:rPr>
          <w:b/>
        </w:rPr>
        <w:t>Q58.  A 20-month-old screens M-CHAT-R/F medium risk; after follow-up interview several flagged items resolve and developmental observation is reassuring. Best conclusion?</w:t>
      </w:r>
    </w:p>
    <w:p>
      <w:pPr>
        <w:pStyle w:val="MCQ"/>
        <w:keepNext/>
        <w:ind w:left="317"/>
      </w:pPr>
      <w:r>
        <w:t>A.  All future developmental surveillance is unnecessary</w:t>
      </w:r>
    </w:p>
    <w:p>
      <w:pPr>
        <w:pStyle w:val="MCQ"/>
        <w:keepNext/>
        <w:ind w:left="317"/>
      </w:pPr>
      <w:r>
        <w:t>B.  Positive screen mandates antipsychotic medication</w:t>
      </w:r>
    </w:p>
    <w:p>
      <w:pPr>
        <w:pStyle w:val="MCQ"/>
        <w:keepNext/>
        <w:ind w:left="317"/>
      </w:pPr>
      <w:r>
        <w:t>C.  Interpret final follow-up result and clinical concerns; screening does not diagnose ASD</w:t>
      </w:r>
    </w:p>
    <w:p>
      <w:pPr>
        <w:pStyle w:val="MCQ"/>
        <w:keepNext w:val="0"/>
        <w:ind w:left="317"/>
      </w:pPr>
      <w:r>
        <w:t>D.  Initial questionnaire alone establishes ASD</w:t>
      </w:r>
    </w:p>
    <w:p>
      <w:pPr>
        <w:pStyle w:val="MCQ"/>
        <w:keepNext/>
      </w:pPr>
      <w:r>
        <w:rPr>
          <w:b/>
        </w:rPr>
        <w:t>Q59.  A 2-year-old with language regression has repeated nocturnal episodes of staring and new receptive-language loss. What additional diagnosis deserves targeted assessment?</w:t>
      </w:r>
    </w:p>
    <w:p>
      <w:pPr>
        <w:pStyle w:val="MCQ"/>
        <w:keepNext/>
        <w:ind w:left="317"/>
      </w:pPr>
      <w:r>
        <w:t>A.  Isolated speech articulation disorder</w:t>
      </w:r>
    </w:p>
    <w:p>
      <w:pPr>
        <w:pStyle w:val="MCQ"/>
        <w:keepNext/>
        <w:ind w:left="317"/>
      </w:pPr>
      <w:r>
        <w:t>B.  Constitutional growth delay</w:t>
      </w:r>
    </w:p>
    <w:p>
      <w:pPr>
        <w:pStyle w:val="MCQ"/>
        <w:keepNext/>
        <w:ind w:left="317"/>
      </w:pPr>
      <w:r>
        <w:t>C.  Epileptic encephalopathy with language regression</w:t>
      </w:r>
    </w:p>
    <w:p>
      <w:pPr>
        <w:pStyle w:val="MCQ"/>
        <w:keepNext w:val="0"/>
        <w:ind w:left="317"/>
      </w:pPr>
      <w:r>
        <w:t>D.  Simple bilingual language delay</w:t>
      </w:r>
    </w:p>
    <w:p>
      <w:pPr>
        <w:pStyle w:val="MCQ"/>
        <w:keepNext/>
      </w:pPr>
      <w:r>
        <w:rPr>
          <w:b/>
        </w:rPr>
        <w:t>Q60.  A 7-year-old with reading difficulties also has inattention at school and home; psychoeducational testing shows impaired phonological decoding. Which is best?</w:t>
      </w:r>
    </w:p>
    <w:p>
      <w:pPr>
        <w:pStyle w:val="MCQ"/>
        <w:keepNext/>
        <w:ind w:left="317"/>
      </w:pPr>
      <w:r>
        <w:t>A.  Exclude ADHD because dyslexia is present</w:t>
      </w:r>
    </w:p>
    <w:p>
      <w:pPr>
        <w:pStyle w:val="MCQ"/>
        <w:keepNext/>
        <w:ind w:left="317"/>
      </w:pPr>
      <w:r>
        <w:t>B.  Consider coexisting ADHD and specific reading disorder</w:t>
      </w:r>
    </w:p>
    <w:p>
      <w:pPr>
        <w:pStyle w:val="MCQ"/>
        <w:keepNext/>
        <w:ind w:left="317"/>
      </w:pPr>
      <w:r>
        <w:t>C.  Choose either ADHD or SLD, never both</w:t>
      </w:r>
    </w:p>
    <w:p>
      <w:pPr>
        <w:pStyle w:val="MCQ"/>
        <w:keepNext w:val="0"/>
        <w:ind w:left="317"/>
      </w:pPr>
      <w:r>
        <w:t>D.  Label intellectual disability without adaptive assessment</w:t>
      </w:r>
    </w:p>
    <w:p>
      <w:pPr>
        <w:pStyle w:val="MCQ"/>
        <w:keepNext/>
      </w:pPr>
      <w:r>
        <w:rPr>
          <w:b/>
        </w:rPr>
        <w:t>Q61.  A 6-year-old is impulsive in class but not at home; teacher notes sleepiness after loud snoring and parents report nightly pauses. Which initial sequence is strongest?</w:t>
      </w:r>
    </w:p>
    <w:p>
      <w:pPr>
        <w:pStyle w:val="MCQ"/>
        <w:keepNext/>
        <w:ind w:left="317"/>
      </w:pPr>
      <w:r>
        <w:t>A.  Diagnose ADHD from classroom observation and begin medication</w:t>
      </w:r>
    </w:p>
    <w:p>
      <w:pPr>
        <w:pStyle w:val="MCQ"/>
        <w:keepNext/>
        <w:ind w:left="317"/>
      </w:pPr>
      <w:r>
        <w:t>B.  Exclude OSA because the child is not obese</w:t>
      </w:r>
    </w:p>
    <w:p>
      <w:pPr>
        <w:pStyle w:val="MCQ"/>
        <w:keepNext/>
        <w:ind w:left="317"/>
      </w:pPr>
      <w:r>
        <w:t>C.  Use actigraphy as definitive respiratory test</w:t>
      </w:r>
    </w:p>
    <w:p>
      <w:pPr>
        <w:pStyle w:val="MCQ"/>
        <w:keepNext w:val="0"/>
        <w:ind w:left="317"/>
      </w:pPr>
      <w:r>
        <w:t>D.  Evaluate OSA and obtain cross-setting behavioural history before ADHD labeling</w:t>
      </w:r>
    </w:p>
    <w:p>
      <w:pPr>
        <w:pStyle w:val="MCQ"/>
        <w:keepNext/>
      </w:pPr>
      <w:r>
        <w:rPr>
          <w:b/>
        </w:rPr>
        <w:t>Q62.  An 8-year-old has nightly events at 1 AM with screaming and walking, but on video episodes are 15 seconds, highly stereotyped, with unilateral dystonia. Most appropriate?</w:t>
      </w:r>
    </w:p>
    <w:p>
      <w:pPr>
        <w:pStyle w:val="MCQ"/>
        <w:keepNext/>
        <w:ind w:left="317"/>
      </w:pPr>
      <w:r>
        <w:t>A.  Diagnose nightmare because screaming occurs</w:t>
      </w:r>
    </w:p>
    <w:p>
      <w:pPr>
        <w:pStyle w:val="MCQ"/>
        <w:keepNext/>
        <w:ind w:left="317"/>
      </w:pPr>
      <w:r>
        <w:t>B.  Ignore events if morning recall is absent</w:t>
      </w:r>
    </w:p>
    <w:p>
      <w:pPr>
        <w:pStyle w:val="MCQ"/>
        <w:keepNext/>
        <w:ind w:left="317"/>
      </w:pPr>
      <w:r>
        <w:t>C.  Investigate sleep-related focal epilepsy despite apparent parasomnia timing</w:t>
      </w:r>
    </w:p>
    <w:p>
      <w:pPr>
        <w:pStyle w:val="MCQ"/>
        <w:keepNext w:val="0"/>
        <w:ind w:left="317"/>
      </w:pPr>
      <w:r>
        <w:t>D.  Diagnose night terror solely from first-third timing</w:t>
      </w:r>
    </w:p>
    <w:p>
      <w:pPr>
        <w:pStyle w:val="MCQ"/>
        <w:keepNext/>
      </w:pPr>
      <w:r>
        <w:rPr>
          <w:b/>
        </w:rPr>
        <w:t>Q63.  A 9-year-old with enlarged tonsils has PSG obstructive AHI 8/hour and intermittent desaturation. Which statement is best?</w:t>
      </w:r>
    </w:p>
    <w:p>
      <w:pPr>
        <w:pStyle w:val="MCQ"/>
        <w:keepNext/>
        <w:ind w:left="317"/>
      </w:pPr>
      <w:r>
        <w:t>A.  Tonsillar hypertrophy alone mandates surgery without reviewing clinical severity</w:t>
      </w:r>
    </w:p>
    <w:p>
      <w:pPr>
        <w:pStyle w:val="MCQ"/>
        <w:keepNext/>
        <w:ind w:left="317"/>
      </w:pPr>
      <w:r>
        <w:t>B.  The AHI is near normal for adults, so use adult scoring and avoid treatment</w:t>
      </w:r>
    </w:p>
    <w:p>
      <w:pPr>
        <w:pStyle w:val="MCQ"/>
        <w:keepNext/>
        <w:ind w:left="317"/>
      </w:pPr>
      <w:r>
        <w:t>C.  This is clinically significant paediatric OSA; discuss airway treatment and comorbidity assessment</w:t>
      </w:r>
    </w:p>
    <w:p>
      <w:pPr>
        <w:pStyle w:val="MCQ"/>
        <w:keepNext w:val="0"/>
        <w:ind w:left="317"/>
      </w:pPr>
      <w:r>
        <w:t>D.  This is mild paediatric OSA and needs only a sleep diary before any intervention</w:t>
      </w:r>
    </w:p>
    <w:p>
      <w:pPr>
        <w:pStyle w:val="MCQ"/>
        <w:keepNext/>
      </w:pPr>
      <w:r>
        <w:rPr>
          <w:b/>
        </w:rPr>
        <w:t>Q64.  A 5-year-old has failure to thrive, height −2.8 SDS and developmental delay, but an initial neonatal screen was normal. Which inference is safest?</w:t>
      </w:r>
    </w:p>
    <w:p>
      <w:pPr>
        <w:pStyle w:val="MCQ"/>
        <w:keepNext/>
        <w:ind w:left="317"/>
      </w:pPr>
      <w:r>
        <w:t>A.  Newborn screening can be used instead of an updated genetic and metabolic evaluation</w:t>
      </w:r>
    </w:p>
    <w:p>
      <w:pPr>
        <w:pStyle w:val="MCQ"/>
        <w:keepNext/>
        <w:ind w:left="317"/>
      </w:pPr>
      <w:r>
        <w:t>B.  A normal newborn screen does not exclude later-onset genetic/metabolic or systemic disease</w:t>
      </w:r>
    </w:p>
    <w:p>
      <w:pPr>
        <w:pStyle w:val="MCQ"/>
        <w:keepNext/>
        <w:ind w:left="317"/>
      </w:pPr>
      <w:r>
        <w:t>C.  An unrevealing newborn screen makes a primary endocrine cause more likely than systemic illness</w:t>
      </w:r>
    </w:p>
    <w:p>
      <w:pPr>
        <w:pStyle w:val="MCQ"/>
        <w:keepNext w:val="0"/>
        <w:ind w:left="317"/>
      </w:pPr>
      <w:r>
        <w:t>D.  Neonatal screening excludes disorders detectable only after developmental delay appears</w:t>
      </w:r>
    </w:p>
    <w:p>
      <w:pPr>
        <w:pStyle w:val="MCQ"/>
        <w:keepNext/>
      </w:pPr>
      <w:r>
        <w:rPr>
          <w:b/>
        </w:rPr>
        <w:t>Q65.  A 2-year-old has height −2.5 SDS and weight-for-height z score +1.8 with delayed milestones and coarse facies. Which next step is most rational?</w:t>
      </w:r>
    </w:p>
    <w:p>
      <w:pPr>
        <w:pStyle w:val="MCQ"/>
        <w:keepNext/>
        <w:ind w:left="317"/>
      </w:pPr>
      <w:r>
        <w:t>A.  Evaluate syndromic/metabolic and endocrine causes, not simple calorie deficiency</w:t>
      </w:r>
    </w:p>
    <w:p>
      <w:pPr>
        <w:pStyle w:val="MCQ"/>
        <w:keepNext/>
        <w:ind w:left="317"/>
      </w:pPr>
      <w:r>
        <w:t>B.  Start empiric nutritional rehabilitation and defer genetic workup until weight falls</w:t>
      </w:r>
    </w:p>
    <w:p>
      <w:pPr>
        <w:pStyle w:val="MCQ"/>
        <w:keepNext/>
        <w:ind w:left="317"/>
      </w:pPr>
      <w:r>
        <w:t>C.  Use a familial short-stature diagnosis unless height velocity falls further</w:t>
      </w:r>
    </w:p>
    <w:p>
      <w:pPr>
        <w:pStyle w:val="MCQ"/>
        <w:keepNext w:val="0"/>
        <w:ind w:left="317"/>
      </w:pPr>
      <w:r>
        <w:t>D.  Investigate only hypothyroidism because it explains all dysmorphic findings</w:t>
      </w:r>
    </w:p>
    <w:p>
      <w:pPr>
        <w:pStyle w:val="MCQ"/>
        <w:keepNext/>
      </w:pPr>
      <w:r>
        <w:rPr>
          <w:b/>
        </w:rPr>
        <w:t>Q66.  An 8-year-old with school difficulties has IQ testing in normal range, impaired reading fluency and poor classroom behaviour. What is the best next plan?</w:t>
      </w:r>
    </w:p>
    <w:p>
      <w:pPr>
        <w:pStyle w:val="MCQ"/>
        <w:keepNext/>
        <w:ind w:left="317"/>
      </w:pPr>
      <w:r>
        <w:t>A.  Provide generic tutoring alone without assessing phonological decoding or sleep</w:t>
      </w:r>
    </w:p>
    <w:p>
      <w:pPr>
        <w:pStyle w:val="MCQ"/>
        <w:keepNext/>
        <w:ind w:left="317"/>
      </w:pPr>
      <w:r>
        <w:t>B.  Assess SLD plus attention, sleep and psychosocial factors, then tailor supports</w:t>
      </w:r>
    </w:p>
    <w:p>
      <w:pPr>
        <w:pStyle w:val="MCQ"/>
        <w:keepNext/>
        <w:ind w:left="317"/>
      </w:pPr>
      <w:r>
        <w:t>C.  Treat presumed ADHD first and defer reading-specific assessment until medication response</w:t>
      </w:r>
    </w:p>
    <w:p>
      <w:pPr>
        <w:pStyle w:val="MCQ"/>
        <w:keepNext w:val="0"/>
        <w:ind w:left="317"/>
      </w:pPr>
      <w:r>
        <w:t>D.  Interpret the normal cognitive score as excluding a specific learning disorder</w:t>
      </w:r>
    </w:p>
    <w:p>
      <w:pPr>
        <w:pStyle w:val="MCQ"/>
        <w:keepNext/>
      </w:pPr>
      <w:r>
        <w:rPr>
          <w:b/>
        </w:rPr>
        <w:t>Q67.  A former preterm child has delayed independent walking at corrected age 17 months, normal tone, no asymmetry and progressive acquisition of skills. What is best?</w:t>
      </w:r>
    </w:p>
    <w:p>
      <w:pPr>
        <w:pStyle w:val="MCQ"/>
        <w:keepNext/>
        <w:ind w:left="317"/>
      </w:pPr>
      <w:r>
        <w:t>A.  Reassure indefinitely without examining the child</w:t>
      </w:r>
    </w:p>
    <w:p>
      <w:pPr>
        <w:pStyle w:val="MCQ"/>
        <w:keepNext/>
        <w:ind w:left="317"/>
      </w:pPr>
      <w:r>
        <w:t>B.  Ignore corrected age entirely</w:t>
      </w:r>
    </w:p>
    <w:p>
      <w:pPr>
        <w:pStyle w:val="MCQ"/>
        <w:keepNext/>
        <w:ind w:left="317"/>
      </w:pPr>
      <w:r>
        <w:t>C.  Perform focused developmental evaluation and follow-up without presuming cerebral palsy</w:t>
      </w:r>
    </w:p>
    <w:p>
      <w:pPr>
        <w:pStyle w:val="MCQ"/>
        <w:keepNext w:val="0"/>
        <w:ind w:left="317"/>
      </w:pPr>
      <w:r>
        <w:t>D.  Diagnose spastic diplegia from delayed walking alone</w:t>
      </w:r>
    </w:p>
    <w:p>
      <w:pPr>
        <w:pStyle w:val="MCQ"/>
        <w:keepNext/>
      </w:pPr>
      <w:r>
        <w:rPr>
          <w:b/>
        </w:rPr>
        <w:t>Q68.  A 4-year-old has obesity and low height velocity; GH-axis tests were drawn during severe malnutrition recovery and IGF-1 is low. Which statement is most accurate?</w:t>
      </w:r>
    </w:p>
    <w:p>
      <w:pPr>
        <w:pStyle w:val="MCQ"/>
        <w:keepNext/>
        <w:ind w:left="317"/>
      </w:pPr>
      <w:r>
        <w:t>A.  IGF-1 is nutrition-sensitive and should not alone establish GH deficiency</w:t>
      </w:r>
    </w:p>
    <w:p>
      <w:pPr>
        <w:pStyle w:val="MCQ"/>
        <w:keepNext/>
        <w:ind w:left="317"/>
      </w:pPr>
      <w:r>
        <w:t>B.  Low IGF-1 proves pituitary GH deficiency</w:t>
      </w:r>
    </w:p>
    <w:p>
      <w:pPr>
        <w:pStyle w:val="MCQ"/>
        <w:keepNext/>
        <w:ind w:left="317"/>
      </w:pPr>
      <w:r>
        <w:t>C.  Normal BMI excludes malnutrition history</w:t>
      </w:r>
    </w:p>
    <w:p>
      <w:pPr>
        <w:pStyle w:val="MCQ"/>
        <w:keepNext w:val="0"/>
        <w:ind w:left="317"/>
      </w:pPr>
      <w:r>
        <w:t>D.  Bone age is irrelevant to evaluation</w:t>
      </w:r>
    </w:p>
    <w:p>
      <w:pPr>
        <w:pStyle w:val="MCQ"/>
        <w:keepNext/>
      </w:pPr>
      <w:r>
        <w:rPr>
          <w:b/>
        </w:rPr>
        <w:t>Q69.  A 9-year-old has obesity, snoring and academic decline; PSG confirms OSA. After adenotonsillectomy, symptoms improve but daytime inattention persists in two settings. Next best approach?</w:t>
      </w:r>
    </w:p>
    <w:p>
      <w:pPr>
        <w:pStyle w:val="MCQ"/>
        <w:keepNext/>
        <w:ind w:left="317"/>
      </w:pPr>
      <w:r>
        <w:t>A.  Reassess residual OSA and independent ADHD/learning comorbidity</w:t>
      </w:r>
    </w:p>
    <w:p>
      <w:pPr>
        <w:pStyle w:val="MCQ"/>
        <w:keepNext/>
        <w:ind w:left="317"/>
      </w:pPr>
      <w:r>
        <w:t>B.  Conclude ADHD is impossible because OSA existed</w:t>
      </w:r>
    </w:p>
    <w:p>
      <w:pPr>
        <w:pStyle w:val="MCQ"/>
        <w:keepNext/>
        <w:ind w:left="317"/>
      </w:pPr>
      <w:r>
        <w:t>C.  Prescribe stimulant without reassessing sleep</w:t>
      </w:r>
    </w:p>
    <w:p>
      <w:pPr>
        <w:pStyle w:val="MCQ"/>
        <w:keepNext w:val="0"/>
        <w:ind w:left="317"/>
      </w:pPr>
      <w:r>
        <w:t>D.  Assume all OSA is cured by surgery</w:t>
      </w:r>
    </w:p>
    <w:p>
      <w:pPr>
        <w:pStyle w:val="MCQ"/>
        <w:keepNext/>
      </w:pPr>
      <w:r>
        <w:rPr>
          <w:b/>
        </w:rPr>
        <w:t>Q70.  A 5-year-old has height at 1st centile and normal velocity 5.7 cm/year; parental target is much higher and she has dysmorphic features. What is best?</w:t>
      </w:r>
    </w:p>
    <w:p>
      <w:pPr>
        <w:pStyle w:val="MCQ"/>
        <w:keepNext/>
        <w:ind w:left="317"/>
      </w:pPr>
      <w:r>
        <w:t>A.  Start GH without diagnosis</w:t>
      </w:r>
    </w:p>
    <w:p>
      <w:pPr>
        <w:pStyle w:val="MCQ"/>
        <w:keepNext/>
        <w:ind w:left="317"/>
      </w:pPr>
      <w:r>
        <w:t>B.  Investigate despite normal velocity because genetic target and phenotype are discordant</w:t>
      </w:r>
    </w:p>
    <w:p>
      <w:pPr>
        <w:pStyle w:val="MCQ"/>
        <w:keepNext/>
        <w:ind w:left="317"/>
      </w:pPr>
      <w:r>
        <w:t>C.  Label familial short stature solely from normal velocity</w:t>
      </w:r>
    </w:p>
    <w:p>
      <w:pPr>
        <w:pStyle w:val="MCQ"/>
        <w:keepNext w:val="0"/>
        <w:ind w:left="317"/>
      </w:pPr>
      <w:r>
        <w:t>D.  Wait until puberty for all evaluation</w:t>
      </w:r>
    </w:p>
    <w:p>
      <w:pPr>
        <w:pStyle w:val="MCQ"/>
        <w:keepNext/>
      </w:pPr>
      <w:r>
        <w:rPr>
          <w:b/>
        </w:rPr>
        <w:t>Q71.  A 6-year-old girl has height 107 cm, up from 105 cm 12 months earlier, weight rose from 23 to 27 kg, target height 162 cm, bone age 4.5 years, and TSH 62 mIU/L with low free T4. Which sequence is best?</w:t>
      </w:r>
    </w:p>
    <w:p>
      <w:pPr>
        <w:pStyle w:val="MCQ"/>
        <w:keepNext/>
        <w:ind w:left="317"/>
      </w:pPr>
      <w:r>
        <w:t>A.  Start GH first because bone age is delayed</w:t>
      </w:r>
    </w:p>
    <w:p>
      <w:pPr>
        <w:pStyle w:val="MCQ"/>
        <w:keepNext/>
        <w:ind w:left="317"/>
      </w:pPr>
      <w:r>
        <w:t>B.  Treat obesity only and remeasure after 2 years</w:t>
      </w:r>
    </w:p>
    <w:p>
      <w:pPr>
        <w:pStyle w:val="MCQ"/>
        <w:keepNext/>
        <w:ind w:left="317"/>
      </w:pPr>
      <w:r>
        <w:t>C.  Treat primary hypothyroidism and monitor catch-up growth; reassess remaining shortness later</w:t>
      </w:r>
    </w:p>
    <w:p>
      <w:pPr>
        <w:pStyle w:val="MCQ"/>
        <w:keepNext w:val="0"/>
        <w:ind w:left="317"/>
      </w:pPr>
      <w:r>
        <w:t>D.  Diagnose constitutional delay and defer therapy</w:t>
      </w:r>
    </w:p>
    <w:p>
      <w:pPr>
        <w:pStyle w:val="MCQ"/>
        <w:keepNext/>
      </w:pPr>
      <w:r>
        <w:rPr>
          <w:b/>
        </w:rPr>
        <w:t>Q72.  A neonate with plasma glucose 32 mg/dL has BOHB 0.2 mmol/L, suppressed free fatty acids and glucose rises by 38 mg/dL after glucagon. Insulin is below assay detection. Best inference?</w:t>
      </w:r>
    </w:p>
    <w:p>
      <w:pPr>
        <w:pStyle w:val="Small"/>
      </w:pPr>
      <w:r>
        <w:rPr>
          <w:b/>
        </w:rPr>
        <w:t>EXTRA NOTEBOOK RETEST — NOT PART OF THE BASE 75</w:t>
      </w:r>
    </w:p>
    <w:p>
      <w:pPr>
        <w:pStyle w:val="MCQ"/>
        <w:keepNext/>
        <w:ind w:left="317"/>
      </w:pPr>
      <w:r>
        <w:t>A.  The undetectable insulin excludes hyperinsulinism</w:t>
      </w:r>
    </w:p>
    <w:p>
      <w:pPr>
        <w:pStyle w:val="MCQ"/>
        <w:keepNext/>
        <w:ind w:left="317"/>
      </w:pPr>
      <w:r>
        <w:t>B.  Excess insulin action is still strongly supported</w:t>
      </w:r>
    </w:p>
    <w:p>
      <w:pPr>
        <w:pStyle w:val="MCQ"/>
        <w:keepNext/>
        <w:ind w:left="317"/>
      </w:pPr>
      <w:r>
        <w:t>C.  Fatty-acid oxidation defect is most likely because FFA are suppressed</w:t>
      </w:r>
    </w:p>
    <w:p>
      <w:pPr>
        <w:pStyle w:val="MCQ"/>
        <w:keepNext w:val="0"/>
        <w:ind w:left="317"/>
      </w:pPr>
      <w:r>
        <w:t>D.  Ketotic hypoglycaemia is established</w:t>
      </w:r>
    </w:p>
    <w:p>
      <w:pPr>
        <w:pStyle w:val="MCQ"/>
        <w:keepNext/>
      </w:pPr>
      <w:r>
        <w:rPr>
          <w:b/>
        </w:rPr>
        <w:t>Q73.  A 24-month-old ex-29-week infant has poor expressive language, reduced response to name, no pointing, repetitive spinning and a history of neonatal IVH. Which assessment is most defensible?</w:t>
      </w:r>
    </w:p>
    <w:p>
      <w:pPr>
        <w:pStyle w:val="MCQ"/>
        <w:keepNext/>
        <w:ind w:left="317"/>
      </w:pPr>
      <w:r>
        <w:t>A.  Correct age where relevant, obtain hearing test, autism/developmental evaluation and neurologic assessment</w:t>
      </w:r>
    </w:p>
    <w:p>
      <w:pPr>
        <w:pStyle w:val="MCQ"/>
        <w:keepNext/>
        <w:ind w:left="317"/>
      </w:pPr>
      <w:r>
        <w:t>B.  Attribute all deficits to prematurity and wait</w:t>
      </w:r>
    </w:p>
    <w:p>
      <w:pPr>
        <w:pStyle w:val="MCQ"/>
        <w:keepNext/>
        <w:ind w:left="317"/>
      </w:pPr>
      <w:r>
        <w:t>C.  Diagnose ASD solely from IVH history</w:t>
      </w:r>
    </w:p>
    <w:p>
      <w:pPr>
        <w:pStyle w:val="MCQ"/>
        <w:keepNext w:val="0"/>
        <w:ind w:left="317"/>
      </w:pPr>
      <w:r>
        <w:t>D.  Treat as isolated speech delay because walking is normal</w:t>
      </w:r>
    </w:p>
    <w:p>
      <w:pPr>
        <w:pStyle w:val="MCQ"/>
        <w:keepNext/>
      </w:pPr>
      <w:r>
        <w:rPr>
          <w:b/>
        </w:rPr>
        <w:t>Q74.  A 9-year-old with learning decline, obesity, snoring and inattention has PSG obstructive AHI 12/hour, normal cognition and impaired phonological decoding. Which combined plan is best?</w:t>
      </w:r>
    </w:p>
    <w:p>
      <w:pPr>
        <w:pStyle w:val="MCQ"/>
        <w:keepNext/>
        <w:ind w:left="317"/>
      </w:pPr>
      <w:r>
        <w:t>A.  Address OSA and provide specific reading intervention; reassess attention after sleep treatment</w:t>
      </w:r>
    </w:p>
    <w:p>
      <w:pPr>
        <w:pStyle w:val="MCQ"/>
        <w:keepNext/>
        <w:ind w:left="317"/>
      </w:pPr>
      <w:r>
        <w:t>B.  Treat OSA first, then defer reading remediation until repeat PSG shows complete resolution</w:t>
      </w:r>
    </w:p>
    <w:p>
      <w:pPr>
        <w:pStyle w:val="MCQ"/>
        <w:keepNext/>
        <w:ind w:left="317"/>
      </w:pPr>
      <w:r>
        <w:t>C.  Treat dyslexia first because phonological deficits fully explain sleep fragmentation</w:t>
      </w:r>
    </w:p>
    <w:p>
      <w:pPr>
        <w:pStyle w:val="MCQ"/>
        <w:keepNext w:val="0"/>
        <w:ind w:left="317"/>
      </w:pPr>
      <w:r>
        <w:t>D.  Start ADHD medication alone and observe whether both reading and OSA resolve</w:t>
      </w:r>
    </w:p>
    <w:p>
      <w:pPr>
        <w:pStyle w:val="MCQ"/>
        <w:keepNext/>
      </w:pPr>
      <w:r>
        <w:rPr>
          <w:b/>
        </w:rPr>
        <w:t>Q75.  A 13-year-old boy is 138 cm, gained 4.8 cm over 12 months, has bone age 10 years, no pubertal development, father had puberty at 16, but ESR is 68 and chronic diarrhoea is present. Best interpretation?</w:t>
      </w:r>
    </w:p>
    <w:p>
      <w:pPr>
        <w:pStyle w:val="MCQ"/>
        <w:keepNext/>
        <w:ind w:left="317"/>
      </w:pPr>
      <w:r>
        <w:t>A.  Short stature is always genetic when father was late</w:t>
      </w:r>
    </w:p>
    <w:p>
      <w:pPr>
        <w:pStyle w:val="MCQ"/>
        <w:keepNext/>
        <w:ind w:left="317"/>
      </w:pPr>
      <w:r>
        <w:t>B.  Investigate inflammatory/malabsorptive disease before attributing to constitutional delay</w:t>
      </w:r>
    </w:p>
    <w:p>
      <w:pPr>
        <w:pStyle w:val="MCQ"/>
        <w:keepNext/>
        <w:ind w:left="317"/>
      </w:pPr>
      <w:r>
        <w:t>C.  Constitutional delay is confirmed by family history</w:t>
      </w:r>
    </w:p>
    <w:p>
      <w:pPr>
        <w:pStyle w:val="MCQ"/>
        <w:keepNext w:val="0"/>
        <w:ind w:left="317"/>
      </w:pPr>
      <w:r>
        <w:t>D.  GH deficiency is proven by bone age</w:t>
      </w:r>
    </w:p>
    <w:p>
      <w:pPr>
        <w:pStyle w:val="MCQ"/>
        <w:keepNext/>
      </w:pPr>
      <w:r>
        <w:rPr>
          <w:b/>
        </w:rPr>
        <w:t>Q76.  A 4-year-old born SGA remains height SDS −2.8, has not shown catch-up, normal thyroid studies and no chronic disease; BMI is normal. What is the best next step?</w:t>
      </w:r>
    </w:p>
    <w:p>
      <w:pPr>
        <w:pStyle w:val="MCQ"/>
        <w:keepNext/>
        <w:ind w:left="317"/>
      </w:pPr>
      <w:r>
        <w:t>A.  Refer for specialist assessment of persistent SGA short stature and possible GH eligibility</w:t>
      </w:r>
    </w:p>
    <w:p>
      <w:pPr>
        <w:pStyle w:val="MCQ"/>
        <w:keepNext/>
        <w:ind w:left="317"/>
      </w:pPr>
      <w:r>
        <w:t>B.  Observe until age 6 because normal thyroid results predict eventual catch-up</w:t>
      </w:r>
    </w:p>
    <w:p>
      <w:pPr>
        <w:pStyle w:val="MCQ"/>
        <w:keepNext/>
        <w:ind w:left="317"/>
      </w:pPr>
      <w:r>
        <w:t>C.  Initiate GH treatment without specialist evaluation because height is below −2 SDS</w:t>
      </w:r>
    </w:p>
    <w:p>
      <w:pPr>
        <w:pStyle w:val="MCQ"/>
        <w:keepNext w:val="0"/>
        <w:ind w:left="317"/>
      </w:pPr>
      <w:r>
        <w:t>D.  Increase calories aggressively because weight-for-height is normal and linear growth will follow</w:t>
      </w:r>
    </w:p>
    <w:p>
      <w:pPr>
        <w:pStyle w:val="MCQ"/>
        <w:keepNext/>
      </w:pPr>
      <w:r>
        <w:rPr>
          <w:b/>
        </w:rPr>
        <w:t>Q77.  An 8-year-old boy has short stature, obesity, academic difficulty, daytime sleepiness, and severe snoring. His height velocity is 3 cm/year and PSG confirms OSA. What should not be missed?</w:t>
      </w:r>
    </w:p>
    <w:p>
      <w:pPr>
        <w:pStyle w:val="MCQ"/>
        <w:keepNext/>
        <w:ind w:left="317"/>
      </w:pPr>
      <w:r>
        <w:t>A.  OSA alone explains the reduced height velocity, so defer endocrine evaluation</w:t>
      </w:r>
    </w:p>
    <w:p>
      <w:pPr>
        <w:pStyle w:val="MCQ"/>
        <w:keepNext/>
        <w:ind w:left="317"/>
      </w:pPr>
      <w:r>
        <w:t>B.  Prioritize a diagnosis of ADHD and postpone the confirmed respiratory disorder</w:t>
      </w:r>
    </w:p>
    <w:p>
      <w:pPr>
        <w:pStyle w:val="MCQ"/>
        <w:keepNext/>
        <w:ind w:left="317"/>
      </w:pPr>
      <w:r>
        <w:t>C.  Apply adult BMI cutoffs before deciding whether linear growth needs investigation</w:t>
      </w:r>
    </w:p>
    <w:p>
      <w:pPr>
        <w:pStyle w:val="MCQ"/>
        <w:keepNext w:val="0"/>
        <w:ind w:left="317"/>
      </w:pPr>
      <w:r>
        <w:t>D.  Concurrent endocrine growth disorder while treating OSA and learning issues</w:t>
      </w:r>
    </w:p>
    <w:p>
      <w:pPr>
        <w:pStyle w:val="MCQ"/>
        <w:keepNext/>
      </w:pPr>
      <w:r>
        <w:rPr>
          <w:b/>
        </w:rPr>
        <w:t>Q78.  A 20-month-old has weight-for-age −2.4 SDS, height-for-age −1.0 SDS, poor intake, delayed speech and recurrent otitis media. Social play is good. Best initial coordinated plan?</w:t>
      </w:r>
    </w:p>
    <w:p>
      <w:pPr>
        <w:pStyle w:val="MCQ"/>
        <w:keepNext/>
        <w:ind w:left="317"/>
      </w:pPr>
      <w:r>
        <w:t>A.  Complete nutritional rehabilitation first and defer hearing evaluation until weight normalizes</w:t>
      </w:r>
    </w:p>
    <w:p>
      <w:pPr>
        <w:pStyle w:val="MCQ"/>
        <w:keepNext/>
        <w:ind w:left="317"/>
      </w:pPr>
      <w:r>
        <w:t>B.  Treat recurrent otitis alone and postpone language assessment because social play is preserved</w:t>
      </w:r>
    </w:p>
    <w:p>
      <w:pPr>
        <w:pStyle w:val="MCQ"/>
        <w:keepNext/>
        <w:ind w:left="317"/>
      </w:pPr>
      <w:r>
        <w:t>C.  Investigate endocrine short stature first despite near-normal height-for-age SDS</w:t>
      </w:r>
    </w:p>
    <w:p>
      <w:pPr>
        <w:pStyle w:val="MCQ"/>
        <w:keepNext w:val="0"/>
        <w:ind w:left="317"/>
      </w:pPr>
      <w:r>
        <w:t>D.  Nutritional rehabilitation, hearing assessment and language intervention with serial growth monitoring</w:t>
      </w:r>
    </w:p>
    <w:p>
      <w:pPr>
        <w:pStyle w:val="MCQ"/>
        <w:keepNext/>
      </w:pPr>
      <w:r>
        <w:rPr>
          <w:b/>
        </w:rPr>
        <w:t>Q79.  A 5-year-old ex-preterm infant with prior IVH now has mild spastic diplegia, normal cognition but difficulty with motor planning and emerging reading readiness. What is best?</w:t>
      </w:r>
    </w:p>
    <w:p>
      <w:pPr>
        <w:pStyle w:val="MCQ"/>
        <w:keepNext/>
        <w:ind w:left="317"/>
      </w:pPr>
      <w:r>
        <w:t>A.  Individualized multidisciplinary follow-up across motor, vision, hearing and school readiness</w:t>
      </w:r>
    </w:p>
    <w:p>
      <w:pPr>
        <w:pStyle w:val="MCQ"/>
        <w:keepNext/>
        <w:ind w:left="317"/>
      </w:pPr>
      <w:r>
        <w:t>B.  Focus exclusively on motor physiotherapy because normal IQ excludes educational needs</w:t>
      </w:r>
    </w:p>
    <w:p>
      <w:pPr>
        <w:pStyle w:val="MCQ"/>
        <w:keepNext/>
        <w:ind w:left="317"/>
      </w:pPr>
      <w:r>
        <w:t>C.  Use ADHD medication as the main treatment because school readiness is affected</w:t>
      </w:r>
    </w:p>
    <w:p>
      <w:pPr>
        <w:pStyle w:val="MCQ"/>
        <w:keepNext w:val="0"/>
        <w:ind w:left="317"/>
      </w:pPr>
      <w:r>
        <w:t>D.  Defer school supports until formal IQ declines below the normal range</w:t>
      </w:r>
    </w:p>
    <w:p>
      <w:r>
        <w:br w:type="page"/>
      </w:r>
    </w:p>
    <w:p>
      <w:pPr>
        <w:pStyle w:val="Heading1"/>
      </w:pPr>
      <w:r>
        <w:t>SECTION C — ANSWERS AND QUESTION-SPECIFIC EXPLANATIONS</w:t>
      </w:r>
    </w:p>
    <w:p>
      <w:r>
        <w:t>Each question is explained option by option. Extra notebook retests include their source only after the answer to avoid revealing the concept during testing.</w:t>
      </w:r>
    </w:p>
    <w:p>
      <w:pPr>
        <w:pStyle w:val="Heading3"/>
        <w:keepNext/>
      </w:pPr>
      <w:r>
        <w:t>Q1. Answer D — Basic/Recall</w:t>
      </w:r>
    </w:p>
    <w:p>
      <w:pPr/>
      <w:r>
        <w:rPr>
          <w:b/>
        </w:rPr>
        <w:t xml:space="preserve">Core reasoning:  </w:t>
      </w:r>
      <w:r>
        <w:t>Choose the reference by age before interpreting any centile.</w:t>
      </w:r>
    </w:p>
    <w:p>
      <w:pPr/>
      <w:r>
        <w:rPr>
          <w:b/>
        </w:rPr>
        <w:t xml:space="preserve">A:  </w:t>
      </w:r>
      <w:r>
        <w:t>IAP 2015 is for 5–18 years, not age 3.</w:t>
      </w:r>
    </w:p>
    <w:p>
      <w:pPr/>
      <w:r>
        <w:rPr>
          <w:b/>
        </w:rPr>
        <w:t xml:space="preserve">B:  </w:t>
      </w:r>
      <w:r>
        <w:t>CDC is not the Indian first-choice reference.</w:t>
      </w:r>
    </w:p>
    <w:p>
      <w:pPr/>
      <w:r>
        <w:rPr>
          <w:b/>
        </w:rPr>
        <w:t xml:space="preserve">C:  </w:t>
      </w:r>
      <w:r>
        <w:t>Adult-equivalent BMI lines belong to IAP 5–18 years.</w:t>
      </w:r>
    </w:p>
    <w:p>
      <w:pPr/>
      <w:r>
        <w:rPr>
          <w:b/>
        </w:rPr>
        <w:t xml:space="preserve">D:  </w:t>
      </w:r>
      <w:r>
        <w:t>Correct: WHO standards cover birth to 5 years.</w:t>
      </w:r>
    </w:p>
    <w:p>
      <w:pPr/>
      <w:r>
        <w:rPr>
          <w:b/>
        </w:rPr>
        <w:t xml:space="preserve">Closest-distractor discriminator:  </w:t>
      </w:r>
      <w:r>
        <w:t>WHO under 5 versus IAP 5–18 is the key boundary.</w:t>
      </w:r>
    </w:p>
    <w:p>
      <w:pPr/>
      <w:r>
        <w:rPr>
          <w:b/>
        </w:rPr>
        <w:t xml:space="preserve">EXAM PEARL:  </w:t>
      </w:r>
      <w:r>
        <w:t>A correct measurement on the wrong chart is a wrong interpretation.</w:t>
      </w:r>
    </w:p>
    <w:p>
      <w:pPr/>
      <w:r>
        <w:rPr>
          <w:b/>
        </w:rPr>
        <w:t xml:space="preserve">WHY THIS QUESTION MATTERS:  </w:t>
      </w:r>
      <w:r>
        <w:t>Prevents chart-selection errors in Indian clinical stems.</w:t>
      </w:r>
    </w:p>
    <w:p>
      <w:pPr>
        <w:pStyle w:val="Heading3"/>
        <w:keepNext/>
      </w:pPr>
      <w:r>
        <w:t>Q2. Answer A — Basic/Recall</w:t>
      </w:r>
    </w:p>
    <w:p>
      <w:pPr/>
      <w:r>
        <w:rPr>
          <w:b/>
        </w:rPr>
        <w:t xml:space="preserve">Core reasoning:  </w:t>
      </w:r>
      <w:r>
        <w:t>Linear growth is defined with height/length-for-age, not weight indices.</w:t>
      </w:r>
    </w:p>
    <w:p>
      <w:pPr/>
      <w:r>
        <w:rPr>
          <w:b/>
        </w:rPr>
        <w:t xml:space="preserve">A:  </w:t>
      </w:r>
      <w:r>
        <w:t>Height-for-age &lt;−2 SDS is short stature.</w:t>
      </w:r>
    </w:p>
    <w:p>
      <w:pPr/>
      <w:r>
        <w:rPr>
          <w:b/>
        </w:rPr>
        <w:t xml:space="preserve">B:  </w:t>
      </w:r>
      <w:r>
        <w:t>Weight-for-age detects underweight, not short stature.</w:t>
      </w:r>
    </w:p>
    <w:p>
      <w:pPr/>
      <w:r>
        <w:rPr>
          <w:b/>
        </w:rPr>
        <w:t xml:space="preserve">C:  </w:t>
      </w:r>
      <w:r>
        <w:t>BMI-for-age characterizes relative mass.</w:t>
      </w:r>
    </w:p>
    <w:p>
      <w:pPr/>
      <w:r>
        <w:rPr>
          <w:b/>
        </w:rPr>
        <w:t xml:space="preserve">D:  </w:t>
      </w:r>
      <w:r>
        <w:t>Weight-for-height identifies wasting.</w:t>
      </w:r>
    </w:p>
    <w:p>
      <w:pPr/>
      <w:r>
        <w:rPr>
          <w:b/>
        </w:rPr>
        <w:t xml:space="preserve">Closest-distractor discriminator:  </w:t>
      </w:r>
      <w:r>
        <w:t>Stunting/short stature versus wasting are different anthropometric constructs.</w:t>
      </w:r>
    </w:p>
    <w:p>
      <w:pPr/>
      <w:r>
        <w:rPr>
          <w:b/>
        </w:rPr>
        <w:t xml:space="preserve">EXAM PEARL:  </w:t>
      </w:r>
      <w:r>
        <w:t>A z-score is dimension-specific.</w:t>
      </w:r>
    </w:p>
    <w:p>
      <w:pPr/>
      <w:r>
        <w:rPr>
          <w:b/>
        </w:rPr>
        <w:t xml:space="preserve">WHY THIS QUESTION MATTERS:  </w:t>
      </w:r>
      <w:r>
        <w:t>Tests precision in anthropometric terminology.</w:t>
      </w:r>
    </w:p>
    <w:p>
      <w:pPr>
        <w:pStyle w:val="Heading3"/>
        <w:keepNext/>
      </w:pPr>
      <w:r>
        <w:t>Q3. Answer A — Basic/Recall</w:t>
      </w:r>
    </w:p>
    <w:p>
      <w:pPr/>
      <w:r>
        <w:rPr>
          <w:b/>
        </w:rPr>
        <w:t xml:space="preserve">Core reasoning:  </w:t>
      </w:r>
      <w:r>
        <w:t>Growth decelerates steeply after infancy.</w:t>
      </w:r>
    </w:p>
    <w:p>
      <w:pPr/>
      <w:r>
        <w:rPr>
          <w:b/>
        </w:rPr>
        <w:t xml:space="preserve">A:  </w:t>
      </w:r>
      <w:r>
        <w:t>About 25 cm in year one.</w:t>
      </w:r>
    </w:p>
    <w:p>
      <w:pPr/>
      <w:r>
        <w:rPr>
          <w:b/>
        </w:rPr>
        <w:t xml:space="preserve">B:  </w:t>
      </w:r>
      <w:r>
        <w:t>About 12 cm is typical in year two.</w:t>
      </w:r>
    </w:p>
    <w:p>
      <w:pPr/>
      <w:r>
        <w:rPr>
          <w:b/>
        </w:rPr>
        <w:t xml:space="preserve">C:  </w:t>
      </w:r>
      <w:r>
        <w:t>Seven centimetres is closer to ages 2–4.</w:t>
      </w:r>
    </w:p>
    <w:p>
      <w:pPr/>
      <w:r>
        <w:rPr>
          <w:b/>
        </w:rPr>
        <w:t xml:space="preserve">D:  </w:t>
      </w:r>
      <w:r>
        <w:t>Five centimetres is typical later in childhood.</w:t>
      </w:r>
    </w:p>
    <w:p>
      <w:pPr/>
      <w:r>
        <w:rPr>
          <w:b/>
        </w:rPr>
        <w:t xml:space="preserve">Closest-distractor discriminator:  </w:t>
      </w:r>
      <w:r>
        <w:t>The 25/12/7–8/5–6 sequence is the memory anchor.</w:t>
      </w:r>
    </w:p>
    <w:p>
      <w:pPr/>
      <w:r>
        <w:rPr>
          <w:b/>
        </w:rPr>
        <w:t xml:space="preserve">EXAM PEARL:  </w:t>
      </w:r>
      <w:r>
        <w:t>First-year length gain is much faster than prepubertal velocity.</w:t>
      </w:r>
    </w:p>
    <w:p>
      <w:pPr/>
      <w:r>
        <w:rPr>
          <w:b/>
        </w:rPr>
        <w:t xml:space="preserve">WHY THIS QUESTION MATTERS:  </w:t>
      </w:r>
      <w:r>
        <w:t>Provides the baseline for serial growth problems.</w:t>
      </w:r>
    </w:p>
    <w:p>
      <w:pPr>
        <w:pStyle w:val="Heading3"/>
        <w:keepNext/>
      </w:pPr>
      <w:r>
        <w:t>Q4. Answer B — Basic/Recall</w:t>
      </w:r>
    </w:p>
    <w:p>
      <w:pPr/>
      <w:r>
        <w:rPr>
          <w:b/>
        </w:rPr>
        <w:t xml:space="preserve">Core reasoning:  </w:t>
      </w:r>
      <w:r>
        <w:t>A screen identifies children needing assessment; it is not diagnostic.</w:t>
      </w:r>
    </w:p>
    <w:p>
      <w:pPr/>
      <w:r>
        <w:rPr>
          <w:b/>
        </w:rPr>
        <w:t xml:space="preserve">A:  </w:t>
      </w:r>
      <w:r>
        <w:t>Bayley measures developmental domains rather than autism risk alone.</w:t>
      </w:r>
    </w:p>
    <w:p>
      <w:pPr/>
      <w:r>
        <w:rPr>
          <w:b/>
        </w:rPr>
        <w:t xml:space="preserve">B:  </w:t>
      </w:r>
      <w:r>
        <w:t>M-CHAT-R/F screens toddlers for autism risk.</w:t>
      </w:r>
    </w:p>
    <w:p>
      <w:pPr/>
      <w:r>
        <w:rPr>
          <w:b/>
        </w:rPr>
        <w:t xml:space="preserve">C:  </w:t>
      </w:r>
      <w:r>
        <w:t>ADOS-2 contributes to specialist diagnostic assessment.</w:t>
      </w:r>
    </w:p>
    <w:p>
      <w:pPr/>
      <w:r>
        <w:rPr>
          <w:b/>
        </w:rPr>
        <w:t xml:space="preserve">D:  </w:t>
      </w:r>
      <w:r>
        <w:t>HINE is a neurological examination for infants.</w:t>
      </w:r>
    </w:p>
    <w:p>
      <w:pPr/>
      <w:r>
        <w:rPr>
          <w:b/>
        </w:rPr>
        <w:t xml:space="preserve">Closest-distractor discriminator:  </w:t>
      </w:r>
      <w:r>
        <w:t>M-CHAT-R/F versus ADOS is screen versus diagnostic evaluation.</w:t>
      </w:r>
    </w:p>
    <w:p>
      <w:pPr/>
      <w:r>
        <w:rPr>
          <w:b/>
        </w:rPr>
        <w:t xml:space="preserve">EXAM PEARL:  </w:t>
      </w:r>
      <w:r>
        <w:t>A positive screen requires clinical follow-up.</w:t>
      </w:r>
    </w:p>
    <w:p>
      <w:pPr/>
      <w:r>
        <w:rPr>
          <w:b/>
        </w:rPr>
        <w:t xml:space="preserve">WHY THIS QUESTION MATTERS:  </w:t>
      </w:r>
      <w:r>
        <w:t>Prevents the common screening/diagnosis substitution.</w:t>
      </w:r>
    </w:p>
    <w:p>
      <w:pPr>
        <w:pStyle w:val="Heading3"/>
        <w:keepNext/>
      </w:pPr>
      <w:r>
        <w:t>Q5. Answer B — Basic/Recall</w:t>
      </w:r>
    </w:p>
    <w:p>
      <w:pPr/>
      <w:r>
        <w:rPr>
          <w:b/>
        </w:rPr>
        <w:t xml:space="preserve">Core reasoning:  </w:t>
      </w:r>
      <w:r>
        <w:t>BEARS is a rapid clinical screen for sleep concerns.</w:t>
      </w:r>
    </w:p>
    <w:p>
      <w:pPr/>
      <w:r>
        <w:rPr>
          <w:b/>
        </w:rPr>
        <w:t xml:space="preserve">A:  </w:t>
      </w:r>
      <w:r>
        <w:t>These belong to formal sleep investigations, not BEARS.</w:t>
      </w:r>
    </w:p>
    <w:p>
      <w:pPr/>
      <w:r>
        <w:rPr>
          <w:b/>
        </w:rPr>
        <w:t xml:space="preserve">B:  </w:t>
      </w:r>
      <w:r>
        <w:t>These are the five BEARS sleep-history domains.</w:t>
      </w:r>
    </w:p>
    <w:p>
      <w:pPr/>
      <w:r>
        <w:rPr>
          <w:b/>
        </w:rPr>
        <w:t xml:space="preserve">C:  </w:t>
      </w:r>
      <w:r>
        <w:t>These items are not the BEARS mnemonic.</w:t>
      </w:r>
    </w:p>
    <w:p>
      <w:pPr/>
      <w:r>
        <w:rPr>
          <w:b/>
        </w:rPr>
        <w:t xml:space="preserve">D:  </w:t>
      </w:r>
      <w:r>
        <w:t>These are growth/medical assessment constructs.</w:t>
      </w:r>
    </w:p>
    <w:p>
      <w:pPr/>
      <w:r>
        <w:rPr>
          <w:b/>
        </w:rPr>
        <w:t xml:space="preserve">Closest-distractor discriminator:  </w:t>
      </w:r>
      <w:r>
        <w:t>A screening history is distinct from polysomnography.</w:t>
      </w:r>
    </w:p>
    <w:p>
      <w:pPr/>
      <w:r>
        <w:rPr>
          <w:b/>
        </w:rPr>
        <w:t xml:space="preserve">EXAM PEARL:  </w:t>
      </w:r>
      <w:r>
        <w:t>Ask about snoring even when the referral is behavioural.</w:t>
      </w:r>
    </w:p>
    <w:p>
      <w:pPr/>
      <w:r>
        <w:rPr>
          <w:b/>
        </w:rPr>
        <w:t xml:space="preserve">WHY THIS QUESTION MATTERS:  </w:t>
      </w:r>
      <w:r>
        <w:t>Connects sleep disorders with learning and ADHD mimics.</w:t>
      </w:r>
    </w:p>
    <w:p>
      <w:pPr>
        <w:pStyle w:val="Heading3"/>
        <w:keepNext/>
      </w:pPr>
      <w:r>
        <w:t>Q6. Answer A — Basic/Recall</w:t>
      </w:r>
    </w:p>
    <w:p>
      <w:pPr/>
      <w:r>
        <w:rPr>
          <w:b/>
        </w:rPr>
        <w:t xml:space="preserve">Core reasoning:  </w:t>
      </w:r>
      <w:r>
        <w:t>The sex correction is inside the division by 2.</w:t>
      </w:r>
    </w:p>
    <w:p>
      <w:pPr/>
      <w:r>
        <w:rPr>
          <w:b/>
        </w:rPr>
        <w:t xml:space="preserve">A:  </w:t>
      </w:r>
      <w:r>
        <w:t>Correct sex-adjusted midpoint for boys.</w:t>
      </w:r>
    </w:p>
    <w:p>
      <w:pPr/>
      <w:r>
        <w:rPr>
          <w:b/>
        </w:rPr>
        <w:t xml:space="preserve">B:  </w:t>
      </w:r>
      <w:r>
        <w:t>The minus-13 formula is for girls.</w:t>
      </w:r>
    </w:p>
    <w:p>
      <w:pPr/>
      <w:r>
        <w:rPr>
          <w:b/>
        </w:rPr>
        <w:t xml:space="preserve">C:  </w:t>
      </w:r>
      <w:r>
        <w:t>Adding 13 after averaging doubles the sex adjustment.</w:t>
      </w:r>
    </w:p>
    <w:p>
      <w:pPr/>
      <w:r>
        <w:rPr>
          <w:b/>
        </w:rPr>
        <w:t xml:space="preserve">D:  </w:t>
      </w:r>
      <w:r>
        <w:t>Subtracting maternal height is not a parental midpoint.</w:t>
      </w:r>
    </w:p>
    <w:p>
      <w:pPr/>
      <w:r>
        <w:rPr>
          <w:b/>
        </w:rPr>
        <w:t xml:space="preserve">Closest-distractor discriminator:  </w:t>
      </w:r>
      <w:r>
        <w:t>Boy +13; girl −13, both divided by 2.</w:t>
      </w:r>
    </w:p>
    <w:p>
      <w:pPr/>
      <w:r>
        <w:rPr>
          <w:b/>
        </w:rPr>
        <w:t xml:space="preserve">EXAM PEARL:  </w:t>
      </w:r>
      <w:r>
        <w:t>Mid-parental height is a target estimate, not a predicted exact adult height.</w:t>
      </w:r>
    </w:p>
    <w:p>
      <w:pPr/>
      <w:r>
        <w:rPr>
          <w:b/>
        </w:rPr>
        <w:t xml:space="preserve">WHY THIS QUESTION MATTERS:  </w:t>
      </w:r>
      <w:r>
        <w:t>Used in familial-short-stature and growth-velocity cases.</w:t>
      </w:r>
    </w:p>
    <w:p>
      <w:pPr>
        <w:pStyle w:val="Heading3"/>
        <w:keepNext/>
      </w:pPr>
      <w:r>
        <w:t>Q7. Answer B — Basic/Recall</w:t>
      </w:r>
    </w:p>
    <w:p>
      <w:pPr/>
      <w:r>
        <w:rPr>
          <w:b/>
        </w:rPr>
        <w:t xml:space="preserve">Core reasoning:  </w:t>
      </w:r>
      <w:r>
        <w:t>A delayed milestone should be interpreted with age and corrected age where relevant.</w:t>
      </w:r>
    </w:p>
    <w:p>
      <w:pPr/>
      <w:r>
        <w:rPr>
          <w:b/>
        </w:rPr>
        <w:t xml:space="preserve">A:  </w:t>
      </w:r>
      <w:r>
        <w:t>Eighteen months is far beyond the expected window.</w:t>
      </w:r>
    </w:p>
    <w:p>
      <w:pPr/>
      <w:r>
        <w:rPr>
          <w:b/>
        </w:rPr>
        <w:t xml:space="preserve">B:  </w:t>
      </w:r>
      <w:r>
        <w:t>IAP 2026 lists independent sitting around 9 months.</w:t>
      </w:r>
    </w:p>
    <w:p>
      <w:pPr/>
      <w:r>
        <w:rPr>
          <w:b/>
        </w:rPr>
        <w:t xml:space="preserve">C:  </w:t>
      </w:r>
      <w:r>
        <w:t>At 3 months neck control is emerging.</w:t>
      </w:r>
    </w:p>
    <w:p>
      <w:pPr/>
      <w:r>
        <w:rPr>
          <w:b/>
        </w:rPr>
        <w:t xml:space="preserve">D:  </w:t>
      </w:r>
      <w:r>
        <w:t>Six weeks is much too early for sitting.</w:t>
      </w:r>
    </w:p>
    <w:p>
      <w:pPr/>
      <w:r>
        <w:rPr>
          <w:b/>
        </w:rPr>
        <w:t xml:space="preserve">Closest-distractor discriminator:  </w:t>
      </w:r>
      <w:r>
        <w:t>Sitting with support at 5–6 months is not independent sitting.</w:t>
      </w:r>
    </w:p>
    <w:p>
      <w:pPr/>
      <w:r>
        <w:rPr>
          <w:b/>
        </w:rPr>
        <w:t xml:space="preserve">EXAM PEARL:  </w:t>
      </w:r>
      <w:r>
        <w:t>Developmental milestones are approximate ages, not absolute diagnostic cutoffs.</w:t>
      </w:r>
    </w:p>
    <w:p>
      <w:pPr/>
      <w:r>
        <w:rPr>
          <w:b/>
        </w:rPr>
        <w:t xml:space="preserve">WHY THIS QUESTION MATTERS:  </w:t>
      </w:r>
      <w:r>
        <w:t>Distinguishes supportive from independent motor skills.</w:t>
      </w:r>
    </w:p>
    <w:p>
      <w:pPr>
        <w:pStyle w:val="Heading3"/>
        <w:keepNext/>
      </w:pPr>
      <w:r>
        <w:t>Q8. Answer D — Conceptual</w:t>
      </w:r>
    </w:p>
    <w:p>
      <w:pPr/>
      <w:r>
        <w:rPr>
          <w:b/>
        </w:rPr>
        <w:t xml:space="preserve">Core reasoning:  </w:t>
      </w:r>
      <w:r>
        <w:t>A low centile alone does not establish disease.</w:t>
      </w:r>
    </w:p>
    <w:p>
      <w:pPr/>
      <w:r>
        <w:rPr>
          <w:b/>
        </w:rPr>
        <w:t xml:space="preserve">A:  </w:t>
      </w:r>
      <w:r>
        <w:t>Constitutional delay usually has delayed bone age and later puberty.</w:t>
      </w:r>
    </w:p>
    <w:p>
      <w:pPr/>
      <w:r>
        <w:rPr>
          <w:b/>
        </w:rPr>
        <w:t xml:space="preserve">B:  </w:t>
      </w:r>
      <w:r>
        <w:t>Hypothyroidism typically slows velocity and delays bone maturation.</w:t>
      </w:r>
    </w:p>
    <w:p>
      <w:pPr/>
      <w:r>
        <w:rPr>
          <w:b/>
        </w:rPr>
        <w:t xml:space="preserve">C:  </w:t>
      </w:r>
      <w:r>
        <w:t>GH deficiency often shows falling velocity and relative weight preservation.</w:t>
      </w:r>
    </w:p>
    <w:p>
      <w:pPr/>
      <w:r>
        <w:rPr>
          <w:b/>
        </w:rPr>
        <w:t xml:space="preserve">D:  </w:t>
      </w:r>
      <w:r>
        <w:t>Normal velocity and bone age with short parents favour familial stature.</w:t>
      </w:r>
    </w:p>
    <w:p>
      <w:pPr/>
      <w:r>
        <w:rPr>
          <w:b/>
        </w:rPr>
        <w:t xml:space="preserve">Closest-distractor discriminator:  </w:t>
      </w:r>
      <w:r>
        <w:t>Bone age normal versus delayed distinguishes familial and constitutional patterns.</w:t>
      </w:r>
    </w:p>
    <w:p>
      <w:pPr/>
      <w:r>
        <w:rPr>
          <w:b/>
        </w:rPr>
        <w:t xml:space="preserve">EXAM PEARL:  </w:t>
      </w:r>
      <w:r>
        <w:t>Use target height and longitudinal velocity together.</w:t>
      </w:r>
    </w:p>
    <w:p>
      <w:pPr/>
      <w:r>
        <w:rPr>
          <w:b/>
        </w:rPr>
        <w:t xml:space="preserve">WHY THIS QUESTION MATTERS:  </w:t>
      </w:r>
      <w:r>
        <w:t>Tests physiologic variants versus endocrine pathology.</w:t>
      </w:r>
    </w:p>
    <w:p>
      <w:pPr>
        <w:pStyle w:val="Heading3"/>
        <w:keepNext/>
      </w:pPr>
      <w:r>
        <w:t>Q9. Answer C — Conceptual</w:t>
      </w:r>
    </w:p>
    <w:p>
      <w:pPr/>
      <w:r>
        <w:rPr>
          <w:b/>
        </w:rPr>
        <w:t xml:space="preserve">Core reasoning:  </w:t>
      </w:r>
      <w:r>
        <w:t>Height deceleration despite adequate relative weight needs endocrine assessment.</w:t>
      </w:r>
    </w:p>
    <w:p>
      <w:pPr/>
      <w:r>
        <w:rPr>
          <w:b/>
        </w:rPr>
        <w:t xml:space="preserve">A:  </w:t>
      </w:r>
      <w:r>
        <w:t>Chronic malabsorption reduces both weight and height.</w:t>
      </w:r>
    </w:p>
    <w:p>
      <w:pPr/>
      <w:r>
        <w:rPr>
          <w:b/>
        </w:rPr>
        <w:t xml:space="preserve">B:  </w:t>
      </w:r>
      <w:r>
        <w:t>Reduced intake primarily depresses weight gain.</w:t>
      </w:r>
    </w:p>
    <w:p>
      <w:pPr/>
      <w:r>
        <w:rPr>
          <w:b/>
        </w:rPr>
        <w:t xml:space="preserve">C:  </w:t>
      </w:r>
      <w:r>
        <w:t>Endocrine growth failure often preserves/increases relative weight.</w:t>
      </w:r>
    </w:p>
    <w:p>
      <w:pPr/>
      <w:r>
        <w:rPr>
          <w:b/>
        </w:rPr>
        <w:t xml:space="preserve">D:  </w:t>
      </w:r>
      <w:r>
        <w:t>Nutrition generally affects weight first.</w:t>
      </w:r>
    </w:p>
    <w:p>
      <w:pPr/>
      <w:r>
        <w:rPr>
          <w:b/>
        </w:rPr>
        <w:t xml:space="preserve">Closest-distractor discriminator:  </w:t>
      </w:r>
      <w:r>
        <w:t>Endocrine versus nutritional: direction of weight/BMI separates them.</w:t>
      </w:r>
    </w:p>
    <w:p>
      <w:pPr/>
      <w:r>
        <w:rPr>
          <w:b/>
        </w:rPr>
        <w:t xml:space="preserve">EXAM PEARL:  </w:t>
      </w:r>
      <w:r>
        <w:t>Obesity does not exclude pathological short stature.</w:t>
      </w:r>
    </w:p>
    <w:p>
      <w:pPr/>
      <w:r>
        <w:rPr>
          <w:b/>
        </w:rPr>
        <w:t xml:space="preserve">WHY THIS QUESTION MATTERS:  </w:t>
      </w:r>
      <w:r>
        <w:t>Identifies when broad nutrition advice is unsafe.</w:t>
      </w:r>
    </w:p>
    <w:p>
      <w:pPr>
        <w:pStyle w:val="Heading3"/>
        <w:keepNext/>
      </w:pPr>
      <w:r>
        <w:t>Q10. Answer C — Clinical/Application</w:t>
      </w:r>
    </w:p>
    <w:p>
      <w:pPr/>
      <w:r>
        <w:rPr>
          <w:b/>
        </w:rPr>
        <w:t xml:space="preserve">Core reasoning:  </w:t>
      </w:r>
      <w:r>
        <w:t>Distinguish a treatment operational threshold from persistent-disorder evaluation timing.</w:t>
      </w:r>
    </w:p>
    <w:p>
      <w:pPr/>
      <w:r>
        <w:rPr>
          <w:b/>
        </w:rPr>
        <w:t xml:space="preserve">EXTRA NOTEBOOK RETEST — NOT PART OF THE BASE 75  </w:t>
      </w:r>
      <w:r>
        <w:t>Source: ERR-D10-Q8; score separately.</w:t>
      </w:r>
    </w:p>
    <w:p>
      <w:pPr/>
      <w:r>
        <w:rPr>
          <w:b/>
        </w:rPr>
        <w:t xml:space="preserve">A:  </w:t>
      </w:r>
      <w:r>
        <w:t>PES does not require waiting a week.</w:t>
      </w:r>
    </w:p>
    <w:p>
      <w:pPr/>
      <w:r>
        <w:rPr>
          <w:b/>
        </w:rPr>
        <w:t xml:space="preserve">B:  </w:t>
      </w:r>
      <w:r>
        <w:t>Different organizations address different clinical scopes.</w:t>
      </w:r>
    </w:p>
    <w:p>
      <w:pPr/>
      <w:r>
        <w:rPr>
          <w:b/>
        </w:rPr>
        <w:t xml:space="preserve">C:  </w:t>
      </w:r>
      <w:r>
        <w:t>CPS transitional period extends to 72 h; PES considers persistent disorders after 48 h.</w:t>
      </w:r>
    </w:p>
    <w:p>
      <w:pPr/>
      <w:r>
        <w:rPr>
          <w:b/>
        </w:rPr>
        <w:t xml:space="preserve">D:  </w:t>
      </w:r>
      <w:r>
        <w:t>This reverses CPS temporal scope.</w:t>
      </w:r>
    </w:p>
    <w:p>
      <w:pPr/>
      <w:r>
        <w:rPr>
          <w:b/>
        </w:rPr>
        <w:t xml:space="preserve">Closest-distractor discriminator:  </w:t>
      </w:r>
      <w:r>
        <w:t>48 h PES versus 72 h CPS is a framework boundary, not a contradiction.</w:t>
      </w:r>
    </w:p>
    <w:p>
      <w:pPr/>
      <w:r>
        <w:rPr>
          <w:b/>
        </w:rPr>
        <w:t xml:space="preserve">EXAM PEARL:  </w:t>
      </w:r>
      <w:r>
        <w:t>When an Indian protocol is named, use its own threshold rather than importing CPS/PES.</w:t>
      </w:r>
    </w:p>
    <w:p>
      <w:pPr/>
      <w:r>
        <w:rPr>
          <w:b/>
        </w:rPr>
        <w:t xml:space="preserve">WHY THIS QUESTION MATTERS:  </w:t>
      </w:r>
      <w:r>
        <w:t>Repairs a previous timing-boundary error.</w:t>
      </w:r>
    </w:p>
    <w:p>
      <w:pPr>
        <w:pStyle w:val="Heading3"/>
        <w:keepNext/>
      </w:pPr>
      <w:r>
        <w:t>Q11. Answer C — Conceptual</w:t>
      </w:r>
    </w:p>
    <w:p>
      <w:pPr/>
      <w:r>
        <w:rPr>
          <w:b/>
        </w:rPr>
        <w:t xml:space="preserve">Core reasoning:  </w:t>
      </w:r>
      <w:r>
        <w:t>Corrected age = chronological age − weeks preterm.</w:t>
      </w:r>
    </w:p>
    <w:p>
      <w:pPr/>
      <w:r>
        <w:rPr>
          <w:b/>
        </w:rPr>
        <w:t xml:space="preserve">A:  </w:t>
      </w:r>
      <w:r>
        <w:t>Postmenstrual age is not interchangeable with months after birth.</w:t>
      </w:r>
    </w:p>
    <w:p>
      <w:pPr/>
      <w:r>
        <w:rPr>
          <w:b/>
        </w:rPr>
        <w:t xml:space="preserve">B:  </w:t>
      </w:r>
      <w:r>
        <w:t>Gestational age alone cannot locate the child on a milestone timeline.</w:t>
      </w:r>
    </w:p>
    <w:p>
      <w:pPr/>
      <w:r>
        <w:rPr>
          <w:b/>
        </w:rPr>
        <w:t xml:space="preserve">C:  </w:t>
      </w:r>
      <w:r>
        <w:t>Correction subtracts 10 weeks (40−30), giving about 11.5 months.</w:t>
      </w:r>
    </w:p>
    <w:p>
      <w:pPr/>
      <w:r>
        <w:rPr>
          <w:b/>
        </w:rPr>
        <w:t xml:space="preserve">D:  </w:t>
      </w:r>
      <w:r>
        <w:t>Chronological age alone overcalls delay in preterm infants.</w:t>
      </w:r>
    </w:p>
    <w:p>
      <w:pPr/>
      <w:r>
        <w:rPr>
          <w:b/>
        </w:rPr>
        <w:t xml:space="preserve">Closest-distractor discriminator:  </w:t>
      </w:r>
      <w:r>
        <w:t>Corrected versus chronological age matters especially before age 2 years.</w:t>
      </w:r>
    </w:p>
    <w:p>
      <w:pPr/>
      <w:r>
        <w:rPr>
          <w:b/>
        </w:rPr>
        <w:t xml:space="preserve">EXAM PEARL:  </w:t>
      </w:r>
      <w:r>
        <w:t>Correct for prematurity when interpreting early milestones and growth.</w:t>
      </w:r>
    </w:p>
    <w:p>
      <w:pPr/>
      <w:r>
        <w:rPr>
          <w:b/>
        </w:rPr>
        <w:t xml:space="preserve">WHY THIS QUESTION MATTERS:  </w:t>
      </w:r>
      <w:r>
        <w:t>Prevents false developmental-delay labels.</w:t>
      </w:r>
    </w:p>
    <w:p>
      <w:pPr/>
      <w:r>
        <w:rPr>
          <w:b/>
        </w:rPr>
        <w:t xml:space="preserve">Calculation worked:  </w:t>
      </w:r>
      <w:r>
        <w:t>Born 30 weeks: 40 − 30 = 10 weeks early ≈ 2.3 months. Corrected age ≈ 14 − 2.3 = 11.7 months. Trap: adding rather than subtracting prematurity.</w:t>
      </w:r>
    </w:p>
    <w:p>
      <w:pPr>
        <w:pStyle w:val="Heading3"/>
        <w:keepNext/>
      </w:pPr>
      <w:r>
        <w:t>Q12. Answer D — Conceptual</w:t>
      </w:r>
    </w:p>
    <w:p>
      <w:pPr/>
      <w:r>
        <w:rPr>
          <w:b/>
        </w:rPr>
        <w:t xml:space="preserve">Core reasoning:  </w:t>
      </w:r>
      <w:r>
        <w:t>Hearing evaluation is part of the first-line language-delay workup.</w:t>
      </w:r>
    </w:p>
    <w:p>
      <w:pPr/>
      <w:r>
        <w:rPr>
          <w:b/>
        </w:rPr>
        <w:t xml:space="preserve">A:  </w:t>
      </w:r>
      <w:r>
        <w:t>Speech delay alone is not sufficient for ASD diagnosis.</w:t>
      </w:r>
    </w:p>
    <w:p>
      <w:pPr/>
      <w:r>
        <w:rPr>
          <w:b/>
        </w:rPr>
        <w:t xml:space="preserve">B:  </w:t>
      </w:r>
      <w:r>
        <w:t>Delaying assessment misses treatable causes.</w:t>
      </w:r>
    </w:p>
    <w:p>
      <w:pPr/>
      <w:r>
        <w:rPr>
          <w:b/>
        </w:rPr>
        <w:t xml:space="preserve">C:  </w:t>
      </w:r>
      <w:r>
        <w:t>Routine MRI is not first-line for isolated speech delay.</w:t>
      </w:r>
    </w:p>
    <w:p>
      <w:pPr/>
      <w:r>
        <w:rPr>
          <w:b/>
        </w:rPr>
        <w:t xml:space="preserve">D:  </w:t>
      </w:r>
      <w:r>
        <w:t>Hearing loss can selectively affect language and must be checked.</w:t>
      </w:r>
    </w:p>
    <w:p>
      <w:pPr/>
      <w:r>
        <w:rPr>
          <w:b/>
        </w:rPr>
        <w:t xml:space="preserve">Closest-distractor discriminator:  </w:t>
      </w:r>
      <w:r>
        <w:t>Language delay without social-communication deficits differs from ASD.</w:t>
      </w:r>
    </w:p>
    <w:p>
      <w:pPr/>
      <w:r>
        <w:rPr>
          <w:b/>
        </w:rPr>
        <w:t xml:space="preserve">EXAM PEARL:  </w:t>
      </w:r>
      <w:r>
        <w:t>A normal newborn hearing screen does not exclude later hearing loss.</w:t>
      </w:r>
    </w:p>
    <w:p>
      <w:pPr/>
      <w:r>
        <w:rPr>
          <w:b/>
        </w:rPr>
        <w:t xml:space="preserve">WHY THIS QUESTION MATTERS:  </w:t>
      </w:r>
      <w:r>
        <w:t>Protects against a common missed reversible contributor.</w:t>
      </w:r>
    </w:p>
    <w:p>
      <w:pPr>
        <w:pStyle w:val="Heading3"/>
        <w:keepNext/>
      </w:pPr>
      <w:r>
        <w:t>Q13. Answer A — Conceptual</w:t>
      </w:r>
    </w:p>
    <w:p>
      <w:pPr/>
      <w:r>
        <w:rPr>
          <w:b/>
        </w:rPr>
        <w:t xml:space="preserve">Core reasoning:  </w:t>
      </w:r>
      <w:r>
        <w:t>Count affected domains and assess adaptive function.</w:t>
      </w:r>
    </w:p>
    <w:p>
      <w:pPr/>
      <w:r>
        <w:rPr>
          <w:b/>
        </w:rPr>
        <w:t xml:space="preserve">A:  </w:t>
      </w:r>
      <w:r>
        <w:t>GDD concerns multiple early developmental domains; SLD targets academic skills.</w:t>
      </w:r>
    </w:p>
    <w:p>
      <w:pPr/>
      <w:r>
        <w:rPr>
          <w:b/>
        </w:rPr>
        <w:t xml:space="preserve">B:  </w:t>
      </w:r>
      <w:r>
        <w:t>SLD can occur with normal intellectual ability.</w:t>
      </w:r>
    </w:p>
    <w:p>
      <w:pPr/>
      <w:r>
        <w:rPr>
          <w:b/>
        </w:rPr>
        <w:t xml:space="preserve">C:  </w:t>
      </w:r>
      <w:r>
        <w:t>Motor delay alone does not define SLD.</w:t>
      </w:r>
    </w:p>
    <w:p>
      <w:pPr/>
      <w:r>
        <w:rPr>
          <w:b/>
        </w:rPr>
        <w:t xml:space="preserve">D:  </w:t>
      </w:r>
      <w:r>
        <w:t>Isolated language delay is not GDD.</w:t>
      </w:r>
    </w:p>
    <w:p>
      <w:pPr/>
      <w:r>
        <w:rPr>
          <w:b/>
        </w:rPr>
        <w:t xml:space="preserve">Closest-distractor discriminator:  </w:t>
      </w:r>
      <w:r>
        <w:t>GDD versus SLD differs by age and breadth of impairment.</w:t>
      </w:r>
    </w:p>
    <w:p>
      <w:pPr/>
      <w:r>
        <w:rPr>
          <w:b/>
        </w:rPr>
        <w:t xml:space="preserve">EXAM PEARL:  </w:t>
      </w:r>
      <w:r>
        <w:t>Avoid equating scholastic difficulty with intellectual disability.</w:t>
      </w:r>
    </w:p>
    <w:p>
      <w:pPr/>
      <w:r>
        <w:rPr>
          <w:b/>
        </w:rPr>
        <w:t xml:space="preserve">WHY THIS QUESTION MATTERS:  </w:t>
      </w:r>
      <w:r>
        <w:t>Tests correct diagnostic labels in child-development referrals.</w:t>
      </w:r>
    </w:p>
    <w:p>
      <w:pPr>
        <w:pStyle w:val="Heading3"/>
        <w:keepNext/>
      </w:pPr>
      <w:r>
        <w:t>Q14. Answer A — Conceptual</w:t>
      </w:r>
    </w:p>
    <w:p>
      <w:pPr/>
      <w:r>
        <w:rPr>
          <w:b/>
        </w:rPr>
        <w:t xml:space="preserve">Core reasoning:  </w:t>
      </w:r>
      <w:r>
        <w:t>ASD diagnosis integrates both social and behavioural domains.</w:t>
      </w:r>
    </w:p>
    <w:p>
      <w:pPr/>
      <w:r>
        <w:rPr>
          <w:b/>
        </w:rPr>
        <w:t xml:space="preserve">A:  </w:t>
      </w:r>
      <w:r>
        <w:t>Both core domains are required.</w:t>
      </w:r>
    </w:p>
    <w:p>
      <w:pPr/>
      <w:r>
        <w:rPr>
          <w:b/>
        </w:rPr>
        <w:t xml:space="preserve">B:  </w:t>
      </w:r>
      <w:r>
        <w:t>Language delay can occur without ASD.</w:t>
      </w:r>
    </w:p>
    <w:p>
      <w:pPr/>
      <w:r>
        <w:rPr>
          <w:b/>
        </w:rPr>
        <w:t xml:space="preserve">C:  </w:t>
      </w:r>
      <w:r>
        <w:t>Cross-setting hyperactivity points toward ADHD.</w:t>
      </w:r>
    </w:p>
    <w:p>
      <w:pPr/>
      <w:r>
        <w:rPr>
          <w:b/>
        </w:rPr>
        <w:t xml:space="preserve">D:  </w:t>
      </w:r>
      <w:r>
        <w:t>Isolated reading difficulty suggests SLD.</w:t>
      </w:r>
    </w:p>
    <w:p>
      <w:pPr/>
      <w:r>
        <w:rPr>
          <w:b/>
        </w:rPr>
        <w:t xml:space="preserve">Closest-distractor discriminator:  </w:t>
      </w:r>
      <w:r>
        <w:t>ASD versus developmental language disorder hinges on joint attention and restricted patterns.</w:t>
      </w:r>
    </w:p>
    <w:p>
      <w:pPr/>
      <w:r>
        <w:rPr>
          <w:b/>
        </w:rPr>
        <w:t xml:space="preserve">EXAM PEARL:  </w:t>
      </w:r>
      <w:r>
        <w:t>No single behaviour is pathognomonic for ASD.</w:t>
      </w:r>
    </w:p>
    <w:p>
      <w:pPr/>
      <w:r>
        <w:rPr>
          <w:b/>
        </w:rPr>
        <w:t xml:space="preserve">WHY THIS QUESTION MATTERS:  </w:t>
      </w:r>
      <w:r>
        <w:t>Prevents overdiagnosis from isolated late talking.</w:t>
      </w:r>
    </w:p>
    <w:p>
      <w:pPr>
        <w:pStyle w:val="Heading3"/>
        <w:keepNext/>
      </w:pPr>
      <w:r>
        <w:t>Q15. Answer D — Conceptual</w:t>
      </w:r>
    </w:p>
    <w:p>
      <w:pPr/>
      <w:r>
        <w:rPr>
          <w:b/>
        </w:rPr>
        <w:t xml:space="preserve">Core reasoning:  </w:t>
      </w:r>
      <w:r>
        <w:t>Cross-setting impairment is crucial for ADHD assessment.</w:t>
      </w:r>
    </w:p>
    <w:p>
      <w:pPr/>
      <w:r>
        <w:rPr>
          <w:b/>
        </w:rPr>
        <w:t xml:space="preserve">A:  </w:t>
      </w:r>
      <w:r>
        <w:t>ADHD requires impairment in more than one setting.</w:t>
      </w:r>
    </w:p>
    <w:p>
      <w:pPr/>
      <w:r>
        <w:rPr>
          <w:b/>
        </w:rPr>
        <w:t xml:space="preserve">B:  </w:t>
      </w:r>
      <w:r>
        <w:t>Medication follows diagnostic and functional evaluation.</w:t>
      </w:r>
    </w:p>
    <w:p>
      <w:pPr/>
      <w:r>
        <w:rPr>
          <w:b/>
        </w:rPr>
        <w:t xml:space="preserve">C:  </w:t>
      </w:r>
      <w:r>
        <w:t>Maths difficulty alone is not an ASD criterion.</w:t>
      </w:r>
    </w:p>
    <w:p>
      <w:pPr/>
      <w:r>
        <w:rPr>
          <w:b/>
        </w:rPr>
        <w:t xml:space="preserve">D:  </w:t>
      </w:r>
      <w:r>
        <w:t>Single-context symptoms prompt assessment of academic mismatch and environment.</w:t>
      </w:r>
    </w:p>
    <w:p>
      <w:pPr/>
      <w:r>
        <w:rPr>
          <w:b/>
        </w:rPr>
        <w:t xml:space="preserve">Closest-distractor discriminator:  </w:t>
      </w:r>
      <w:r>
        <w:t>ADHD versus dyscalculia may overlap but are not synonymous.</w:t>
      </w:r>
    </w:p>
    <w:p>
      <w:pPr/>
      <w:r>
        <w:rPr>
          <w:b/>
        </w:rPr>
        <w:t xml:space="preserve">EXAM PEARL:  </w:t>
      </w:r>
      <w:r>
        <w:t>Teacher and parent reports can reveal context dependence.</w:t>
      </w:r>
    </w:p>
    <w:p>
      <w:pPr/>
      <w:r>
        <w:rPr>
          <w:b/>
        </w:rPr>
        <w:t xml:space="preserve">WHY THIS QUESTION MATTERS:  </w:t>
      </w:r>
      <w:r>
        <w:t>Tests diagnostic restraint with common behavioural complaints.</w:t>
      </w:r>
    </w:p>
    <w:p>
      <w:pPr>
        <w:pStyle w:val="Heading3"/>
        <w:keepNext/>
      </w:pPr>
      <w:r>
        <w:t>Q16. Answer B — Conceptual</w:t>
      </w:r>
    </w:p>
    <w:p>
      <w:pPr/>
      <w:r>
        <w:rPr>
          <w:b/>
        </w:rPr>
        <w:t xml:space="preserve">Core reasoning:  </w:t>
      </w:r>
      <w:r>
        <w:t>Age and functional severity determine the treatment tier.</w:t>
      </w:r>
    </w:p>
    <w:p>
      <w:pPr/>
      <w:r>
        <w:rPr>
          <w:b/>
        </w:rPr>
        <w:t xml:space="preserve">A:  </w:t>
      </w:r>
      <w:r>
        <w:t>EEG is not a routine ADHD diagnostic test.</w:t>
      </w:r>
    </w:p>
    <w:p>
      <w:pPr/>
      <w:r>
        <w:rPr>
          <w:b/>
        </w:rPr>
        <w:t xml:space="preserve">B:  </w:t>
      </w:r>
      <w:r>
        <w:t>IAP 2026 prioritizes parent-training behavioural management under 6.</w:t>
      </w:r>
    </w:p>
    <w:p>
      <w:pPr/>
      <w:r>
        <w:rPr>
          <w:b/>
        </w:rPr>
        <w:t xml:space="preserve">C:  </w:t>
      </w:r>
      <w:r>
        <w:t>Medication is not automatic first choice at this age.</w:t>
      </w:r>
    </w:p>
    <w:p>
      <w:pPr/>
      <w:r>
        <w:rPr>
          <w:b/>
        </w:rPr>
        <w:t xml:space="preserve">D:  </w:t>
      </w:r>
      <w:r>
        <w:t>Sedation does not treat ADHD.</w:t>
      </w:r>
    </w:p>
    <w:p>
      <w:pPr/>
      <w:r>
        <w:rPr>
          <w:b/>
        </w:rPr>
        <w:t xml:space="preserve">Closest-distractor discriminator:  </w:t>
      </w:r>
      <w:r>
        <w:t>Preschool behavioural intervention differs from school-age combined treatment.</w:t>
      </w:r>
    </w:p>
    <w:p>
      <w:pPr/>
      <w:r>
        <w:rPr>
          <w:b/>
        </w:rPr>
        <w:t xml:space="preserve">EXAM PEARL:  </w:t>
      </w:r>
      <w:r>
        <w:t>Treat sleep, hearing and psychosocial mimics alongside behaviour.</w:t>
      </w:r>
    </w:p>
    <w:p>
      <w:pPr/>
      <w:r>
        <w:rPr>
          <w:b/>
        </w:rPr>
        <w:t xml:space="preserve">WHY THIS QUESTION MATTERS:  </w:t>
      </w:r>
      <w:r>
        <w:t>Tests IAP-specific age-stratified management.</w:t>
      </w:r>
    </w:p>
    <w:p>
      <w:pPr>
        <w:pStyle w:val="Heading3"/>
        <w:keepNext/>
      </w:pPr>
      <w:r>
        <w:t>Q17. Answer D — Conceptual</w:t>
      </w:r>
    </w:p>
    <w:p>
      <w:pPr/>
      <w:r>
        <w:rPr>
          <w:b/>
        </w:rPr>
        <w:t xml:space="preserve">Core reasoning:  </w:t>
      </w:r>
      <w:r>
        <w:t>Academic achievement and adaptive functioning must be assessed separately.</w:t>
      </w:r>
    </w:p>
    <w:p>
      <w:pPr/>
      <w:r>
        <w:rPr>
          <w:b/>
        </w:rPr>
        <w:t xml:space="preserve">A:  </w:t>
      </w:r>
      <w:r>
        <w:t>Broad adaptive deficits are central to intellectual disability.</w:t>
      </w:r>
    </w:p>
    <w:p>
      <w:pPr/>
      <w:r>
        <w:rPr>
          <w:b/>
        </w:rPr>
        <w:t xml:space="preserve">B:  </w:t>
      </w:r>
      <w:r>
        <w:t>Multiple early delays suggest GDD/ID.</w:t>
      </w:r>
    </w:p>
    <w:p>
      <w:pPr/>
      <w:r>
        <w:rPr>
          <w:b/>
        </w:rPr>
        <w:t xml:space="preserve">C:  </w:t>
      </w:r>
      <w:r>
        <w:t>Progressive loss suggests neuroregression.</w:t>
      </w:r>
    </w:p>
    <w:p>
      <w:pPr/>
      <w:r>
        <w:rPr>
          <w:b/>
        </w:rPr>
        <w:t xml:space="preserve">D:  </w:t>
      </w:r>
      <w:r>
        <w:t>A specific academic deficit can coexist with preserved adaptive function.</w:t>
      </w:r>
    </w:p>
    <w:p>
      <w:pPr/>
      <w:r>
        <w:rPr>
          <w:b/>
        </w:rPr>
        <w:t xml:space="preserve">Closest-distractor discriminator:  </w:t>
      </w:r>
      <w:r>
        <w:t>SLD versus ID is not simply an IQ score cutoff.</w:t>
      </w:r>
    </w:p>
    <w:p>
      <w:pPr/>
      <w:r>
        <w:rPr>
          <w:b/>
        </w:rPr>
        <w:t xml:space="preserve">EXAM PEARL:  </w:t>
      </w:r>
      <w:r>
        <w:t>Document reading, writing and mathematics individually.</w:t>
      </w:r>
    </w:p>
    <w:p>
      <w:pPr/>
      <w:r>
        <w:rPr>
          <w:b/>
        </w:rPr>
        <w:t xml:space="preserve">WHY THIS QUESTION MATTERS:  </w:t>
      </w:r>
      <w:r>
        <w:t>Tests the scholastic-backwardness differential.</w:t>
      </w:r>
    </w:p>
    <w:p>
      <w:pPr>
        <w:pStyle w:val="Heading3"/>
        <w:keepNext/>
      </w:pPr>
      <w:r>
        <w:t>Q18. Answer D — Conceptual</w:t>
      </w:r>
    </w:p>
    <w:p>
      <w:pPr/>
      <w:r>
        <w:rPr>
          <w:b/>
        </w:rPr>
        <w:t xml:space="preserve">Core reasoning:  </w:t>
      </w:r>
      <w:r>
        <w:t>Time of night, arousability and recall separate parasomnias.</w:t>
      </w:r>
    </w:p>
    <w:p>
      <w:pPr/>
      <w:r>
        <w:rPr>
          <w:b/>
        </w:rPr>
        <w:t xml:space="preserve">A:  </w:t>
      </w:r>
      <w:r>
        <w:t>Nightmares are typically remembered and REM-related.</w:t>
      </w:r>
    </w:p>
    <w:p>
      <w:pPr/>
      <w:r>
        <w:rPr>
          <w:b/>
        </w:rPr>
        <w:t xml:space="preserve">B:  </w:t>
      </w:r>
      <w:r>
        <w:t>Clear dream recall favours nightmare.</w:t>
      </w:r>
    </w:p>
    <w:p>
      <w:pPr/>
      <w:r>
        <w:rPr>
          <w:b/>
        </w:rPr>
        <w:t xml:space="preserve">C:  </w:t>
      </w:r>
      <w:r>
        <w:t>Late REM timing favours nightmare.</w:t>
      </w:r>
    </w:p>
    <w:p>
      <w:pPr/>
      <w:r>
        <w:rPr>
          <w:b/>
        </w:rPr>
        <w:t xml:space="preserve">D:  </w:t>
      </w:r>
      <w:r>
        <w:t>NREM arousal disorders often show confusion and amnesia in first third.</w:t>
      </w:r>
    </w:p>
    <w:p>
      <w:pPr/>
      <w:r>
        <w:rPr>
          <w:b/>
        </w:rPr>
        <w:t xml:space="preserve">Closest-distractor discriminator:  </w:t>
      </w:r>
      <w:r>
        <w:t>Sleep terror versus nightmare is an exam classic.</w:t>
      </w:r>
    </w:p>
    <w:p>
      <w:pPr/>
      <w:r>
        <w:rPr>
          <w:b/>
        </w:rPr>
        <w:t xml:space="preserve">EXAM PEARL:  </w:t>
      </w:r>
      <w:r>
        <w:t>Recurrent stereotyped episodes may instead indicate nocturnal epilepsy.</w:t>
      </w:r>
    </w:p>
    <w:p>
      <w:pPr/>
      <w:r>
        <w:rPr>
          <w:b/>
        </w:rPr>
        <w:t xml:space="preserve">WHY THIS QUESTION MATTERS:  </w:t>
      </w:r>
      <w:r>
        <w:t>Prevents unnecessary antiseizure treatment or missed seizures.</w:t>
      </w:r>
    </w:p>
    <w:p>
      <w:pPr>
        <w:pStyle w:val="Heading3"/>
        <w:keepNext/>
      </w:pPr>
      <w:r>
        <w:t>Q19. Answer B — Conceptual</w:t>
      </w:r>
    </w:p>
    <w:p>
      <w:pPr/>
      <w:r>
        <w:rPr>
          <w:b/>
        </w:rPr>
        <w:t xml:space="preserve">Core reasoning:  </w:t>
      </w:r>
      <w:r>
        <w:t>Actigraphy is an adjunct for sleep patterns, not PSG replacement.</w:t>
      </w:r>
    </w:p>
    <w:p>
      <w:pPr/>
      <w:r>
        <w:rPr>
          <w:b/>
        </w:rPr>
        <w:t xml:space="preserve">A:  </w:t>
      </w:r>
      <w:r>
        <w:t>CO2/ventilation assessment needs other monitoring.</w:t>
      </w:r>
    </w:p>
    <w:p>
      <w:pPr/>
      <w:r>
        <w:rPr>
          <w:b/>
        </w:rPr>
        <w:t xml:space="preserve">B:  </w:t>
      </w:r>
      <w:r>
        <w:t>Actigraphy cannot directly quantify airflow obstruction or respiratory effort.</w:t>
      </w:r>
    </w:p>
    <w:p>
      <w:pPr/>
      <w:r>
        <w:rPr>
          <w:b/>
        </w:rPr>
        <w:t xml:space="preserve">C:  </w:t>
      </w:r>
      <w:r>
        <w:t>AHI requires respiratory scoring, usually polysomnography.</w:t>
      </w:r>
    </w:p>
    <w:p>
      <w:pPr/>
      <w:r>
        <w:rPr>
          <w:b/>
        </w:rPr>
        <w:t xml:space="preserve">D:  </w:t>
      </w:r>
      <w:r>
        <w:t>Respiratory sensors are absent in standard actigraphy.</w:t>
      </w:r>
    </w:p>
    <w:p>
      <w:pPr/>
      <w:r>
        <w:rPr>
          <w:b/>
        </w:rPr>
        <w:t xml:space="preserve">Closest-distractor discriminator:  </w:t>
      </w:r>
      <w:r>
        <w:t>Actigraphy versus PSG is an instrumentation discriminator.</w:t>
      </w:r>
    </w:p>
    <w:p>
      <w:pPr/>
      <w:r>
        <w:rPr>
          <w:b/>
        </w:rPr>
        <w:t xml:space="preserve">EXAM PEARL:  </w:t>
      </w:r>
      <w:r>
        <w:t>Match a test to the physiological variable it actually measures.</w:t>
      </w:r>
    </w:p>
    <w:p>
      <w:pPr/>
      <w:r>
        <w:rPr>
          <w:b/>
        </w:rPr>
        <w:t xml:space="preserve">WHY THIS QUESTION MATTERS:  </w:t>
      </w:r>
      <w:r>
        <w:t>Tests investigation selection rather than name recall.</w:t>
      </w:r>
    </w:p>
    <w:p>
      <w:pPr>
        <w:pStyle w:val="Heading3"/>
        <w:keepNext/>
      </w:pPr>
      <w:r>
        <w:t>Q20. Answer C — Conceptual</w:t>
      </w:r>
    </w:p>
    <w:p>
      <w:pPr/>
      <w:r>
        <w:rPr>
          <w:b/>
        </w:rPr>
        <w:t xml:space="preserve">Core reasoning:  </w:t>
      </w:r>
      <w:r>
        <w:t>Interpret relative weight and linear trajectory jointly.</w:t>
      </w:r>
    </w:p>
    <w:p>
      <w:pPr/>
      <w:r>
        <w:rPr>
          <w:b/>
        </w:rPr>
        <w:t xml:space="preserve">A:  </w:t>
      </w:r>
      <w:r>
        <w:t>High weight does not guarantee linear growth.</w:t>
      </w:r>
    </w:p>
    <w:p>
      <w:pPr/>
      <w:r>
        <w:rPr>
          <w:b/>
        </w:rPr>
        <w:t xml:space="preserve">B:  </w:t>
      </w:r>
      <w:r>
        <w:t>Delayed assessment can miss treatable endocrine disease.</w:t>
      </w:r>
    </w:p>
    <w:p>
      <w:pPr/>
      <w:r>
        <w:rPr>
          <w:b/>
        </w:rPr>
        <w:t xml:space="preserve">C:  </w:t>
      </w:r>
      <w:r>
        <w:t>Velocity, genetic target and puberty clarify discordant growth.</w:t>
      </w:r>
    </w:p>
    <w:p>
      <w:pPr/>
      <w:r>
        <w:rPr>
          <w:b/>
        </w:rPr>
        <w:t xml:space="preserve">D:  </w:t>
      </w:r>
      <w:r>
        <w:t>BMI alone cannot explain falling height centiles.</w:t>
      </w:r>
    </w:p>
    <w:p>
      <w:pPr/>
      <w:r>
        <w:rPr>
          <w:b/>
        </w:rPr>
        <w:t xml:space="preserve">Closest-distractor discriminator:  </w:t>
      </w:r>
      <w:r>
        <w:t>Short stature with rising adiposity is a red flag, not reassurance.</w:t>
      </w:r>
    </w:p>
    <w:p>
      <w:pPr/>
      <w:r>
        <w:rPr>
          <w:b/>
        </w:rPr>
        <w:t xml:space="preserve">EXAM PEARL:  </w:t>
      </w:r>
      <w:r>
        <w:t>Crossing centiles is often more informative than absolute centile.</w:t>
      </w:r>
    </w:p>
    <w:p>
      <w:pPr/>
      <w:r>
        <w:rPr>
          <w:b/>
        </w:rPr>
        <w:t xml:space="preserve">WHY THIS QUESTION MATTERS:  </w:t>
      </w:r>
      <w:r>
        <w:t>Tests longitudinal interpretation.</w:t>
      </w:r>
    </w:p>
    <w:p>
      <w:pPr>
        <w:pStyle w:val="Heading3"/>
        <w:keepNext/>
      </w:pPr>
      <w:r>
        <w:t>Q21. Answer A — Conceptual</w:t>
      </w:r>
    </w:p>
    <w:p>
      <w:pPr/>
      <w:r>
        <w:rPr>
          <w:b/>
        </w:rPr>
        <w:t xml:space="preserve">Core reasoning:  </w:t>
      </w:r>
      <w:r>
        <w:t>Regression is different from failure to acquire.</w:t>
      </w:r>
    </w:p>
    <w:p>
      <w:pPr/>
      <w:r>
        <w:rPr>
          <w:b/>
        </w:rPr>
        <w:t xml:space="preserve">A:  </w:t>
      </w:r>
      <w:r>
        <w:t>Regression is a red flag for neurodegenerative, epileptic, metabolic and other disease.</w:t>
      </w:r>
    </w:p>
    <w:p>
      <w:pPr/>
      <w:r>
        <w:rPr>
          <w:b/>
        </w:rPr>
        <w:t xml:space="preserve">B:  </w:t>
      </w:r>
      <w:r>
        <w:t>Prematurity correction does not explain true loss.</w:t>
      </w:r>
    </w:p>
    <w:p>
      <w:pPr/>
      <w:r>
        <w:rPr>
          <w:b/>
        </w:rPr>
        <w:t xml:space="preserve">C:  </w:t>
      </w:r>
      <w:r>
        <w:t>ASD is one possibility, not the only one.</w:t>
      </w:r>
    </w:p>
    <w:p>
      <w:pPr/>
      <w:r>
        <w:rPr>
          <w:b/>
        </w:rPr>
        <w:t xml:space="preserve">D:  </w:t>
      </w:r>
      <w:r>
        <w:t>Earlier imaging cannot exclude evolving pathology.</w:t>
      </w:r>
    </w:p>
    <w:p>
      <w:pPr/>
      <w:r>
        <w:rPr>
          <w:b/>
        </w:rPr>
        <w:t xml:space="preserve">Closest-distractor discriminator:  </w:t>
      </w:r>
      <w:r>
        <w:t>Static developmental delay versus regression changes urgency and testing.</w:t>
      </w:r>
    </w:p>
    <w:p>
      <w:pPr/>
      <w:r>
        <w:rPr>
          <w:b/>
        </w:rPr>
        <w:t xml:space="preserve">EXAM PEARL:  </w:t>
      </w:r>
      <w:r>
        <w:t>Document exactly what was lost and when.</w:t>
      </w:r>
    </w:p>
    <w:p>
      <w:pPr/>
      <w:r>
        <w:rPr>
          <w:b/>
        </w:rPr>
        <w:t xml:space="preserve">WHY THIS QUESTION MATTERS:  </w:t>
      </w:r>
      <w:r>
        <w:t>Tests triage of potentially progressive disease.</w:t>
      </w:r>
    </w:p>
    <w:p>
      <w:pPr>
        <w:pStyle w:val="Heading3"/>
        <w:keepNext/>
      </w:pPr>
      <w:r>
        <w:t>Q22. Answer A — Clinical/Application</w:t>
      </w:r>
    </w:p>
    <w:p>
      <w:pPr/>
      <w:r>
        <w:rPr>
          <w:b/>
        </w:rPr>
        <w:t xml:space="preserve">Core reasoning:  </w:t>
      </w:r>
      <w:r>
        <w:t>Growth faltering is a trajectory diagnosis, often from inadequate intake.</w:t>
      </w:r>
    </w:p>
    <w:p>
      <w:pPr/>
      <w:r>
        <w:rPr>
          <w:b/>
        </w:rPr>
        <w:t xml:space="preserve">A:  </w:t>
      </w:r>
      <w:r>
        <w:t>Weight-first faltering with feeding history favours intake assessment.</w:t>
      </w:r>
    </w:p>
    <w:p>
      <w:pPr/>
      <w:r>
        <w:rPr>
          <w:b/>
        </w:rPr>
        <w:t xml:space="preserve">B:  </w:t>
      </w:r>
      <w:r>
        <w:t>GH testing is inappropriate when height is preserved.</w:t>
      </w:r>
    </w:p>
    <w:p>
      <w:pPr/>
      <w:r>
        <w:rPr>
          <w:b/>
        </w:rPr>
        <w:t xml:space="preserve">C:  </w:t>
      </w:r>
      <w:r>
        <w:t>No infection evidence supports antibiotics.</w:t>
      </w:r>
    </w:p>
    <w:p>
      <w:pPr/>
      <w:r>
        <w:rPr>
          <w:b/>
        </w:rPr>
        <w:t xml:space="preserve">D:  </w:t>
      </w:r>
      <w:r>
        <w:t>Height is not short and familial stature is unrelated.</w:t>
      </w:r>
    </w:p>
    <w:p>
      <w:pPr/>
      <w:r>
        <w:rPr>
          <w:b/>
        </w:rPr>
        <w:t xml:space="preserve">Closest-distractor discriminator:  </w:t>
      </w:r>
      <w:r>
        <w:t>Weight-first versus height-first faltering guides initial workup.</w:t>
      </w:r>
    </w:p>
    <w:p>
      <w:pPr/>
      <w:r>
        <w:rPr>
          <w:b/>
        </w:rPr>
        <w:t xml:space="preserve">EXAM PEARL:  </w:t>
      </w:r>
      <w:r>
        <w:t>IAP suggests monitoring response after focused intervention, often 4–8 weeks.</w:t>
      </w:r>
    </w:p>
    <w:p>
      <w:pPr/>
      <w:r>
        <w:rPr>
          <w:b/>
        </w:rPr>
        <w:t xml:space="preserve">WHY THIS QUESTION MATTERS:  </w:t>
      </w:r>
      <w:r>
        <w:t>Tests efficient first-line management.</w:t>
      </w:r>
    </w:p>
    <w:p>
      <w:pPr>
        <w:pStyle w:val="Heading3"/>
        <w:keepNext/>
      </w:pPr>
      <w:r>
        <w:t>Q23. Answer D — Clinical/Application</w:t>
      </w:r>
    </w:p>
    <w:p>
      <w:pPr/>
      <w:r>
        <w:rPr>
          <w:b/>
        </w:rPr>
        <w:t xml:space="preserve">Core reasoning:  </w:t>
      </w:r>
      <w:r>
        <w:t>Growth velocity of 3 cm/year after age 4 is concerning.</w:t>
      </w:r>
    </w:p>
    <w:p>
      <w:pPr/>
      <w:r>
        <w:rPr>
          <w:b/>
        </w:rPr>
        <w:t xml:space="preserve">A:  </w:t>
      </w:r>
      <w:r>
        <w:t>Weight gain does not normalize poor height velocity.</w:t>
      </w:r>
    </w:p>
    <w:p>
      <w:pPr/>
      <w:r>
        <w:rPr>
          <w:b/>
        </w:rPr>
        <w:t xml:space="preserve">B:  </w:t>
      </w:r>
      <w:r>
        <w:t>Isolated caloric deficit usually reduces weight.</w:t>
      </w:r>
    </w:p>
    <w:p>
      <w:pPr/>
      <w:r>
        <w:rPr>
          <w:b/>
        </w:rPr>
        <w:t xml:space="preserve">C:  </w:t>
      </w:r>
      <w:r>
        <w:t>Adult BMI cutoffs are not used directly in a child.</w:t>
      </w:r>
    </w:p>
    <w:p>
      <w:pPr/>
      <w:r>
        <w:rPr>
          <w:b/>
        </w:rPr>
        <w:t xml:space="preserve">D:  </w:t>
      </w:r>
      <w:r>
        <w:t>3 cm/year is low for prepubertal age, with relative weight gain.</w:t>
      </w:r>
    </w:p>
    <w:p>
      <w:pPr/>
      <w:r>
        <w:rPr>
          <w:b/>
        </w:rPr>
        <w:t xml:space="preserve">Closest-distractor discriminator:  </w:t>
      </w:r>
      <w:r>
        <w:t>Endocrine growth failure may coexist with adiposity.</w:t>
      </w:r>
    </w:p>
    <w:p>
      <w:pPr/>
      <w:r>
        <w:rPr>
          <w:b/>
        </w:rPr>
        <w:t xml:space="preserve">EXAM PEARL:  </w:t>
      </w:r>
      <w:r>
        <w:t>Investigate thyroid and other causes guided by exam and growth records.</w:t>
      </w:r>
    </w:p>
    <w:p>
      <w:pPr/>
      <w:r>
        <w:rPr>
          <w:b/>
        </w:rPr>
        <w:t xml:space="preserve">WHY THIS QUESTION MATTERS:  </w:t>
      </w:r>
      <w:r>
        <w:t>Tests use of two serial measurements.</w:t>
      </w:r>
    </w:p>
    <w:p>
      <w:pPr>
        <w:pStyle w:val="Heading3"/>
        <w:keepNext/>
      </w:pPr>
      <w:r>
        <w:t>Q24. Answer C — Clinical/Application</w:t>
      </w:r>
    </w:p>
    <w:p>
      <w:pPr/>
      <w:r>
        <w:rPr>
          <w:b/>
        </w:rPr>
        <w:t xml:space="preserve">Core reasoning:  </w:t>
      </w:r>
      <w:r>
        <w:t>Assess growth pattern and target height together.</w:t>
      </w:r>
    </w:p>
    <w:p>
      <w:pPr/>
      <w:r>
        <w:rPr>
          <w:b/>
        </w:rPr>
        <w:t xml:space="preserve">A:  </w:t>
      </w:r>
      <w:r>
        <w:t>Celiac often impairs weight/velocity, though screening may still be considered.</w:t>
      </w:r>
    </w:p>
    <w:p>
      <w:pPr/>
      <w:r>
        <w:rPr>
          <w:b/>
        </w:rPr>
        <w:t xml:space="preserve">B:  </w:t>
      </w:r>
      <w:r>
        <w:t>GH deficiency more often reduces velocity.</w:t>
      </w:r>
    </w:p>
    <w:p>
      <w:pPr/>
      <w:r>
        <w:rPr>
          <w:b/>
        </w:rPr>
        <w:t xml:space="preserve">C:  </w:t>
      </w:r>
      <w:r>
        <w:t>Short family target, normal velocity and normal bone age fit familial stature.</w:t>
      </w:r>
    </w:p>
    <w:p>
      <w:pPr/>
      <w:r>
        <w:rPr>
          <w:b/>
        </w:rPr>
        <w:t xml:space="preserve">D:  </w:t>
      </w:r>
      <w:r>
        <w:t>Constitutional delay generally delays bone age.</w:t>
      </w:r>
    </w:p>
    <w:p>
      <w:pPr/>
      <w:r>
        <w:rPr>
          <w:b/>
        </w:rPr>
        <w:t xml:space="preserve">Closest-distractor discriminator:  </w:t>
      </w:r>
      <w:r>
        <w:t>Normal velocity and bone age argue against active endocrine failure.</w:t>
      </w:r>
    </w:p>
    <w:p>
      <w:pPr/>
      <w:r>
        <w:rPr>
          <w:b/>
        </w:rPr>
        <w:t xml:space="preserve">EXAM PEARL:  </w:t>
      </w:r>
      <w:r>
        <w:t>Height &lt;−2 SDS still merits context and red-flag review.</w:t>
      </w:r>
    </w:p>
    <w:p>
      <w:pPr/>
      <w:r>
        <w:rPr>
          <w:b/>
        </w:rPr>
        <w:t xml:space="preserve">WHY THIS QUESTION MATTERS:  </w:t>
      </w:r>
      <w:r>
        <w:t>Separates physiologic shortness from pathology.</w:t>
      </w:r>
    </w:p>
    <w:p>
      <w:pPr>
        <w:pStyle w:val="Heading3"/>
        <w:keepNext/>
      </w:pPr>
      <w:r>
        <w:t>Q25. Answer A — Clinical/Application</w:t>
      </w:r>
    </w:p>
    <w:p>
      <w:pPr/>
      <w:r>
        <w:rPr>
          <w:b/>
        </w:rPr>
        <w:t xml:space="preserve">Core reasoning:  </w:t>
      </w:r>
      <w:r>
        <w:t>Delayed bone age alone is not proof of pathology.</w:t>
      </w:r>
    </w:p>
    <w:p>
      <w:pPr/>
      <w:r>
        <w:rPr>
          <w:b/>
        </w:rPr>
        <w:t xml:space="preserve">A:  </w:t>
      </w:r>
      <w:r>
        <w:t>Delayed skeletal maturation with family history and preserved velocity favours constitutional delay.</w:t>
      </w:r>
    </w:p>
    <w:p>
      <w:pPr/>
      <w:r>
        <w:rPr>
          <w:b/>
        </w:rPr>
        <w:t xml:space="preserve">B:  </w:t>
      </w:r>
      <w:r>
        <w:t>Familial short stature usually has bone age near age.</w:t>
      </w:r>
    </w:p>
    <w:p>
      <w:pPr/>
      <w:r>
        <w:rPr>
          <w:b/>
        </w:rPr>
        <w:t xml:space="preserve">C:  </w:t>
      </w:r>
      <w:r>
        <w:t>Hypothyroidism generally causes reduced velocity and symptoms.</w:t>
      </w:r>
    </w:p>
    <w:p>
      <w:pPr/>
      <w:r>
        <w:rPr>
          <w:b/>
        </w:rPr>
        <w:t xml:space="preserve">D:  </w:t>
      </w:r>
      <w:r>
        <w:t>Skeletal dysplasia usually alters proportions.</w:t>
      </w:r>
    </w:p>
    <w:p>
      <w:pPr/>
      <w:r>
        <w:rPr>
          <w:b/>
        </w:rPr>
        <w:t xml:space="preserve">Closest-distractor discriminator:  </w:t>
      </w:r>
      <w:r>
        <w:t>Familial vs constitutional variants differ chiefly in skeletal maturity and pubertal timing.</w:t>
      </w:r>
    </w:p>
    <w:p>
      <w:pPr/>
      <w:r>
        <w:rPr>
          <w:b/>
        </w:rPr>
        <w:t xml:space="preserve">EXAM PEARL:  </w:t>
      </w:r>
      <w:r>
        <w:t>Follow velocity and predicted height over time.</w:t>
      </w:r>
    </w:p>
    <w:p>
      <w:pPr/>
      <w:r>
        <w:rPr>
          <w:b/>
        </w:rPr>
        <w:t xml:space="preserve">WHY THIS QUESTION MATTERS:  </w:t>
      </w:r>
      <w:r>
        <w:t>Tests the classic two-variant comparison.</w:t>
      </w:r>
    </w:p>
    <w:p>
      <w:pPr>
        <w:pStyle w:val="Heading3"/>
        <w:keepNext/>
      </w:pPr>
      <w:r>
        <w:t>Q26. Answer B — Clinical/Application</w:t>
      </w:r>
    </w:p>
    <w:p>
      <w:pPr/>
      <w:r>
        <w:rPr>
          <w:b/>
        </w:rPr>
        <w:t xml:space="preserve">Core reasoning:  </w:t>
      </w:r>
      <w:r>
        <w:t>Combined faltering suggests chronic disease or prolonged undernutrition.</w:t>
      </w:r>
    </w:p>
    <w:p>
      <w:pPr/>
      <w:r>
        <w:rPr>
          <w:b/>
        </w:rPr>
        <w:t xml:space="preserve">A:  </w:t>
      </w:r>
      <w:r>
        <w:t>Pubertal delay is irrelevant at age 3.</w:t>
      </w:r>
    </w:p>
    <w:p>
      <w:pPr/>
      <w:r>
        <w:rPr>
          <w:b/>
        </w:rPr>
        <w:t xml:space="preserve">B:  </w:t>
      </w:r>
      <w:r>
        <w:t>Long-standing malabsorption can depress both anthropometric indices.</w:t>
      </w:r>
    </w:p>
    <w:p>
      <w:pPr/>
      <w:r>
        <w:rPr>
          <w:b/>
        </w:rPr>
        <w:t xml:space="preserve">C:  </w:t>
      </w:r>
      <w:r>
        <w:t>GH deficiency typically preserves relative weight.</w:t>
      </w:r>
    </w:p>
    <w:p>
      <w:pPr/>
      <w:r>
        <w:rPr>
          <w:b/>
        </w:rPr>
        <w:t xml:space="preserve">D:  </w:t>
      </w:r>
      <w:r>
        <w:t>Familial stature does not cause marked weight loss/diarrhoea.</w:t>
      </w:r>
    </w:p>
    <w:p>
      <w:pPr/>
      <w:r>
        <w:rPr>
          <w:b/>
        </w:rPr>
        <w:t xml:space="preserve">Closest-distractor discriminator:  </w:t>
      </w:r>
      <w:r>
        <w:t>Endocrine isolated height fall versus systemic weight-and-height fall.</w:t>
      </w:r>
    </w:p>
    <w:p>
      <w:pPr/>
      <w:r>
        <w:rPr>
          <w:b/>
        </w:rPr>
        <w:t xml:space="preserve">EXAM PEARL:  </w:t>
      </w:r>
      <w:r>
        <w:t>Investigate celiac and chronic gastrointestinal causes as indicated.</w:t>
      </w:r>
    </w:p>
    <w:p>
      <w:pPr/>
      <w:r>
        <w:rPr>
          <w:b/>
        </w:rPr>
        <w:t xml:space="preserve">WHY THIS QUESTION MATTERS:  </w:t>
      </w:r>
      <w:r>
        <w:t>Tests pattern recognition with a clinical clue.</w:t>
      </w:r>
    </w:p>
    <w:p>
      <w:pPr>
        <w:pStyle w:val="Heading3"/>
        <w:keepNext/>
      </w:pPr>
      <w:r>
        <w:t>Q27. Answer D — Clinical/Application</w:t>
      </w:r>
    </w:p>
    <w:p>
      <w:pPr/>
      <w:r>
        <w:rPr>
          <w:b/>
        </w:rPr>
        <w:t xml:space="preserve">Core reasoning:  </w:t>
      </w:r>
      <w:r>
        <w:t>Endocrine phenotype plus low velocity requires targeted thyroid testing.</w:t>
      </w:r>
    </w:p>
    <w:p>
      <w:pPr/>
      <w:r>
        <w:rPr>
          <w:b/>
        </w:rPr>
        <w:t xml:space="preserve">A:  </w:t>
      </w:r>
      <w:r>
        <w:t>Stool testing does not address bradycardia and slowed height.</w:t>
      </w:r>
    </w:p>
    <w:p>
      <w:pPr/>
      <w:r>
        <w:rPr>
          <w:b/>
        </w:rPr>
        <w:t xml:space="preserve">B:  </w:t>
      </w:r>
      <w:r>
        <w:t>Random GH is pulsatile and non-diagnostic.</w:t>
      </w:r>
    </w:p>
    <w:p>
      <w:pPr/>
      <w:r>
        <w:rPr>
          <w:b/>
        </w:rPr>
        <w:t xml:space="preserve">C:  </w:t>
      </w:r>
      <w:r>
        <w:t>Urine ketones do not evaluate thyroid function.</w:t>
      </w:r>
    </w:p>
    <w:p>
      <w:pPr/>
      <w:r>
        <w:rPr>
          <w:b/>
        </w:rPr>
        <w:t xml:space="preserve">D:  </w:t>
      </w:r>
      <w:r>
        <w:t>TSH/free T4 directly assess suspected hypothyroidism.</w:t>
      </w:r>
    </w:p>
    <w:p>
      <w:pPr/>
      <w:r>
        <w:rPr>
          <w:b/>
        </w:rPr>
        <w:t xml:space="preserve">Closest-distractor discriminator:  </w:t>
      </w:r>
      <w:r>
        <w:t>Random GH concentration is not a GH-deficiency screen.</w:t>
      </w:r>
    </w:p>
    <w:p>
      <w:pPr/>
      <w:r>
        <w:rPr>
          <w:b/>
        </w:rPr>
        <w:t xml:space="preserve">EXAM PEARL:  </w:t>
      </w:r>
      <w:r>
        <w:t>Look for hypothyroidism when weight rises but height stalls.</w:t>
      </w:r>
    </w:p>
    <w:p>
      <w:pPr/>
      <w:r>
        <w:rPr>
          <w:b/>
        </w:rPr>
        <w:t xml:space="preserve">WHY THIS QUESTION MATTERS:  </w:t>
      </w:r>
      <w:r>
        <w:t>Tests investigation choice from clinical phenotype.</w:t>
      </w:r>
    </w:p>
    <w:p>
      <w:pPr>
        <w:pStyle w:val="Heading3"/>
        <w:keepNext/>
      </w:pPr>
      <w:r>
        <w:t>Q28. Answer B — Clinical/Application</w:t>
      </w:r>
    </w:p>
    <w:p>
      <w:pPr/>
      <w:r>
        <w:rPr>
          <w:b/>
        </w:rPr>
        <w:t xml:space="preserve">Core reasoning:  </w:t>
      </w:r>
      <w:r>
        <w:t>Body proportions alter the diagnostic branch.</w:t>
      </w:r>
    </w:p>
    <w:p>
      <w:pPr/>
      <w:r>
        <w:rPr>
          <w:b/>
        </w:rPr>
        <w:t xml:space="preserve">A:  </w:t>
      </w:r>
      <w:r>
        <w:t>Constitutional delay needs bone age/puberty context.</w:t>
      </w:r>
    </w:p>
    <w:p>
      <w:pPr/>
      <w:r>
        <w:rPr>
          <w:b/>
        </w:rPr>
        <w:t xml:space="preserve">B:  </w:t>
      </w:r>
      <w:r>
        <w:t>Abnormal proportions require skeletal evaluation.</w:t>
      </w:r>
    </w:p>
    <w:p>
      <w:pPr/>
      <w:r>
        <w:rPr>
          <w:b/>
        </w:rPr>
        <w:t xml:space="preserve">C:  </w:t>
      </w:r>
      <w:r>
        <w:t>Familial short stature is generally proportionate.</w:t>
      </w:r>
    </w:p>
    <w:p>
      <w:pPr/>
      <w:r>
        <w:rPr>
          <w:b/>
        </w:rPr>
        <w:t xml:space="preserve">D:  </w:t>
      </w:r>
      <w:r>
        <w:t>Calories do not explain limb disproportion.</w:t>
      </w:r>
    </w:p>
    <w:p>
      <w:pPr/>
      <w:r>
        <w:rPr>
          <w:b/>
        </w:rPr>
        <w:t xml:space="preserve">Closest-distractor discriminator:  </w:t>
      </w:r>
      <w:r>
        <w:t>Disproportion versus proportionate short stature is a high-value discriminator.</w:t>
      </w:r>
    </w:p>
    <w:p>
      <w:pPr/>
      <w:r>
        <w:rPr>
          <w:b/>
        </w:rPr>
        <w:t xml:space="preserve">EXAM PEARL:  </w:t>
      </w:r>
      <w:r>
        <w:t>Record sitting-height/height ratio and limb segment lengths.</w:t>
      </w:r>
    </w:p>
    <w:p>
      <w:pPr/>
      <w:r>
        <w:rPr>
          <w:b/>
        </w:rPr>
        <w:t xml:space="preserve">WHY THIS QUESTION MATTERS:  </w:t>
      </w:r>
      <w:r>
        <w:t>Prevents missing dysplasia in a short child.</w:t>
      </w:r>
    </w:p>
    <w:p>
      <w:pPr>
        <w:pStyle w:val="Heading3"/>
        <w:keepNext/>
      </w:pPr>
      <w:r>
        <w:t>Q29. Answer A — Clinical/Application</w:t>
      </w:r>
    </w:p>
    <w:p>
      <w:pPr/>
      <w:r>
        <w:rPr>
          <w:b/>
        </w:rPr>
        <w:t xml:space="preserve">Core reasoning:  </w:t>
      </w:r>
      <w:r>
        <w:t>Interpret weight, urine output and sodium together.</w:t>
      </w:r>
    </w:p>
    <w:p>
      <w:pPr/>
      <w:r>
        <w:rPr>
          <w:b/>
        </w:rPr>
        <w:t xml:space="preserve">EXTRA NOTEBOOK RETEST — NOT PART OF THE BASE 75  </w:t>
      </w:r>
      <w:r>
        <w:t>Source: ERR-D10-Q15; score separately.</w:t>
      </w:r>
    </w:p>
    <w:p>
      <w:pPr/>
      <w:r>
        <w:rPr>
          <w:b/>
        </w:rPr>
        <w:t xml:space="preserve">A:  </w:t>
      </w:r>
      <w:r>
        <w:t>Normal early contraction/diuresis requires trend-based fluid management.</w:t>
      </w:r>
    </w:p>
    <w:p>
      <w:pPr/>
      <w:r>
        <w:rPr>
          <w:b/>
        </w:rPr>
        <w:t xml:space="preserve">B:  </w:t>
      </w:r>
      <w:r>
        <w:t>Sodium boluses without indication risk harm.</w:t>
      </w:r>
    </w:p>
    <w:p>
      <w:pPr/>
      <w:r>
        <w:rPr>
          <w:b/>
        </w:rPr>
        <w:t xml:space="preserve">C:  </w:t>
      </w:r>
      <w:r>
        <w:t>Physiologic weight loss is not automatically dehydration.</w:t>
      </w:r>
    </w:p>
    <w:p>
      <w:pPr/>
      <w:r>
        <w:rPr>
          <w:b/>
        </w:rPr>
        <w:t xml:space="preserve">D:  </w:t>
      </w:r>
      <w:r>
        <w:t>Neonatal kidneys can excrete sodium, though regulation is immature.</w:t>
      </w:r>
    </w:p>
    <w:p>
      <w:pPr/>
      <w:r>
        <w:rPr>
          <w:b/>
        </w:rPr>
        <w:t xml:space="preserve">Closest-distractor discriminator:  </w:t>
      </w:r>
      <w:r>
        <w:t>Physiological natriuresis versus pathological sodium depletion differs by clinical trajectory.</w:t>
      </w:r>
    </w:p>
    <w:p>
      <w:pPr/>
      <w:r>
        <w:rPr>
          <w:b/>
        </w:rPr>
        <w:t xml:space="preserve">EXAM PEARL:  </w:t>
      </w:r>
      <w:r>
        <w:t>Do not treat a percentage alone without assessing the infant.</w:t>
      </w:r>
    </w:p>
    <w:p>
      <w:pPr/>
      <w:r>
        <w:rPr>
          <w:b/>
        </w:rPr>
        <w:t xml:space="preserve">WHY THIS QUESTION MATTERS:  </w:t>
      </w:r>
      <w:r>
        <w:t>Repairs a fluid-physiology misconception.</w:t>
      </w:r>
    </w:p>
    <w:p>
      <w:pPr>
        <w:pStyle w:val="Heading3"/>
        <w:keepNext/>
      </w:pPr>
      <w:r>
        <w:t>Q30. Answer A — Clinical/Application</w:t>
      </w:r>
    </w:p>
    <w:p>
      <w:pPr/>
      <w:r>
        <w:rPr>
          <w:b/>
        </w:rPr>
        <w:t xml:space="preserve">Core reasoning:  </w:t>
      </w:r>
      <w:r>
        <w:t>10 months − 8 weeks ≈ 8 months.</w:t>
      </w:r>
    </w:p>
    <w:p>
      <w:pPr/>
      <w:r>
        <w:rPr>
          <w:b/>
        </w:rPr>
        <w:t xml:space="preserve">A:  </w:t>
      </w:r>
      <w:r>
        <w:t>Eight weeks prematurity makes corrected age roughly 8 months.</w:t>
      </w:r>
    </w:p>
    <w:p>
      <w:pPr/>
      <w:r>
        <w:rPr>
          <w:b/>
        </w:rPr>
        <w:t xml:space="preserve">B:  </w:t>
      </w:r>
      <w:r>
        <w:t>Chronological-only comparison overestimates delay.</w:t>
      </w:r>
    </w:p>
    <w:p>
      <w:pPr/>
      <w:r>
        <w:rPr>
          <w:b/>
        </w:rPr>
        <w:t xml:space="preserve">C:  </w:t>
      </w:r>
      <w:r>
        <w:t>Prematurity correction subtracts, not adds.</w:t>
      </w:r>
    </w:p>
    <w:p>
      <w:pPr/>
      <w:r>
        <w:rPr>
          <w:b/>
        </w:rPr>
        <w:t xml:space="preserve">D:  </w:t>
      </w:r>
      <w:r>
        <w:t>Corrected age is used for growth and developmental assessment.</w:t>
      </w:r>
    </w:p>
    <w:p>
      <w:pPr/>
      <w:r>
        <w:rPr>
          <w:b/>
        </w:rPr>
        <w:t xml:space="preserve">Closest-distractor discriminator:  </w:t>
      </w:r>
      <w:r>
        <w:t>Use corrected age, but still assess qualitative neurologic signs.</w:t>
      </w:r>
    </w:p>
    <w:p>
      <w:pPr/>
      <w:r>
        <w:rPr>
          <w:b/>
        </w:rPr>
        <w:t xml:space="preserve">EXAM PEARL:  </w:t>
      </w:r>
      <w:r>
        <w:t>True regression or asymmetry remains abnormal even with age correction.</w:t>
      </w:r>
    </w:p>
    <w:p>
      <w:pPr/>
      <w:r>
        <w:rPr>
          <w:b/>
        </w:rPr>
        <w:t xml:space="preserve">WHY THIS QUESTION MATTERS:  </w:t>
      </w:r>
      <w:r>
        <w:t>Integrates neonatal history into development.</w:t>
      </w:r>
    </w:p>
    <w:p>
      <w:pPr>
        <w:pStyle w:val="Heading3"/>
        <w:keepNext/>
      </w:pPr>
      <w:r>
        <w:t>Q31. Answer C — Clinical/Application</w:t>
      </w:r>
    </w:p>
    <w:p>
      <w:pPr/>
      <w:r>
        <w:rPr>
          <w:b/>
        </w:rPr>
        <w:t xml:space="preserve">Core reasoning:  </w:t>
      </w:r>
      <w:r>
        <w:t>Qualitative neurologic abnormalities outweigh one milestone age.</w:t>
      </w:r>
    </w:p>
    <w:p>
      <w:pPr/>
      <w:r>
        <w:rPr>
          <w:b/>
        </w:rPr>
        <w:t xml:space="preserve">A:  </w:t>
      </w:r>
      <w:r>
        <w:t>The principal deficits are motor/tone, not language.</w:t>
      </w:r>
    </w:p>
    <w:p>
      <w:pPr/>
      <w:r>
        <w:rPr>
          <w:b/>
        </w:rPr>
        <w:t xml:space="preserve">B:  </w:t>
      </w:r>
      <w:r>
        <w:t>Hearing is useful but insufficient.</w:t>
      </w:r>
    </w:p>
    <w:p>
      <w:pPr/>
      <w:r>
        <w:rPr>
          <w:b/>
        </w:rPr>
        <w:t xml:space="preserve">C:  </w:t>
      </w:r>
      <w:r>
        <w:t>Abnormal tone/reflexes plus delay warrant early assessment.</w:t>
      </w:r>
    </w:p>
    <w:p>
      <w:pPr/>
      <w:r>
        <w:rPr>
          <w:b/>
        </w:rPr>
        <w:t xml:space="preserve">D:  </w:t>
      </w:r>
      <w:r>
        <w:t>Waiting ignores qualitative neurological red flags.</w:t>
      </w:r>
    </w:p>
    <w:p>
      <w:pPr/>
      <w:r>
        <w:rPr>
          <w:b/>
        </w:rPr>
        <w:t xml:space="preserve">Closest-distractor discriminator:  </w:t>
      </w:r>
      <w:r>
        <w:t>Delay plus spasticity differs from benign late sitting.</w:t>
      </w:r>
    </w:p>
    <w:p>
      <w:pPr/>
      <w:r>
        <w:rPr>
          <w:b/>
        </w:rPr>
        <w:t xml:space="preserve">EXAM PEARL:  </w:t>
      </w:r>
      <w:r>
        <w:t>Early intervention should not await a final CP label.</w:t>
      </w:r>
    </w:p>
    <w:p>
      <w:pPr/>
      <w:r>
        <w:rPr>
          <w:b/>
        </w:rPr>
        <w:t xml:space="preserve">WHY THIS QUESTION MATTERS:  </w:t>
      </w:r>
      <w:r>
        <w:t>Tests urgent recognition of cerebral palsy risk.</w:t>
      </w:r>
    </w:p>
    <w:p>
      <w:pPr>
        <w:pStyle w:val="Heading3"/>
        <w:keepNext/>
      </w:pPr>
      <w:r>
        <w:t>Q32. Answer D — Clinical/Application</w:t>
      </w:r>
    </w:p>
    <w:p>
      <w:pPr/>
      <w:r>
        <w:rPr>
          <w:b/>
        </w:rPr>
        <w:t xml:space="preserve">Core reasoning:  </w:t>
      </w:r>
      <w:r>
        <w:t>Poor joint attention plus restricted behaviour increases ASD concern.</w:t>
      </w:r>
    </w:p>
    <w:p>
      <w:pPr/>
      <w:r>
        <w:rPr>
          <w:b/>
        </w:rPr>
        <w:t xml:space="preserve">A:  </w:t>
      </w:r>
      <w:r>
        <w:t>Delaying intervention is inappropriate.</w:t>
      </w:r>
    </w:p>
    <w:p>
      <w:pPr/>
      <w:r>
        <w:rPr>
          <w:b/>
        </w:rPr>
        <w:t xml:space="preserve">B:  </w:t>
      </w:r>
      <w:r>
        <w:t>Isolated speech sound disorder does not explain joint-attention deficits.</w:t>
      </w:r>
    </w:p>
    <w:p>
      <w:pPr/>
      <w:r>
        <w:rPr>
          <w:b/>
        </w:rPr>
        <w:t xml:space="preserve">C:  </w:t>
      </w:r>
      <w:r>
        <w:t>Stimulants do not address this toddler phenotype.</w:t>
      </w:r>
    </w:p>
    <w:p>
      <w:pPr/>
      <w:r>
        <w:rPr>
          <w:b/>
        </w:rPr>
        <w:t xml:space="preserve">D:  </w:t>
      </w:r>
      <w:r>
        <w:t>Multiple social-communication and repetitive clues require ASD evaluation.</w:t>
      </w:r>
    </w:p>
    <w:p>
      <w:pPr/>
      <w:r>
        <w:rPr>
          <w:b/>
        </w:rPr>
        <w:t xml:space="preserve">Closest-distractor discriminator:  </w:t>
      </w:r>
      <w:r>
        <w:t>Hearing evaluation remains necessary even when ASD is suspected.</w:t>
      </w:r>
    </w:p>
    <w:p>
      <w:pPr/>
      <w:r>
        <w:rPr>
          <w:b/>
        </w:rPr>
        <w:t xml:space="preserve">EXAM PEARL:  </w:t>
      </w:r>
      <w:r>
        <w:t>Screening supports but does not replace specialist diagnosis.</w:t>
      </w:r>
    </w:p>
    <w:p>
      <w:pPr/>
      <w:r>
        <w:rPr>
          <w:b/>
        </w:rPr>
        <w:t xml:space="preserve">WHY THIS QUESTION MATTERS:  </w:t>
      </w:r>
      <w:r>
        <w:t>Tests early ASD red flags and next-step sequencing.</w:t>
      </w:r>
    </w:p>
    <w:p>
      <w:pPr>
        <w:pStyle w:val="Heading3"/>
        <w:keepNext/>
      </w:pPr>
      <w:r>
        <w:t>Q33. Answer A — Clinical/Application</w:t>
      </w:r>
    </w:p>
    <w:p>
      <w:pPr/>
      <w:r>
        <w:rPr>
          <w:b/>
        </w:rPr>
        <w:t xml:space="preserve">Core reasoning:  </w:t>
      </w:r>
      <w:r>
        <w:t>Social communication separates language delay from ASD.</w:t>
      </w:r>
    </w:p>
    <w:p>
      <w:pPr/>
      <w:r>
        <w:rPr>
          <w:b/>
        </w:rPr>
        <w:t xml:space="preserve">A:  </w:t>
      </w:r>
      <w:r>
        <w:t>Relative expressive delay with preserved social reciprocity needs hearing/language evaluation.</w:t>
      </w:r>
    </w:p>
    <w:p>
      <w:pPr/>
      <w:r>
        <w:rPr>
          <w:b/>
        </w:rPr>
        <w:t xml:space="preserve">B:  </w:t>
      </w:r>
      <w:r>
        <w:t>ASD requires broader social/repetitive phenotype.</w:t>
      </w:r>
    </w:p>
    <w:p>
      <w:pPr/>
      <w:r>
        <w:rPr>
          <w:b/>
        </w:rPr>
        <w:t xml:space="preserve">C:  </w:t>
      </w:r>
      <w:r>
        <w:t>No indication for antipsychotics.</w:t>
      </w:r>
    </w:p>
    <w:p>
      <w:pPr/>
      <w:r>
        <w:rPr>
          <w:b/>
        </w:rPr>
        <w:t xml:space="preserve">D:  </w:t>
      </w:r>
      <w:r>
        <w:t>ID requires adaptive/cognitive deficits, not a word count alone.</w:t>
      </w:r>
    </w:p>
    <w:p>
      <w:pPr/>
      <w:r>
        <w:rPr>
          <w:b/>
        </w:rPr>
        <w:t xml:space="preserve">Closest-distractor discriminator:  </w:t>
      </w:r>
      <w:r>
        <w:t>Intact joint attention is reassuring but does not remove need to assess speech delay.</w:t>
      </w:r>
    </w:p>
    <w:p>
      <w:pPr/>
      <w:r>
        <w:rPr>
          <w:b/>
        </w:rPr>
        <w:t xml:space="preserve">EXAM PEARL:  </w:t>
      </w:r>
      <w:r>
        <w:t>Investigate speech-language disorder and hearing loss.</w:t>
      </w:r>
    </w:p>
    <w:p>
      <w:pPr/>
      <w:r>
        <w:rPr>
          <w:b/>
        </w:rPr>
        <w:t xml:space="preserve">WHY THIS QUESTION MATTERS:  </w:t>
      </w:r>
      <w:r>
        <w:t>Tests a subtle ASD mimic.</w:t>
      </w:r>
    </w:p>
    <w:p>
      <w:pPr>
        <w:pStyle w:val="Heading3"/>
        <w:keepNext/>
      </w:pPr>
      <w:r>
        <w:t>Q34. Answer D — Clinical/Application</w:t>
      </w:r>
    </w:p>
    <w:p>
      <w:pPr/>
      <w:r>
        <w:rPr>
          <w:b/>
        </w:rPr>
        <w:t xml:space="preserve">Core reasoning:  </w:t>
      </w:r>
      <w:r>
        <w:t>Regression requires a broader differential than isolated ASD.</w:t>
      </w:r>
    </w:p>
    <w:p>
      <w:pPr/>
      <w:r>
        <w:rPr>
          <w:b/>
        </w:rPr>
        <w:t xml:space="preserve">A:  </w:t>
      </w:r>
      <w:r>
        <w:t>True regression is not normal variation.</w:t>
      </w:r>
    </w:p>
    <w:p>
      <w:pPr/>
      <w:r>
        <w:rPr>
          <w:b/>
        </w:rPr>
        <w:t xml:space="preserve">B:  </w:t>
      </w:r>
      <w:r>
        <w:t>Intervention may begin but medical evaluation cannot be delayed.</w:t>
      </w:r>
    </w:p>
    <w:p>
      <w:pPr/>
      <w:r>
        <w:rPr>
          <w:b/>
        </w:rPr>
        <w:t xml:space="preserve">C:  </w:t>
      </w:r>
      <w:r>
        <w:t>Bilingualism does not cause loss of skills.</w:t>
      </w:r>
    </w:p>
    <w:p>
      <w:pPr/>
      <w:r>
        <w:rPr>
          <w:b/>
        </w:rPr>
        <w:t xml:space="preserve">D:  </w:t>
      </w:r>
      <w:r>
        <w:t>Loss of attained language and social skills is a red flag.</w:t>
      </w:r>
    </w:p>
    <w:p>
      <w:pPr/>
      <w:r>
        <w:rPr>
          <w:b/>
        </w:rPr>
        <w:t xml:space="preserve">Closest-distractor discriminator:  </w:t>
      </w:r>
      <w:r>
        <w:t>Language plateau differs from documented loss of words.</w:t>
      </w:r>
    </w:p>
    <w:p>
      <w:pPr/>
      <w:r>
        <w:rPr>
          <w:b/>
        </w:rPr>
        <w:t xml:space="preserve">EXAM PEARL:  </w:t>
      </w:r>
      <w:r>
        <w:t>Consider ASD, epileptic aphasia, hearing loss and neurodegenerative causes.</w:t>
      </w:r>
    </w:p>
    <w:p>
      <w:pPr/>
      <w:r>
        <w:rPr>
          <w:b/>
        </w:rPr>
        <w:t xml:space="preserve">WHY THIS QUESTION MATTERS:  </w:t>
      </w:r>
      <w:r>
        <w:t>Tests time-critical regression recognition.</w:t>
      </w:r>
    </w:p>
    <w:p>
      <w:pPr>
        <w:pStyle w:val="Heading3"/>
        <w:keepNext/>
      </w:pPr>
      <w:r>
        <w:t>Q35. Answer B — Clinical/Application</w:t>
      </w:r>
    </w:p>
    <w:p>
      <w:pPr/>
      <w:r>
        <w:rPr>
          <w:b/>
        </w:rPr>
        <w:t xml:space="preserve">Core reasoning:  </w:t>
      </w:r>
      <w:r>
        <w:t>Differentiate screen, clinical diagnosis and functional planning.</w:t>
      </w:r>
    </w:p>
    <w:p>
      <w:pPr/>
      <w:r>
        <w:rPr>
          <w:b/>
        </w:rPr>
        <w:t xml:space="preserve">A:  </w:t>
      </w:r>
      <w:r>
        <w:t>Parent report is useful but not a reason to dismiss concern.</w:t>
      </w:r>
    </w:p>
    <w:p>
      <w:pPr/>
      <w:r>
        <w:rPr>
          <w:b/>
        </w:rPr>
        <w:t xml:space="preserve">B:  </w:t>
      </w:r>
      <w:r>
        <w:t>Screen-positive toddlers need follow-up assessment.</w:t>
      </w:r>
    </w:p>
    <w:p>
      <w:pPr/>
      <w:r>
        <w:rPr>
          <w:b/>
        </w:rPr>
        <w:t xml:space="preserve">C:  </w:t>
      </w:r>
      <w:r>
        <w:t>Screening does not itself confirm DSM-5 criteria.</w:t>
      </w:r>
    </w:p>
    <w:p>
      <w:pPr/>
      <w:r>
        <w:rPr>
          <w:b/>
        </w:rPr>
        <w:t xml:space="preserve">D:  </w:t>
      </w:r>
      <w:r>
        <w:t>GH testing is unrelated to this presentation.</w:t>
      </w:r>
    </w:p>
    <w:p>
      <w:pPr/>
      <w:r>
        <w:rPr>
          <w:b/>
        </w:rPr>
        <w:t xml:space="preserve">Closest-distractor discriminator:  </w:t>
      </w:r>
      <w:r>
        <w:t>A positive M-CHAT is risk identification, not diagnostic certainty.</w:t>
      </w:r>
    </w:p>
    <w:p>
      <w:pPr/>
      <w:r>
        <w:rPr>
          <w:b/>
        </w:rPr>
        <w:t xml:space="preserve">EXAM PEARL:  </w:t>
      </w:r>
      <w:r>
        <w:t>Early intervention can begin while diagnostic assessment proceeds.</w:t>
      </w:r>
    </w:p>
    <w:p>
      <w:pPr/>
      <w:r>
        <w:rPr>
          <w:b/>
        </w:rPr>
        <w:t xml:space="preserve">WHY THIS QUESTION MATTERS:  </w:t>
      </w:r>
      <w:r>
        <w:t>Tests correct interpretation of screening tools.</w:t>
      </w:r>
    </w:p>
    <w:p>
      <w:pPr>
        <w:pStyle w:val="Heading3"/>
        <w:keepNext/>
      </w:pPr>
      <w:r>
        <w:t>Q36. Answer C — Clinical/Application</w:t>
      </w:r>
    </w:p>
    <w:p>
      <w:pPr/>
      <w:r>
        <w:rPr>
          <w:b/>
        </w:rPr>
        <w:t xml:space="preserve">Core reasoning:  </w:t>
      </w:r>
      <w:r>
        <w:t>Reading difficulty must be evaluated in context of teaching and cognition.</w:t>
      </w:r>
    </w:p>
    <w:p>
      <w:pPr/>
      <w:r>
        <w:rPr>
          <w:b/>
        </w:rPr>
        <w:t xml:space="preserve">A:  </w:t>
      </w:r>
      <w:r>
        <w:t>No social/repetitive ASD features are described.</w:t>
      </w:r>
    </w:p>
    <w:p>
      <w:pPr/>
      <w:r>
        <w:rPr>
          <w:b/>
        </w:rPr>
        <w:t xml:space="preserve">B:  </w:t>
      </w:r>
      <w:r>
        <w:t>No staring spells or EEG evidence for absence seizures.</w:t>
      </w:r>
    </w:p>
    <w:p>
      <w:pPr/>
      <w:r>
        <w:rPr>
          <w:b/>
        </w:rPr>
        <w:t xml:space="preserve">C:  </w:t>
      </w:r>
      <w:r>
        <w:t>Specific academic impairment with preserved adaptive function fits SLD.</w:t>
      </w:r>
    </w:p>
    <w:p>
      <w:pPr/>
      <w:r>
        <w:rPr>
          <w:b/>
        </w:rPr>
        <w:t xml:space="preserve">D:  </w:t>
      </w:r>
      <w:r>
        <w:t>ID requires broad adaptive/intellectual impairment.</w:t>
      </w:r>
    </w:p>
    <w:p>
      <w:pPr/>
      <w:r>
        <w:rPr>
          <w:b/>
        </w:rPr>
        <w:t xml:space="preserve">Closest-distractor discriminator:  </w:t>
      </w:r>
      <w:r>
        <w:t>SLD versus ID differs by general adaptive functioning.</w:t>
      </w:r>
    </w:p>
    <w:p>
      <w:pPr/>
      <w:r>
        <w:rPr>
          <w:b/>
        </w:rPr>
        <w:t xml:space="preserve">EXAM PEARL:  </w:t>
      </w:r>
      <w:r>
        <w:t>Assess phonological decoding and reading fluency.</w:t>
      </w:r>
    </w:p>
    <w:p>
      <w:pPr/>
      <w:r>
        <w:rPr>
          <w:b/>
        </w:rPr>
        <w:t xml:space="preserve">WHY THIS QUESTION MATTERS:  </w:t>
      </w:r>
      <w:r>
        <w:t>Tests focused school-performance evaluation.</w:t>
      </w:r>
    </w:p>
    <w:p>
      <w:pPr>
        <w:pStyle w:val="Heading3"/>
        <w:keepNext/>
      </w:pPr>
      <w:r>
        <w:t>Q37. Answer C — Clinical/Application</w:t>
      </w:r>
    </w:p>
    <w:p>
      <w:pPr/>
      <w:r>
        <w:rPr>
          <w:b/>
        </w:rPr>
        <w:t xml:space="preserve">Core reasoning:  </w:t>
      </w:r>
      <w:r>
        <w:t>Sleep-disordered breathing is a treatable ADHD mimic/comorbidity.</w:t>
      </w:r>
    </w:p>
    <w:p>
      <w:pPr/>
      <w:r>
        <w:rPr>
          <w:b/>
        </w:rPr>
        <w:t xml:space="preserve">A:  </w:t>
      </w:r>
      <w:r>
        <w:t>EEG is not a routine OSA or ADHD test.</w:t>
      </w:r>
    </w:p>
    <w:p>
      <w:pPr/>
      <w:r>
        <w:rPr>
          <w:b/>
        </w:rPr>
        <w:t xml:space="preserve">B:  </w:t>
      </w:r>
      <w:r>
        <w:t>No ASD core features are supplied.</w:t>
      </w:r>
    </w:p>
    <w:p>
      <w:pPr/>
      <w:r>
        <w:rPr>
          <w:b/>
        </w:rPr>
        <w:t xml:space="preserve">C:  </w:t>
      </w:r>
      <w:r>
        <w:t>OSA can mimic or worsen attention symptoms and needs evaluation.</w:t>
      </w:r>
    </w:p>
    <w:p>
      <w:pPr/>
      <w:r>
        <w:rPr>
          <w:b/>
        </w:rPr>
        <w:t xml:space="preserve">D:  </w:t>
      </w:r>
      <w:r>
        <w:t>Snoring with witnessed pauses is a significant red flag.</w:t>
      </w:r>
    </w:p>
    <w:p>
      <w:pPr/>
      <w:r>
        <w:rPr>
          <w:b/>
        </w:rPr>
        <w:t xml:space="preserve">Closest-distractor discriminator:  </w:t>
      </w:r>
      <w:r>
        <w:t>Cross-setting ADHD symptoms do not eliminate medical contributors.</w:t>
      </w:r>
    </w:p>
    <w:p>
      <w:pPr/>
      <w:r>
        <w:rPr>
          <w:b/>
        </w:rPr>
        <w:t xml:space="preserve">EXAM PEARL:  </w:t>
      </w:r>
      <w:r>
        <w:t>Obtain ENT/sleep history and consider polysomnography.</w:t>
      </w:r>
    </w:p>
    <w:p>
      <w:pPr/>
      <w:r>
        <w:rPr>
          <w:b/>
        </w:rPr>
        <w:t xml:space="preserve">WHY THIS QUESTION MATTERS:  </w:t>
      </w:r>
      <w:r>
        <w:t>Integrates behavioural and respiratory reasoning.</w:t>
      </w:r>
    </w:p>
    <w:p>
      <w:pPr>
        <w:pStyle w:val="Heading3"/>
        <w:keepNext/>
      </w:pPr>
      <w:r>
        <w:t>Q38. Answer B — Clinical/Application</w:t>
      </w:r>
    </w:p>
    <w:p>
      <w:pPr/>
      <w:r>
        <w:rPr>
          <w:b/>
        </w:rPr>
        <w:t xml:space="preserve">Core reasoning:  </w:t>
      </w:r>
      <w:r>
        <w:t>Age-specific management matters.</w:t>
      </w:r>
    </w:p>
    <w:p>
      <w:pPr/>
      <w:r>
        <w:rPr>
          <w:b/>
        </w:rPr>
        <w:t xml:space="preserve">A:  </w:t>
      </w:r>
      <w:r>
        <w:t>MRI is not routine in uncomplicated ADHD.</w:t>
      </w:r>
    </w:p>
    <w:p>
      <w:pPr/>
      <w:r>
        <w:rPr>
          <w:b/>
        </w:rPr>
        <w:t xml:space="preserve">B:  </w:t>
      </w:r>
      <w:r>
        <w:t>IAP preschool approach prioritizes structured behavioural parent training.</w:t>
      </w:r>
    </w:p>
    <w:p>
      <w:pPr/>
      <w:r>
        <w:rPr>
          <w:b/>
        </w:rPr>
        <w:t xml:space="preserve">C:  </w:t>
      </w:r>
      <w:r>
        <w:t>Medication alone is not the default first step under age 6.</w:t>
      </w:r>
    </w:p>
    <w:p>
      <w:pPr/>
      <w:r>
        <w:rPr>
          <w:b/>
        </w:rPr>
        <w:t xml:space="preserve">D:  </w:t>
      </w:r>
      <w:r>
        <w:t>Benzodiazepines do not treat ADHD.</w:t>
      </w:r>
    </w:p>
    <w:p>
      <w:pPr/>
      <w:r>
        <w:rPr>
          <w:b/>
        </w:rPr>
        <w:t xml:space="preserve">Closest-distractor discriminator:  </w:t>
      </w:r>
      <w:r>
        <w:t>Preschool versus school-age treatment algorithms differ.</w:t>
      </w:r>
    </w:p>
    <w:p>
      <w:pPr/>
      <w:r>
        <w:rPr>
          <w:b/>
        </w:rPr>
        <w:t xml:space="preserve">EXAM PEARL:  </w:t>
      </w:r>
      <w:r>
        <w:t>Set measurable goals and evaluate comorbidities.</w:t>
      </w:r>
    </w:p>
    <w:p>
      <w:pPr/>
      <w:r>
        <w:rPr>
          <w:b/>
        </w:rPr>
        <w:t xml:space="preserve">WHY THIS QUESTION MATTERS:  </w:t>
      </w:r>
      <w:r>
        <w:t>Tests IAP 2026 clinical management.</w:t>
      </w:r>
    </w:p>
    <w:p>
      <w:pPr>
        <w:pStyle w:val="Heading3"/>
        <w:keepNext/>
      </w:pPr>
      <w:r>
        <w:t>Q39. Answer D — Clinical/Application</w:t>
      </w:r>
    </w:p>
    <w:p>
      <w:pPr/>
      <w:r>
        <w:rPr>
          <w:b/>
        </w:rPr>
        <w:t xml:space="preserve">Core reasoning:  </w:t>
      </w:r>
      <w:r>
        <w:t>Treatment escalation depends on functional impairment and response.</w:t>
      </w:r>
    </w:p>
    <w:p>
      <w:pPr/>
      <w:r>
        <w:rPr>
          <w:b/>
        </w:rPr>
        <w:t xml:space="preserve">A:  </w:t>
      </w:r>
      <w:r>
        <w:t>Combined treatment is often superior to medication alone.</w:t>
      </w:r>
    </w:p>
    <w:p>
      <w:pPr/>
      <w:r>
        <w:rPr>
          <w:b/>
        </w:rPr>
        <w:t xml:space="preserve">B:  </w:t>
      </w:r>
      <w:r>
        <w:t>No infection suggests antibiotics.</w:t>
      </w:r>
    </w:p>
    <w:p>
      <w:pPr/>
      <w:r>
        <w:rPr>
          <w:b/>
        </w:rPr>
        <w:t xml:space="preserve">C:  </w:t>
      </w:r>
      <w:r>
        <w:t>Age 11 is within typical medication-eligible range.</w:t>
      </w:r>
    </w:p>
    <w:p>
      <w:pPr/>
      <w:r>
        <w:rPr>
          <w:b/>
        </w:rPr>
        <w:t xml:space="preserve">D:  </w:t>
      </w:r>
      <w:r>
        <w:t>IAP allows pharmacotherapy with behavioural/educational support for significant impairment.</w:t>
      </w:r>
    </w:p>
    <w:p>
      <w:pPr/>
      <w:r>
        <w:rPr>
          <w:b/>
        </w:rPr>
        <w:t xml:space="preserve">Closest-distractor discriminator:  </w:t>
      </w:r>
      <w:r>
        <w:t>Medication complements rather than replaces classroom adjustments.</w:t>
      </w:r>
    </w:p>
    <w:p>
      <w:pPr/>
      <w:r>
        <w:rPr>
          <w:b/>
        </w:rPr>
        <w:t xml:space="preserve">EXAM PEARL:  </w:t>
      </w:r>
      <w:r>
        <w:t>Monitor appetite, sleep, growth and cardiovascular history if stimulants used.</w:t>
      </w:r>
    </w:p>
    <w:p>
      <w:pPr/>
      <w:r>
        <w:rPr>
          <w:b/>
        </w:rPr>
        <w:t xml:space="preserve">WHY THIS QUESTION MATTERS:  </w:t>
      </w:r>
      <w:r>
        <w:t>Tests treatment sequencing.</w:t>
      </w:r>
    </w:p>
    <w:p>
      <w:pPr>
        <w:pStyle w:val="Heading3"/>
        <w:keepNext/>
      </w:pPr>
      <w:r>
        <w:t>Q40. Answer C — Clinical/Application</w:t>
      </w:r>
    </w:p>
    <w:p>
      <w:pPr/>
      <w:r>
        <w:rPr>
          <w:b/>
        </w:rPr>
        <w:t xml:space="preserve">Core reasoning:  </w:t>
      </w:r>
      <w:r>
        <w:t>Sleep-stage timing and recall are decisive.</w:t>
      </w:r>
    </w:p>
    <w:p>
      <w:pPr/>
      <w:r>
        <w:rPr>
          <w:b/>
        </w:rPr>
        <w:t xml:space="preserve">A:  </w:t>
      </w:r>
      <w:r>
        <w:t>Narcolepsy causes daytime sleep attacks, not this episode.</w:t>
      </w:r>
    </w:p>
    <w:p>
      <w:pPr/>
      <w:r>
        <w:rPr>
          <w:b/>
        </w:rPr>
        <w:t xml:space="preserve">B:  </w:t>
      </w:r>
      <w:r>
        <w:t>Insomnia is difficulty initiating/maintaining sleep, not a terror episode.</w:t>
      </w:r>
    </w:p>
    <w:p>
      <w:pPr/>
      <w:r>
        <w:rPr>
          <w:b/>
        </w:rPr>
        <w:t xml:space="preserve">C:  </w:t>
      </w:r>
      <w:r>
        <w:t>Early-night confusion, autonomic arousal and amnesia fit sleep terror.</w:t>
      </w:r>
    </w:p>
    <w:p>
      <w:pPr/>
      <w:r>
        <w:rPr>
          <w:b/>
        </w:rPr>
        <w:t xml:space="preserve">D:  </w:t>
      </w:r>
      <w:r>
        <w:t>Nightmares often occur later and are recalled.</w:t>
      </w:r>
    </w:p>
    <w:p>
      <w:pPr/>
      <w:r>
        <w:rPr>
          <w:b/>
        </w:rPr>
        <w:t xml:space="preserve">Closest-distractor discriminator:  </w:t>
      </w:r>
      <w:r>
        <w:t>NREM terror versus nightmare needs three clues, not one.</w:t>
      </w:r>
    </w:p>
    <w:p>
      <w:pPr/>
      <w:r>
        <w:rPr>
          <w:b/>
        </w:rPr>
        <w:t xml:space="preserve">EXAM PEARL:  </w:t>
      </w:r>
      <w:r>
        <w:t>Protect safety and avoid unnecessary awakening.</w:t>
      </w:r>
    </w:p>
    <w:p>
      <w:pPr/>
      <w:r>
        <w:rPr>
          <w:b/>
        </w:rPr>
        <w:t xml:space="preserve">WHY THIS QUESTION MATTERS:  </w:t>
      </w:r>
      <w:r>
        <w:t>Tests sleep-phenotype discrimination.</w:t>
      </w:r>
    </w:p>
    <w:p>
      <w:pPr>
        <w:pStyle w:val="Heading3"/>
        <w:keepNext/>
      </w:pPr>
      <w:r>
        <w:t>Q41. Answer B — Clinical/Application</w:t>
      </w:r>
    </w:p>
    <w:p>
      <w:pPr/>
      <w:r>
        <w:rPr>
          <w:b/>
        </w:rPr>
        <w:t xml:space="preserve">Core reasoning:  </w:t>
      </w:r>
      <w:r>
        <w:t>Stereotypy and focal motor signs favour epilepsy.</w:t>
      </w:r>
    </w:p>
    <w:p>
      <w:pPr/>
      <w:r>
        <w:rPr>
          <w:b/>
        </w:rPr>
        <w:t xml:space="preserve">A:  </w:t>
      </w:r>
      <w:r>
        <w:t>Melatonin response cannot diagnose epilepsy.</w:t>
      </w:r>
    </w:p>
    <w:p>
      <w:pPr/>
      <w:r>
        <w:rPr>
          <w:b/>
        </w:rPr>
        <w:t xml:space="preserve">B:  </w:t>
      </w:r>
      <w:r>
        <w:t>Brief stereotyped motor spells raise concern for sleep-related epilepsy.</w:t>
      </w:r>
    </w:p>
    <w:p>
      <w:pPr/>
      <w:r>
        <w:rPr>
          <w:b/>
        </w:rPr>
        <w:t xml:space="preserve">C:  </w:t>
      </w:r>
      <w:r>
        <w:t>Parasomnias tend to be less stereotyped and often longer.</w:t>
      </w:r>
    </w:p>
    <w:p>
      <w:pPr/>
      <w:r>
        <w:rPr>
          <w:b/>
        </w:rPr>
        <w:t xml:space="preserve">D:  </w:t>
      </w:r>
      <w:r>
        <w:t>Hearing is not relevant to the paroxysms.</w:t>
      </w:r>
    </w:p>
    <w:p>
      <w:pPr/>
      <w:r>
        <w:rPr>
          <w:b/>
        </w:rPr>
        <w:t xml:space="preserve">Closest-distractor discriminator:  </w:t>
      </w:r>
      <w:r>
        <w:t>Sleep terror can resemble seizures, but exact repetitive motor patterns matter.</w:t>
      </w:r>
    </w:p>
    <w:p>
      <w:pPr/>
      <w:r>
        <w:rPr>
          <w:b/>
        </w:rPr>
        <w:t xml:space="preserve">EXAM PEARL:  </w:t>
      </w:r>
      <w:r>
        <w:t>Capture home video and consider specialist video-EEG.</w:t>
      </w:r>
    </w:p>
    <w:p>
      <w:pPr/>
      <w:r>
        <w:rPr>
          <w:b/>
        </w:rPr>
        <w:t xml:space="preserve">WHY THIS QUESTION MATTERS:  </w:t>
      </w:r>
      <w:r>
        <w:t>Tests parasomnia-versus-epilepsy reasoning.</w:t>
      </w:r>
    </w:p>
    <w:p>
      <w:pPr>
        <w:pStyle w:val="Heading3"/>
        <w:keepNext/>
      </w:pPr>
      <w:r>
        <w:t>Q42. Answer A — Clinical/Application</w:t>
      </w:r>
    </w:p>
    <w:p>
      <w:pPr/>
      <w:r>
        <w:rPr>
          <w:b/>
        </w:rPr>
        <w:t xml:space="preserve">Core reasoning:  </w:t>
      </w:r>
      <w:r>
        <w:t>Adenotonsillar hypertrophy plus witnessed apnoea suggests OSA.</w:t>
      </w:r>
    </w:p>
    <w:p>
      <w:pPr/>
      <w:r>
        <w:rPr>
          <w:b/>
        </w:rPr>
        <w:t xml:space="preserve">A:  </w:t>
      </w:r>
      <w:r>
        <w:t>PSG measures airflow, effort, oxygenation and sleep stages.</w:t>
      </w:r>
    </w:p>
    <w:p>
      <w:pPr/>
      <w:r>
        <w:rPr>
          <w:b/>
        </w:rPr>
        <w:t xml:space="preserve">B:  </w:t>
      </w:r>
      <w:r>
        <w:t>Actigraphy cannot score respiratory events.</w:t>
      </w:r>
    </w:p>
    <w:p>
      <w:pPr/>
      <w:r>
        <w:rPr>
          <w:b/>
        </w:rPr>
        <w:t xml:space="preserve">C:  </w:t>
      </w:r>
      <w:r>
        <w:t>CXR does not grade OSA.</w:t>
      </w:r>
    </w:p>
    <w:p>
      <w:pPr/>
      <w:r>
        <w:rPr>
          <w:b/>
        </w:rPr>
        <w:t xml:space="preserve">D:  </w:t>
      </w:r>
      <w:r>
        <w:t>A questionnaire is screening, not definitive severity testing.</w:t>
      </w:r>
    </w:p>
    <w:p>
      <w:pPr/>
      <w:r>
        <w:rPr>
          <w:b/>
        </w:rPr>
        <w:t xml:space="preserve">Closest-distractor discriminator:  </w:t>
      </w:r>
      <w:r>
        <w:t>PSG is gold standard; oximetry can triage but does not fully exclude OSA.</w:t>
      </w:r>
    </w:p>
    <w:p>
      <w:pPr/>
      <w:r>
        <w:rPr>
          <w:b/>
        </w:rPr>
        <w:t xml:space="preserve">EXAM PEARL:  </w:t>
      </w:r>
      <w:r>
        <w:t>Evaluate obesity and craniofacial factors as modifiers.</w:t>
      </w:r>
    </w:p>
    <w:p>
      <w:pPr/>
      <w:r>
        <w:rPr>
          <w:b/>
        </w:rPr>
        <w:t xml:space="preserve">WHY THIS QUESTION MATTERS:  </w:t>
      </w:r>
      <w:r>
        <w:t>Tests correct diagnostic tool.</w:t>
      </w:r>
    </w:p>
    <w:p>
      <w:pPr>
        <w:pStyle w:val="Heading3"/>
        <w:keepNext/>
      </w:pPr>
      <w:r>
        <w:t>Q43. Answer B — Clinical/Application</w:t>
      </w:r>
    </w:p>
    <w:p>
      <w:pPr/>
      <w:r>
        <w:rPr>
          <w:b/>
        </w:rPr>
        <w:t xml:space="preserve">Core reasoning:  </w:t>
      </w:r>
      <w:r>
        <w:t>Sleep duration and weekday/weekend discrepancy matter.</w:t>
      </w:r>
    </w:p>
    <w:p>
      <w:pPr/>
      <w:r>
        <w:rPr>
          <w:b/>
        </w:rPr>
        <w:t xml:space="preserve">A:  </w:t>
      </w:r>
      <w:r>
        <w:t>GH testing is irrelevant.</w:t>
      </w:r>
    </w:p>
    <w:p>
      <w:pPr/>
      <w:r>
        <w:rPr>
          <w:b/>
        </w:rPr>
        <w:t xml:space="preserve">B:  </w:t>
      </w:r>
      <w:r>
        <w:t>Sleep restriction can explain the daytime pattern.</w:t>
      </w:r>
    </w:p>
    <w:p>
      <w:pPr/>
      <w:r>
        <w:rPr>
          <w:b/>
        </w:rPr>
        <w:t xml:space="preserve">C:  </w:t>
      </w:r>
      <w:r>
        <w:t>ADHD requires broader developmental and setting assessment.</w:t>
      </w:r>
    </w:p>
    <w:p>
      <w:pPr/>
      <w:r>
        <w:rPr>
          <w:b/>
        </w:rPr>
        <w:t xml:space="preserve">D:  </w:t>
      </w:r>
      <w:r>
        <w:t>Stimulants without sleep evaluation may worsen insomnia.</w:t>
      </w:r>
    </w:p>
    <w:p>
      <w:pPr/>
      <w:r>
        <w:rPr>
          <w:b/>
        </w:rPr>
        <w:t xml:space="preserve">Closest-distractor discriminator:  </w:t>
      </w:r>
      <w:r>
        <w:t>Insufficient sleep versus primary ADHD is a common clinical trap.</w:t>
      </w:r>
    </w:p>
    <w:p>
      <w:pPr/>
      <w:r>
        <w:rPr>
          <w:b/>
        </w:rPr>
        <w:t xml:space="preserve">EXAM PEARL:  </w:t>
      </w:r>
      <w:r>
        <w:t>Use sleep diary and consistent schedules.</w:t>
      </w:r>
    </w:p>
    <w:p>
      <w:pPr/>
      <w:r>
        <w:rPr>
          <w:b/>
        </w:rPr>
        <w:t xml:space="preserve">WHY THIS QUESTION MATTERS:  </w:t>
      </w:r>
      <w:r>
        <w:t>Tests reversible causes of school difficulty.</w:t>
      </w:r>
    </w:p>
    <w:p>
      <w:pPr>
        <w:pStyle w:val="Heading3"/>
        <w:keepNext/>
      </w:pPr>
      <w:r>
        <w:t>Q44. Answer A — Clinical/Application</w:t>
      </w:r>
    </w:p>
    <w:p>
      <w:pPr/>
      <w:r>
        <w:rPr>
          <w:b/>
        </w:rPr>
        <w:t xml:space="preserve">Core reasoning:  </w:t>
      </w:r>
      <w:r>
        <w:t>Previous neonatal brain injury modifies developmental risk.</w:t>
      </w:r>
    </w:p>
    <w:p>
      <w:pPr/>
      <w:r>
        <w:rPr>
          <w:b/>
        </w:rPr>
        <w:t xml:space="preserve">A:  </w:t>
      </w:r>
      <w:r>
        <w:t>Severe motor delay and neurologic signs require early habilitation.</w:t>
      </w:r>
    </w:p>
    <w:p>
      <w:pPr/>
      <w:r>
        <w:rPr>
          <w:b/>
        </w:rPr>
        <w:t xml:space="preserve">B:  </w:t>
      </w:r>
      <w:r>
        <w:t>Waiting loses developmental opportunity.</w:t>
      </w:r>
    </w:p>
    <w:p>
      <w:pPr/>
      <w:r>
        <w:rPr>
          <w:b/>
        </w:rPr>
        <w:t xml:space="preserve">C:  </w:t>
      </w:r>
      <w:r>
        <w:t>SLD is a school-age academic diagnosis.</w:t>
      </w:r>
    </w:p>
    <w:p>
      <w:pPr/>
      <w:r>
        <w:rPr>
          <w:b/>
        </w:rPr>
        <w:t xml:space="preserve">D:  </w:t>
      </w:r>
      <w:r>
        <w:t>Nutrition alone does not address spasticity.</w:t>
      </w:r>
    </w:p>
    <w:p>
      <w:pPr/>
      <w:r>
        <w:rPr>
          <w:b/>
        </w:rPr>
        <w:t xml:space="preserve">Closest-distractor discriminator:  </w:t>
      </w:r>
      <w:r>
        <w:t>Neonatal IVH risk plus current tone abnormalities indicates possible CP.</w:t>
      </w:r>
    </w:p>
    <w:p>
      <w:pPr/>
      <w:r>
        <w:rPr>
          <w:b/>
        </w:rPr>
        <w:t xml:space="preserve">EXAM PEARL:  </w:t>
      </w:r>
      <w:r>
        <w:t>Assess feeding, hearing, vision and caregiver goals as well.</w:t>
      </w:r>
    </w:p>
    <w:p>
      <w:pPr/>
      <w:r>
        <w:rPr>
          <w:b/>
        </w:rPr>
        <w:t xml:space="preserve">WHY THIS QUESTION MATTERS:  </w:t>
      </w:r>
      <w:r>
        <w:t>Connects previous neonatal topics to Day 13.</w:t>
      </w:r>
    </w:p>
    <w:p>
      <w:pPr>
        <w:pStyle w:val="Heading3"/>
        <w:keepNext/>
      </w:pPr>
      <w:r>
        <w:t>Q45. Answer B — Clinical/Application</w:t>
      </w:r>
    </w:p>
    <w:p>
      <w:pPr/>
      <w:r>
        <w:rPr>
          <w:b/>
        </w:rPr>
        <w:t xml:space="preserve">Core reasoning:  </w:t>
      </w:r>
      <w:r>
        <w:t>Absent fidgety GMs at 3–5 months corrected age are a major red flag.</w:t>
      </w:r>
    </w:p>
    <w:p>
      <w:pPr/>
      <w:r>
        <w:rPr>
          <w:b/>
        </w:rPr>
        <w:t xml:space="preserve">A:  </w:t>
      </w:r>
      <w:r>
        <w:t>Corrected age remains relevant.</w:t>
      </w:r>
    </w:p>
    <w:p>
      <w:pPr/>
      <w:r>
        <w:rPr>
          <w:b/>
        </w:rPr>
        <w:t xml:space="preserve">B:  </w:t>
      </w:r>
      <w:r>
        <w:t>GMA plus HINE can identify high CP risk before a formal diagnosis.</w:t>
      </w:r>
    </w:p>
    <w:p>
      <w:pPr/>
      <w:r>
        <w:rPr>
          <w:b/>
        </w:rPr>
        <w:t xml:space="preserve">C:  </w:t>
      </w:r>
      <w:r>
        <w:t>Waiting until walking is inappropriate.</w:t>
      </w:r>
    </w:p>
    <w:p>
      <w:pPr/>
      <w:r>
        <w:rPr>
          <w:b/>
        </w:rPr>
        <w:t xml:space="preserve">D:  </w:t>
      </w:r>
      <w:r>
        <w:t>Academic testing is not age appropriate.</w:t>
      </w:r>
    </w:p>
    <w:p>
      <w:pPr/>
      <w:r>
        <w:rPr>
          <w:b/>
        </w:rPr>
        <w:t xml:space="preserve">Closest-distractor discriminator:  </w:t>
      </w:r>
      <w:r>
        <w:t>High-risk screening is predictive, not by itself a final diagnosis.</w:t>
      </w:r>
    </w:p>
    <w:p>
      <w:pPr/>
      <w:r>
        <w:rPr>
          <w:b/>
        </w:rPr>
        <w:t xml:space="preserve">EXAM PEARL:  </w:t>
      </w:r>
      <w:r>
        <w:t>Early targeted therapy should begin promptly.</w:t>
      </w:r>
    </w:p>
    <w:p>
      <w:pPr/>
      <w:r>
        <w:rPr>
          <w:b/>
        </w:rPr>
        <w:t xml:space="preserve">WHY THIS QUESTION MATTERS:  </w:t>
      </w:r>
      <w:r>
        <w:t>Reinforces neonatal neurodevelopment follow-up.</w:t>
      </w:r>
    </w:p>
    <w:p>
      <w:pPr>
        <w:pStyle w:val="Heading3"/>
        <w:keepNext/>
      </w:pPr>
      <w:r>
        <w:t>Q46. Answer D — Clinical/Application</w:t>
      </w:r>
    </w:p>
    <w:p>
      <w:pPr/>
      <w:r>
        <w:rPr>
          <w:b/>
        </w:rPr>
        <w:t xml:space="preserve">Core reasoning:  </w:t>
      </w:r>
      <w:r>
        <w:t>Different z-score indices measure different deficits.</w:t>
      </w:r>
    </w:p>
    <w:p>
      <w:pPr/>
      <w:r>
        <w:rPr>
          <w:b/>
        </w:rPr>
        <w:t xml:space="preserve">A:  </w:t>
      </w:r>
      <w:r>
        <w:t>Height-for-age is not &lt;−2.</w:t>
      </w:r>
    </w:p>
    <w:p>
      <w:pPr/>
      <w:r>
        <w:rPr>
          <w:b/>
        </w:rPr>
        <w:t xml:space="preserve">B:  </w:t>
      </w:r>
      <w:r>
        <w:t>Neither height nor weight suggests obesity.</w:t>
      </w:r>
    </w:p>
    <w:p>
      <w:pPr/>
      <w:r>
        <w:rPr>
          <w:b/>
        </w:rPr>
        <w:t xml:space="preserve">C:  </w:t>
      </w:r>
      <w:r>
        <w:t>Weight-for-height is outside normal.</w:t>
      </w:r>
    </w:p>
    <w:p>
      <w:pPr/>
      <w:r>
        <w:rPr>
          <w:b/>
        </w:rPr>
        <w:t xml:space="preserve">D:  </w:t>
      </w:r>
      <w:r>
        <w:t>Weight-for-height &lt;−2 indicates wasting.</w:t>
      </w:r>
    </w:p>
    <w:p>
      <w:pPr/>
      <w:r>
        <w:rPr>
          <w:b/>
        </w:rPr>
        <w:t xml:space="preserve">Closest-distractor discriminator:  </w:t>
      </w:r>
      <w:r>
        <w:t>Acute wasting versus chronic stunting can dissociate.</w:t>
      </w:r>
    </w:p>
    <w:p>
      <w:pPr/>
      <w:r>
        <w:rPr>
          <w:b/>
        </w:rPr>
        <w:t xml:space="preserve">EXAM PEARL:  </w:t>
      </w:r>
      <w:r>
        <w:t>Day 14 will expand treatment; Day 13 focuses on classification.</w:t>
      </w:r>
    </w:p>
    <w:p>
      <w:pPr/>
      <w:r>
        <w:rPr>
          <w:b/>
        </w:rPr>
        <w:t xml:space="preserve">WHY THIS QUESTION MATTERS:  </w:t>
      </w:r>
      <w:r>
        <w:t>Tests correct use of WHO indices.</w:t>
      </w:r>
    </w:p>
    <w:p>
      <w:pPr>
        <w:pStyle w:val="Heading3"/>
        <w:keepNext/>
      </w:pPr>
      <w:r>
        <w:t>Q47. Answer D — Clinical/Application</w:t>
      </w:r>
    </w:p>
    <w:p>
      <w:pPr/>
      <w:r>
        <w:rPr>
          <w:b/>
        </w:rPr>
        <w:t xml:space="preserve">Core reasoning:  </w:t>
      </w:r>
      <w:r>
        <w:t>Targeted tests follow the pattern and associated symptoms.</w:t>
      </w:r>
    </w:p>
    <w:p>
      <w:pPr/>
      <w:r>
        <w:rPr>
          <w:b/>
        </w:rPr>
        <w:t xml:space="preserve">A:  </w:t>
      </w:r>
      <w:r>
        <w:t>Random GH is non-diagnostic and misses malabsorption.</w:t>
      </w:r>
    </w:p>
    <w:p>
      <w:pPr/>
      <w:r>
        <w:rPr>
          <w:b/>
        </w:rPr>
        <w:t xml:space="preserve">B:  </w:t>
      </w:r>
      <w:r>
        <w:t>Actigraphy addresses sleep patterns, not malabsorption.</w:t>
      </w:r>
    </w:p>
    <w:p>
      <w:pPr/>
      <w:r>
        <w:rPr>
          <w:b/>
        </w:rPr>
        <w:t xml:space="preserve">C:  </w:t>
      </w:r>
      <w:r>
        <w:t>No seizure phenotype supports EEG.</w:t>
      </w:r>
    </w:p>
    <w:p>
      <w:pPr/>
      <w:r>
        <w:rPr>
          <w:b/>
        </w:rPr>
        <w:t xml:space="preserve">D:  </w:t>
      </w:r>
      <w:r>
        <w:t>Celiac serology is appropriate in growth faltering with GI and iron-deficiency clues.</w:t>
      </w:r>
    </w:p>
    <w:p>
      <w:pPr/>
      <w:r>
        <w:rPr>
          <w:b/>
        </w:rPr>
        <w:t xml:space="preserve">Closest-distractor discriminator:  </w:t>
      </w:r>
      <w:r>
        <w:t>Celiac versus GH deficiency: anaemia and GI symptoms shift probability.</w:t>
      </w:r>
    </w:p>
    <w:p>
      <w:pPr/>
      <w:r>
        <w:rPr>
          <w:b/>
        </w:rPr>
        <w:t xml:space="preserve">EXAM PEARL:  </w:t>
      </w:r>
      <w:r>
        <w:t>Assess total IgA to interpret tTG-IgA.</w:t>
      </w:r>
    </w:p>
    <w:p>
      <w:pPr/>
      <w:r>
        <w:rPr>
          <w:b/>
        </w:rPr>
        <w:t xml:space="preserve">WHY THIS QUESTION MATTERS:  </w:t>
      </w:r>
      <w:r>
        <w:t>Tests first-line screening for systemic causes.</w:t>
      </w:r>
    </w:p>
    <w:p>
      <w:pPr>
        <w:pStyle w:val="Heading3"/>
        <w:keepNext/>
      </w:pPr>
      <w:r>
        <w:t>Q48. Answer C — Clinical/Application</w:t>
      </w:r>
    </w:p>
    <w:p>
      <w:pPr/>
      <w:r>
        <w:rPr>
          <w:b/>
        </w:rPr>
        <w:t xml:space="preserve">Core reasoning:  </w:t>
      </w:r>
      <w:r>
        <w:t>Obesity plus height deceleration is pathological until evaluated.</w:t>
      </w:r>
    </w:p>
    <w:p>
      <w:pPr/>
      <w:r>
        <w:rPr>
          <w:b/>
        </w:rPr>
        <w:t xml:space="preserve">A:  </w:t>
      </w:r>
      <w:r>
        <w:t>Familial short stature does not cause new striae/hypertension.</w:t>
      </w:r>
    </w:p>
    <w:p>
      <w:pPr/>
      <w:r>
        <w:rPr>
          <w:b/>
        </w:rPr>
        <w:t xml:space="preserve">B:  </w:t>
      </w:r>
      <w:r>
        <w:t>Constitutional delay does not cause this endocrine phenotype.</w:t>
      </w:r>
    </w:p>
    <w:p>
      <w:pPr/>
      <w:r>
        <w:rPr>
          <w:b/>
        </w:rPr>
        <w:t xml:space="preserve">C:  </w:t>
      </w:r>
      <w:r>
        <w:t>Growth failure with Cushingoid signs suggests glucocorticoid excess.</w:t>
      </w:r>
    </w:p>
    <w:p>
      <w:pPr/>
      <w:r>
        <w:rPr>
          <w:b/>
        </w:rPr>
        <w:t xml:space="preserve">D:  </w:t>
      </w:r>
      <w:r>
        <w:t>Simple obesity usually has normal or increased linear growth.</w:t>
      </w:r>
    </w:p>
    <w:p>
      <w:pPr/>
      <w:r>
        <w:rPr>
          <w:b/>
        </w:rPr>
        <w:t xml:space="preserve">Closest-distractor discriminator:  </w:t>
      </w:r>
      <w:r>
        <w:t>Cushing versus common obesity: linear growth separates them.</w:t>
      </w:r>
    </w:p>
    <w:p>
      <w:pPr/>
      <w:r>
        <w:rPr>
          <w:b/>
        </w:rPr>
        <w:t xml:space="preserve">EXAM PEARL:  </w:t>
      </w:r>
      <w:r>
        <w:t>Review exogenous glucocorticoid exposure before testing.</w:t>
      </w:r>
    </w:p>
    <w:p>
      <w:pPr/>
      <w:r>
        <w:rPr>
          <w:b/>
        </w:rPr>
        <w:t xml:space="preserve">WHY THIS QUESTION MATTERS:  </w:t>
      </w:r>
      <w:r>
        <w:t>Tests endocrine red-flag recognition.</w:t>
      </w:r>
    </w:p>
    <w:p>
      <w:pPr>
        <w:pStyle w:val="Heading3"/>
        <w:keepNext/>
      </w:pPr>
      <w:r>
        <w:t>Q49. Answer D — Clinical/Application</w:t>
      </w:r>
    </w:p>
    <w:p>
      <w:pPr/>
      <w:r>
        <w:rPr>
          <w:b/>
        </w:rPr>
        <w:t xml:space="preserve">Core reasoning:  </w:t>
      </w:r>
      <w:r>
        <w:t>Growth velocity and centile trajectory can predate absolute short stature.</w:t>
      </w:r>
    </w:p>
    <w:p>
      <w:pPr/>
      <w:r>
        <w:rPr>
          <w:b/>
        </w:rPr>
        <w:t xml:space="preserve">A:  </w:t>
      </w:r>
      <w:r>
        <w:t>A single centile misses longitudinal growth failure.</w:t>
      </w:r>
    </w:p>
    <w:p>
      <w:pPr/>
      <w:r>
        <w:rPr>
          <w:b/>
        </w:rPr>
        <w:t xml:space="preserve">B:  </w:t>
      </w:r>
      <w:r>
        <w:t>GH treatment requires diagnosis and eligibility.</w:t>
      </w:r>
    </w:p>
    <w:p>
      <w:pPr/>
      <w:r>
        <w:rPr>
          <w:b/>
        </w:rPr>
        <w:t xml:space="preserve">C:  </w:t>
      </w:r>
      <w:r>
        <w:t>Normal age-related slowing does not explain persistent centile crossing automatically.</w:t>
      </w:r>
    </w:p>
    <w:p>
      <w:pPr/>
      <w:r>
        <w:rPr>
          <w:b/>
        </w:rPr>
        <w:t xml:space="preserve">D:  </w:t>
      </w:r>
      <w:r>
        <w:t>Falling trajectory may reveal early pathology before short-stature cutoff.</w:t>
      </w:r>
    </w:p>
    <w:p>
      <w:pPr/>
      <w:r>
        <w:rPr>
          <w:b/>
        </w:rPr>
        <w:t xml:space="preserve">Closest-distractor discriminator:  </w:t>
      </w:r>
      <w:r>
        <w:t>Position versus slope is the central discriminator.</w:t>
      </w:r>
    </w:p>
    <w:p>
      <w:pPr/>
      <w:r>
        <w:rPr>
          <w:b/>
        </w:rPr>
        <w:t xml:space="preserve">EXAM PEARL:  </w:t>
      </w:r>
      <w:r>
        <w:t>Recheck measurement technique and intervals.</w:t>
      </w:r>
    </w:p>
    <w:p>
      <w:pPr/>
      <w:r>
        <w:rPr>
          <w:b/>
        </w:rPr>
        <w:t xml:space="preserve">WHY THIS QUESTION MATTERS:  </w:t>
      </w:r>
      <w:r>
        <w:t>Tests graph-reading reasoning.</w:t>
      </w:r>
    </w:p>
    <w:p>
      <w:pPr>
        <w:pStyle w:val="Heading3"/>
        <w:keepNext/>
      </w:pPr>
      <w:r>
        <w:t>Q50. Answer C — High-Difficulty</w:t>
      </w:r>
    </w:p>
    <w:p>
      <w:pPr/>
      <w:r>
        <w:rPr>
          <w:b/>
        </w:rPr>
        <w:t xml:space="preserve">Core reasoning:  </w:t>
      </w:r>
      <w:r>
        <w:t>Her girl target height = (176+160−13)/2 = 161.5 cm; velocity 3 cm/year is abnormal.</w:t>
      </w:r>
    </w:p>
    <w:p>
      <w:pPr/>
      <w:r>
        <w:rPr>
          <w:b/>
        </w:rPr>
        <w:t xml:space="preserve">A:  </w:t>
      </w:r>
      <w:r>
        <w:t>Parents predict a target around 161.5 cm; familial stature does not fit this trajectory.</w:t>
      </w:r>
    </w:p>
    <w:p>
      <w:pPr/>
      <w:r>
        <w:rPr>
          <w:b/>
        </w:rPr>
        <w:t xml:space="preserve">B:  </w:t>
      </w:r>
      <w:r>
        <w:t>Weight management is reasonable but cannot substitute for endocrine assessment.</w:t>
      </w:r>
    </w:p>
    <w:p>
      <w:pPr/>
      <w:r>
        <w:rPr>
          <w:b/>
        </w:rPr>
        <w:t xml:space="preserve">C:  </w:t>
      </w:r>
      <w:r>
        <w:t>Low velocity, tall genetic target and rising relative weight demand endocrine evaluation.</w:t>
      </w:r>
    </w:p>
    <w:p>
      <w:pPr/>
      <w:r>
        <w:rPr>
          <w:b/>
        </w:rPr>
        <w:t xml:space="preserve">D:  </w:t>
      </w:r>
      <w:r>
        <w:t>The 3 cm/year velocity and genetic mismatch make long observation unsafe.</w:t>
      </w:r>
    </w:p>
    <w:p>
      <w:pPr/>
      <w:r>
        <w:rPr>
          <w:b/>
        </w:rPr>
        <w:t xml:space="preserve">Closest-distractor discriminator:  </w:t>
      </w:r>
      <w:r>
        <w:t>Constitutional delay retains roughly normal prepubertal velocity.</w:t>
      </w:r>
    </w:p>
    <w:p>
      <w:pPr/>
      <w:r>
        <w:rPr>
          <w:b/>
        </w:rPr>
        <w:t xml:space="preserve">EXAM PEARL:  </w:t>
      </w:r>
      <w:r>
        <w:t>Do not let one delayed bone-age result override the trajectory.</w:t>
      </w:r>
    </w:p>
    <w:p>
      <w:pPr/>
      <w:r>
        <w:rPr>
          <w:b/>
        </w:rPr>
        <w:t xml:space="preserve">WHY THIS QUESTION MATTERS:  </w:t>
      </w:r>
      <w:r>
        <w:t>Integrates velocity, target height, BMI and bone age.</w:t>
      </w:r>
    </w:p>
    <w:p>
      <w:pPr/>
      <w:r>
        <w:rPr>
          <w:b/>
        </w:rPr>
        <w:t xml:space="preserve">Calculation worked:  </w:t>
      </w:r>
      <w:r>
        <w:t>Girl MPH = (father + mother − 13)/2 = (176 + 160 − 13)/2 = 323/2 = 161.5 cm. Growth velocity = 3.0 cm / 12 months × 12 = 3.0 cm/year. Trap: use the −13 sex correction for a girl and do not let delayed bone age override low velocity.</w:t>
      </w:r>
    </w:p>
    <w:p>
      <w:pPr>
        <w:pStyle w:val="Heading3"/>
        <w:keepNext/>
      </w:pPr>
      <w:r>
        <w:t>Q51. Answer C — High-Difficulty</w:t>
      </w:r>
    </w:p>
    <w:p>
      <w:pPr/>
      <w:r>
        <w:rPr>
          <w:b/>
        </w:rPr>
        <w:t xml:space="preserve">Core reasoning:  </w:t>
      </w:r>
      <w:r>
        <w:t>Short intervals magnify anthropometric error; 6–12-month trend is preferable.</w:t>
      </w:r>
    </w:p>
    <w:p>
      <w:pPr/>
      <w:r>
        <w:rPr>
          <w:b/>
        </w:rPr>
        <w:t xml:space="preserve">A:  </w:t>
      </w:r>
      <w:r>
        <w:t>6.4 overstates the annualized rate.</w:t>
      </w:r>
    </w:p>
    <w:p>
      <w:pPr/>
      <w:r>
        <w:rPr>
          <w:b/>
        </w:rPr>
        <w:t xml:space="preserve">B:  </w:t>
      </w:r>
      <w:r>
        <w:t>An interval can be annualized, with measurement error considered.</w:t>
      </w:r>
    </w:p>
    <w:p>
      <w:pPr/>
      <w:r>
        <w:rPr>
          <w:b/>
        </w:rPr>
        <w:t xml:space="preserve">C:  </w:t>
      </w:r>
      <w:r>
        <w:t>3.2 cm / (8/12 years) = 4.8 cm/year; borderline and context-dependent.</w:t>
      </w:r>
    </w:p>
    <w:p>
      <w:pPr/>
      <w:r>
        <w:rPr>
          <w:b/>
        </w:rPr>
        <w:t xml:space="preserve">D:  </w:t>
      </w:r>
      <w:r>
        <w:t>3.2 is interval gain, not annual velocity; GH test is premature.</w:t>
      </w:r>
    </w:p>
    <w:p>
      <w:pPr/>
      <w:r>
        <w:rPr>
          <w:b/>
        </w:rPr>
        <w:t xml:space="preserve">Closest-distractor discriminator:  </w:t>
      </w:r>
      <w:r>
        <w:t>Absolute gain versus annualized velocity is the arithmetic trap.</w:t>
      </w:r>
    </w:p>
    <w:p>
      <w:pPr/>
      <w:r>
        <w:rPr>
          <w:b/>
        </w:rPr>
        <w:t xml:space="preserve">EXAM PEARL:  </w:t>
      </w:r>
      <w:r>
        <w:t>Use reliable stadiometer technique before labeling growth failure.</w:t>
      </w:r>
    </w:p>
    <w:p>
      <w:pPr/>
      <w:r>
        <w:rPr>
          <w:b/>
        </w:rPr>
        <w:t xml:space="preserve">WHY THIS QUESTION MATTERS:  </w:t>
      </w:r>
      <w:r>
        <w:t>Tests precise serial data interpretation.</w:t>
      </w:r>
    </w:p>
    <w:p>
      <w:pPr/>
      <w:r>
        <w:rPr>
          <w:b/>
        </w:rPr>
        <w:t xml:space="preserve">Calculation worked:  </w:t>
      </w:r>
      <w:r>
        <w:t>Height gain = 109.2 − 106.0 = 3.2 cm; interval = 8 months = 8/12 year; annualized velocity = 3.2 × 12/8 = 4.8 cm/year. Trap: using 3.2 cm as cm/year.</w:t>
      </w:r>
    </w:p>
    <w:p>
      <w:pPr>
        <w:pStyle w:val="Heading3"/>
        <w:keepNext/>
      </w:pPr>
      <w:r>
        <w:t>Q52. Answer D — Clinical/Application</w:t>
      </w:r>
    </w:p>
    <w:p>
      <w:pPr/>
      <w:r>
        <w:rPr>
          <w:b/>
        </w:rPr>
        <w:t xml:space="preserve">Core reasoning:  </w:t>
      </w:r>
      <w:r>
        <w:t>Dextrose (%) = GIR×144/fluid (mL/kg/day).</w:t>
      </w:r>
    </w:p>
    <w:p>
      <w:pPr/>
      <w:r>
        <w:rPr>
          <w:b/>
        </w:rPr>
        <w:t xml:space="preserve">EXTRA NOTEBOOK RETEST — NOT PART OF THE BASE 75  </w:t>
      </w:r>
      <w:r>
        <w:t>Source: ERR-D10-Q47; score separately.</w:t>
      </w:r>
    </w:p>
    <w:p>
      <w:pPr/>
      <w:r>
        <w:rPr>
          <w:b/>
        </w:rPr>
        <w:t xml:space="preserve">A:  </w:t>
      </w:r>
      <w:r>
        <w:t>7.5 is the GIR value, not concentration.</w:t>
      </w:r>
    </w:p>
    <w:p>
      <w:pPr/>
      <w:r>
        <w:rPr>
          <w:b/>
        </w:rPr>
        <w:t xml:space="preserve">B:  </w:t>
      </w:r>
      <w:r>
        <w:t>Nine percent would provide only 5.625 mg/kg/min.</w:t>
      </w:r>
    </w:p>
    <w:p>
      <w:pPr/>
      <w:r>
        <w:rPr>
          <w:b/>
        </w:rPr>
        <w:t xml:space="preserve">C:  </w:t>
      </w:r>
      <w:r>
        <w:t>Fifteen percent would deliver 9.375 mg/kg/min.</w:t>
      </w:r>
    </w:p>
    <w:p>
      <w:pPr/>
      <w:r>
        <w:rPr>
          <w:b/>
        </w:rPr>
        <w:t xml:space="preserve">D:  </w:t>
      </w:r>
      <w:r>
        <w:t>7.5×144/90=12% dextrose.</w:t>
      </w:r>
    </w:p>
    <w:p>
      <w:pPr/>
      <w:r>
        <w:rPr>
          <w:b/>
        </w:rPr>
        <w:t xml:space="preserve">Closest-distractor discriminator:  </w:t>
      </w:r>
      <w:r>
        <w:t>GIR units mg/kg/min versus percent g/100 mL must be converted.</w:t>
      </w:r>
    </w:p>
    <w:p>
      <w:pPr/>
      <w:r>
        <w:rPr>
          <w:b/>
        </w:rPr>
        <w:t xml:space="preserve">EXAM PEARL:  </w:t>
      </w:r>
      <w:r>
        <w:t>Check peripheral-line concentration/osmolality limits before prescribing.</w:t>
      </w:r>
    </w:p>
    <w:p>
      <w:pPr/>
      <w:r>
        <w:rPr>
          <w:b/>
        </w:rPr>
        <w:t xml:space="preserve">WHY THIS QUESTION MATTERS:  </w:t>
      </w:r>
      <w:r>
        <w:t>Repairs GIR conversion arithmetic.</w:t>
      </w:r>
    </w:p>
    <w:p>
      <w:pPr/>
      <w:r>
        <w:rPr>
          <w:b/>
        </w:rPr>
        <w:t xml:space="preserve">Calculation worked:  </w:t>
      </w:r>
      <w:r>
        <w:t>Formula: dextrose (%) = GIR (mg/kg/min) × 144 / fluid (mL/kg/day). Substitute: 7.5 × 144 / 90 = 12 g/100 mL = D12%. Trap: GIR numeric value is NOT the percentage; check route/osmolality.</w:t>
      </w:r>
    </w:p>
    <w:p>
      <w:pPr>
        <w:pStyle w:val="Heading3"/>
        <w:keepNext/>
      </w:pPr>
      <w:r>
        <w:t>Q53. Answer D — High-Difficulty</w:t>
      </w:r>
    </w:p>
    <w:p>
      <w:pPr/>
      <w:r>
        <w:rPr>
          <w:b/>
        </w:rPr>
        <w:t xml:space="preserve">Core reasoning:  </w:t>
      </w:r>
      <w:r>
        <w:t>Use specific pathologic evidence before invoking normal variants.</w:t>
      </w:r>
    </w:p>
    <w:p>
      <w:pPr/>
      <w:r>
        <w:rPr>
          <w:b/>
        </w:rPr>
        <w:t xml:space="preserve">A:  </w:t>
      </w:r>
      <w:r>
        <w:t>Constitutional delay does not cause low T4/high TSH.</w:t>
      </w:r>
    </w:p>
    <w:p>
      <w:pPr/>
      <w:r>
        <w:rPr>
          <w:b/>
        </w:rPr>
        <w:t xml:space="preserve">B:  </w:t>
      </w:r>
      <w:r>
        <w:t>Bone age is delayed, not normal.</w:t>
      </w:r>
    </w:p>
    <w:p>
      <w:pPr/>
      <w:r>
        <w:rPr>
          <w:b/>
        </w:rPr>
        <w:t xml:space="preserve">C:  </w:t>
      </w:r>
      <w:r>
        <w:t>Delayed bone age is not diagnostic of GH deficiency.</w:t>
      </w:r>
    </w:p>
    <w:p>
      <w:pPr/>
      <w:r>
        <w:rPr>
          <w:b/>
        </w:rPr>
        <w:t xml:space="preserve">D:  </w:t>
      </w:r>
      <w:r>
        <w:t>Biochemical primary hypothyroidism overrides a nonspecific late-puberty history.</w:t>
      </w:r>
    </w:p>
    <w:p>
      <w:pPr/>
      <w:r>
        <w:rPr>
          <w:b/>
        </w:rPr>
        <w:t xml:space="preserve">Closest-distractor discriminator:  </w:t>
      </w:r>
      <w:r>
        <w:t>Bone age delay is shared by constitutional and endocrine causes.</w:t>
      </w:r>
    </w:p>
    <w:p>
      <w:pPr/>
      <w:r>
        <w:rPr>
          <w:b/>
        </w:rPr>
        <w:t xml:space="preserve">EXAM PEARL:  </w:t>
      </w:r>
      <w:r>
        <w:t>Treat thyroid disease and monitor catch-up growth.</w:t>
      </w:r>
    </w:p>
    <w:p>
      <w:pPr/>
      <w:r>
        <w:rPr>
          <w:b/>
        </w:rPr>
        <w:t xml:space="preserve">WHY THIS QUESTION MATTERS:  </w:t>
      </w:r>
      <w:r>
        <w:t>Tests hierarchical weighting of diagnostic clues.</w:t>
      </w:r>
    </w:p>
    <w:p>
      <w:pPr>
        <w:pStyle w:val="Heading3"/>
        <w:keepNext/>
      </w:pPr>
      <w:r>
        <w:t>Q54. Answer C — High-Difficulty</w:t>
      </w:r>
    </w:p>
    <w:p>
      <w:pPr/>
      <w:r>
        <w:rPr>
          <w:b/>
        </w:rPr>
        <w:t xml:space="preserve">Core reasoning:  </w:t>
      </w:r>
      <w:r>
        <w:t>Structural disproportion changes the workup.</w:t>
      </w:r>
    </w:p>
    <w:p>
      <w:pPr/>
      <w:r>
        <w:rPr>
          <w:b/>
        </w:rPr>
        <w:t xml:space="preserve">A:  </w:t>
      </w:r>
      <w:r>
        <w:t>BMI does not assess limb length discrepancy.</w:t>
      </w:r>
    </w:p>
    <w:p>
      <w:pPr/>
      <w:r>
        <w:rPr>
          <w:b/>
        </w:rPr>
        <w:t xml:space="preserve">B:  </w:t>
      </w:r>
      <w:r>
        <w:t>Normal relative weight does not remove asymmetry.</w:t>
      </w:r>
    </w:p>
    <w:p>
      <w:pPr/>
      <w:r>
        <w:rPr>
          <w:b/>
        </w:rPr>
        <w:t xml:space="preserve">C:  </w:t>
      </w:r>
      <w:r>
        <w:t>Asymmetry is structural and requires examination/imaging as indicated.</w:t>
      </w:r>
    </w:p>
    <w:p>
      <w:pPr/>
      <w:r>
        <w:rPr>
          <w:b/>
        </w:rPr>
        <w:t xml:space="preserve">D:  </w:t>
      </w:r>
      <w:r>
        <w:t>GH deficiency is usually proportionate.</w:t>
      </w:r>
    </w:p>
    <w:p>
      <w:pPr/>
      <w:r>
        <w:rPr>
          <w:b/>
        </w:rPr>
        <w:t xml:space="preserve">Closest-distractor discriminator:  </w:t>
      </w:r>
      <w:r>
        <w:t>Endocrine short stature is generally proportionate; dysplasia/asymmetry is not.</w:t>
      </w:r>
    </w:p>
    <w:p>
      <w:pPr/>
      <w:r>
        <w:rPr>
          <w:b/>
        </w:rPr>
        <w:t xml:space="preserve">EXAM PEARL:  </w:t>
      </w:r>
      <w:r>
        <w:t>Measure sitting height and limb segments.</w:t>
      </w:r>
    </w:p>
    <w:p>
      <w:pPr/>
      <w:r>
        <w:rPr>
          <w:b/>
        </w:rPr>
        <w:t xml:space="preserve">WHY THIS QUESTION MATTERS:  </w:t>
      </w:r>
      <w:r>
        <w:t>Tests exclusion of structural mimics.</w:t>
      </w:r>
    </w:p>
    <w:p>
      <w:pPr>
        <w:pStyle w:val="Heading3"/>
        <w:keepNext/>
      </w:pPr>
      <w:r>
        <w:t>Q55. Answer C — High-Difficulty</w:t>
      </w:r>
    </w:p>
    <w:p>
      <w:pPr/>
      <w:r>
        <w:rPr>
          <w:b/>
        </w:rPr>
        <w:t xml:space="preserve">Core reasoning:  </w:t>
      </w:r>
      <w:r>
        <w:t>Constitutional delay is a diagnosis supported by pattern and exclusion.</w:t>
      </w:r>
    </w:p>
    <w:p>
      <w:pPr/>
      <w:r>
        <w:rPr>
          <w:b/>
        </w:rPr>
        <w:t xml:space="preserve">A:  </w:t>
      </w:r>
      <w:r>
        <w:t>BMI does not determine puberty diagnosis.</w:t>
      </w:r>
    </w:p>
    <w:p>
      <w:pPr/>
      <w:r>
        <w:rPr>
          <w:b/>
        </w:rPr>
        <w:t xml:space="preserve">B:  </w:t>
      </w:r>
      <w:r>
        <w:t>Low centile alone cannot distinguish variants.</w:t>
      </w:r>
    </w:p>
    <w:p>
      <w:pPr/>
      <w:r>
        <w:rPr>
          <w:b/>
        </w:rPr>
        <w:t xml:space="preserve">C:  </w:t>
      </w:r>
      <w:r>
        <w:t>The constellation supports constitutional delay after exclusion of red flags.</w:t>
      </w:r>
    </w:p>
    <w:p>
      <w:pPr/>
      <w:r>
        <w:rPr>
          <w:b/>
        </w:rPr>
        <w:t xml:space="preserve">D:  </w:t>
      </w:r>
      <w:r>
        <w:t>Bone age delay alone is nonspecific.</w:t>
      </w:r>
    </w:p>
    <w:p>
      <w:pPr/>
      <w:r>
        <w:rPr>
          <w:b/>
        </w:rPr>
        <w:t xml:space="preserve">Closest-distractor discriminator:  </w:t>
      </w:r>
      <w:r>
        <w:t>Delayed puberty with low velocity would require additional investigation.</w:t>
      </w:r>
    </w:p>
    <w:p>
      <w:pPr/>
      <w:r>
        <w:rPr>
          <w:b/>
        </w:rPr>
        <w:t xml:space="preserve">EXAM PEARL:  </w:t>
      </w:r>
      <w:r>
        <w:t>Track puberty, height velocity and psychosocial impact.</w:t>
      </w:r>
    </w:p>
    <w:p>
      <w:pPr/>
      <w:r>
        <w:rPr>
          <w:b/>
        </w:rPr>
        <w:t xml:space="preserve">WHY THIS QUESTION MATTERS:  </w:t>
      </w:r>
      <w:r>
        <w:t>Tests synthesis rather than bone-age recall.</w:t>
      </w:r>
    </w:p>
    <w:p>
      <w:pPr>
        <w:pStyle w:val="Heading3"/>
        <w:keepNext/>
      </w:pPr>
      <w:r>
        <w:t>Q56. Answer B — High-Difficulty</w:t>
      </w:r>
    </w:p>
    <w:p>
      <w:pPr/>
      <w:r>
        <w:rPr>
          <w:b/>
        </w:rPr>
        <w:t xml:space="preserve">Core reasoning:  </w:t>
      </w:r>
      <w:r>
        <w:t>Test validity depends on immunoglobulin context.</w:t>
      </w:r>
    </w:p>
    <w:p>
      <w:pPr/>
      <w:r>
        <w:rPr>
          <w:b/>
        </w:rPr>
        <w:t xml:space="preserve">A:  </w:t>
      </w:r>
      <w:r>
        <w:t>Family height does not explain serology issue.</w:t>
      </w:r>
    </w:p>
    <w:p>
      <w:pPr/>
      <w:r>
        <w:rPr>
          <w:b/>
        </w:rPr>
        <w:t xml:space="preserve">B:  </w:t>
      </w:r>
      <w:r>
        <w:t>IgA deficiency invalidates reliance on tTG-IgA alone.</w:t>
      </w:r>
    </w:p>
    <w:p>
      <w:pPr/>
      <w:r>
        <w:rPr>
          <w:b/>
        </w:rPr>
        <w:t xml:space="preserve">C:  </w:t>
      </w:r>
      <w:r>
        <w:t>A negative IgA test in IgA deficiency is unreliable.</w:t>
      </w:r>
    </w:p>
    <w:p>
      <w:pPr/>
      <w:r>
        <w:rPr>
          <w:b/>
        </w:rPr>
        <w:t xml:space="preserve">D:  </w:t>
      </w:r>
      <w:r>
        <w:t>GH is not indicated from this result.</w:t>
      </w:r>
    </w:p>
    <w:p>
      <w:pPr/>
      <w:r>
        <w:rPr>
          <w:b/>
        </w:rPr>
        <w:t xml:space="preserve">Closest-distractor discriminator:  </w:t>
      </w:r>
      <w:r>
        <w:t>Negative tTG-IgA versus adequate total IgA is the key distinction.</w:t>
      </w:r>
    </w:p>
    <w:p>
      <w:pPr/>
      <w:r>
        <w:rPr>
          <w:b/>
        </w:rPr>
        <w:t xml:space="preserve">EXAM PEARL:  </w:t>
      </w:r>
      <w:r>
        <w:t>Use tTG-IgG or deamidated gliadin IgG per local pathway.</w:t>
      </w:r>
    </w:p>
    <w:p>
      <w:pPr/>
      <w:r>
        <w:rPr>
          <w:b/>
        </w:rPr>
        <w:t xml:space="preserve">WHY THIS QUESTION MATTERS:  </w:t>
      </w:r>
      <w:r>
        <w:t>Tests interpretation of a screening test limitation.</w:t>
      </w:r>
    </w:p>
    <w:p>
      <w:pPr>
        <w:pStyle w:val="Heading3"/>
        <w:keepNext/>
      </w:pPr>
      <w:r>
        <w:t>Q57. Answer B — High-Difficulty</w:t>
      </w:r>
    </w:p>
    <w:p>
      <w:pPr/>
      <w:r>
        <w:rPr>
          <w:b/>
        </w:rPr>
        <w:t xml:space="preserve">Core reasoning:  </w:t>
      </w:r>
      <w:r>
        <w:t>ASD is not defined by word count.</w:t>
      </w:r>
    </w:p>
    <w:p>
      <w:pPr/>
      <w:r>
        <w:rPr>
          <w:b/>
        </w:rPr>
        <w:t xml:space="preserve">A:  </w:t>
      </w:r>
      <w:r>
        <w:t>Age alone is not a diagnostic feature.</w:t>
      </w:r>
    </w:p>
    <w:p>
      <w:pPr/>
      <w:r>
        <w:rPr>
          <w:b/>
        </w:rPr>
        <w:t xml:space="preserve">B:  </w:t>
      </w:r>
      <w:r>
        <w:t>Joint-attention impairment plus restricted behaviour spans both ASD domains.</w:t>
      </w:r>
    </w:p>
    <w:p>
      <w:pPr/>
      <w:r>
        <w:rPr>
          <w:b/>
        </w:rPr>
        <w:t xml:space="preserve">C:  </w:t>
      </w:r>
      <w:r>
        <w:t>Word count alone is nonspecific.</w:t>
      </w:r>
    </w:p>
    <w:p>
      <w:pPr/>
      <w:r>
        <w:rPr>
          <w:b/>
        </w:rPr>
        <w:t xml:space="preserve">D:  </w:t>
      </w:r>
      <w:r>
        <w:t>Normal hearing excludes one mimic but not confirm ASD.</w:t>
      </w:r>
    </w:p>
    <w:p>
      <w:pPr/>
      <w:r>
        <w:rPr>
          <w:b/>
        </w:rPr>
        <w:t xml:space="preserve">Closest-distractor discriminator:  </w:t>
      </w:r>
      <w:r>
        <w:t>Social reciprocity and repetitive patterns outweigh isolated vocabulary counts.</w:t>
      </w:r>
    </w:p>
    <w:p>
      <w:pPr/>
      <w:r>
        <w:rPr>
          <w:b/>
        </w:rPr>
        <w:t xml:space="preserve">EXAM PEARL:  </w:t>
      </w:r>
      <w:r>
        <w:t>Assess pretend play and response to name.</w:t>
      </w:r>
    </w:p>
    <w:p>
      <w:pPr/>
      <w:r>
        <w:rPr>
          <w:b/>
        </w:rPr>
        <w:t xml:space="preserve">WHY THIS QUESTION MATTERS:  </w:t>
      </w:r>
      <w:r>
        <w:t>Tests two-domain diagnostic logic.</w:t>
      </w:r>
    </w:p>
    <w:p>
      <w:pPr>
        <w:pStyle w:val="Heading3"/>
        <w:keepNext/>
      </w:pPr>
      <w:r>
        <w:t>Q58. Answer C — High-Difficulty</w:t>
      </w:r>
    </w:p>
    <w:p>
      <w:pPr/>
      <w:r>
        <w:rPr>
          <w:b/>
        </w:rPr>
        <w:t xml:space="preserve">Core reasoning:  </w:t>
      </w:r>
      <w:r>
        <w:t>M-CHAT-R/F is a two-stage screen for medium-risk scores.</w:t>
      </w:r>
    </w:p>
    <w:p>
      <w:pPr/>
      <w:r>
        <w:rPr>
          <w:b/>
        </w:rPr>
        <w:t xml:space="preserve">A:  </w:t>
      </w:r>
      <w:r>
        <w:t>Normal screen never eliminates future surveillance.</w:t>
      </w:r>
    </w:p>
    <w:p>
      <w:pPr/>
      <w:r>
        <w:rPr>
          <w:b/>
        </w:rPr>
        <w:t xml:space="preserve">B:  </w:t>
      </w:r>
      <w:r>
        <w:t>No indication for antipsychotic medication.</w:t>
      </w:r>
    </w:p>
    <w:p>
      <w:pPr/>
      <w:r>
        <w:rPr>
          <w:b/>
        </w:rPr>
        <w:t xml:space="preserve">C:  </w:t>
      </w:r>
      <w:r>
        <w:t>Follow-up interview refines risk; clinical surveillance continues.</w:t>
      </w:r>
    </w:p>
    <w:p>
      <w:pPr/>
      <w:r>
        <w:rPr>
          <w:b/>
        </w:rPr>
        <w:t xml:space="preserve">D:  </w:t>
      </w:r>
      <w:r>
        <w:t>Screen alone does not confirm diagnosis.</w:t>
      </w:r>
    </w:p>
    <w:p>
      <w:pPr/>
      <w:r>
        <w:rPr>
          <w:b/>
        </w:rPr>
        <w:t xml:space="preserve">Closest-distractor discriminator:  </w:t>
      </w:r>
      <w:r>
        <w:t>Initial score versus follow-up result should not be conflated.</w:t>
      </w:r>
    </w:p>
    <w:p>
      <w:pPr/>
      <w:r>
        <w:rPr>
          <w:b/>
        </w:rPr>
        <w:t xml:space="preserve">EXAM PEARL:  </w:t>
      </w:r>
      <w:r>
        <w:t>Refer if clinical red flags persist despite screen changes.</w:t>
      </w:r>
    </w:p>
    <w:p>
      <w:pPr/>
      <w:r>
        <w:rPr>
          <w:b/>
        </w:rPr>
        <w:t xml:space="preserve">WHY THIS QUESTION MATTERS:  </w:t>
      </w:r>
      <w:r>
        <w:t>Tests correct screening algorithm use.</w:t>
      </w:r>
    </w:p>
    <w:p>
      <w:pPr>
        <w:pStyle w:val="Heading3"/>
        <w:keepNext/>
      </w:pPr>
      <w:r>
        <w:t>Q59. Answer C — High-Difficulty</w:t>
      </w:r>
    </w:p>
    <w:p>
      <w:pPr/>
      <w:r>
        <w:rPr>
          <w:b/>
        </w:rPr>
        <w:t xml:space="preserve">Core reasoning:  </w:t>
      </w:r>
      <w:r>
        <w:t>Regression with paroxysms requires EEG-oriented neurologic assessment.</w:t>
      </w:r>
    </w:p>
    <w:p>
      <w:pPr/>
      <w:r>
        <w:rPr>
          <w:b/>
        </w:rPr>
        <w:t xml:space="preserve">A:  </w:t>
      </w:r>
      <w:r>
        <w:t>Articulation problems do not explain regression.</w:t>
      </w:r>
    </w:p>
    <w:p>
      <w:pPr/>
      <w:r>
        <w:rPr>
          <w:b/>
        </w:rPr>
        <w:t xml:space="preserve">B:  </w:t>
      </w:r>
      <w:r>
        <w:t>Growth variant is unrelated.</w:t>
      </w:r>
    </w:p>
    <w:p>
      <w:pPr/>
      <w:r>
        <w:rPr>
          <w:b/>
        </w:rPr>
        <w:t xml:space="preserve">C:  </w:t>
      </w:r>
      <w:r>
        <w:t>Epileptic aphasia spectrum should be considered with regression and spells.</w:t>
      </w:r>
    </w:p>
    <w:p>
      <w:pPr/>
      <w:r>
        <w:rPr>
          <w:b/>
        </w:rPr>
        <w:t xml:space="preserve">D:  </w:t>
      </w:r>
      <w:r>
        <w:t>Bilingualism does not cause loss of comprehension.</w:t>
      </w:r>
    </w:p>
    <w:p>
      <w:pPr/>
      <w:r>
        <w:rPr>
          <w:b/>
        </w:rPr>
        <w:t xml:space="preserve">Closest-distractor discriminator:  </w:t>
      </w:r>
      <w:r>
        <w:t>Autism-associated regression versus epileptic language regression can overlap.</w:t>
      </w:r>
    </w:p>
    <w:p>
      <w:pPr/>
      <w:r>
        <w:rPr>
          <w:b/>
        </w:rPr>
        <w:t xml:space="preserve">EXAM PEARL:  </w:t>
      </w:r>
      <w:r>
        <w:t>Sleep EEG may be important when clinical suspicion is high.</w:t>
      </w:r>
    </w:p>
    <w:p>
      <w:pPr/>
      <w:r>
        <w:rPr>
          <w:b/>
        </w:rPr>
        <w:t xml:space="preserve">WHY THIS QUESTION MATTERS:  </w:t>
      </w:r>
      <w:r>
        <w:t>Integrates developmental and neonatal seizure knowledge.</w:t>
      </w:r>
    </w:p>
    <w:p>
      <w:pPr>
        <w:pStyle w:val="Heading3"/>
        <w:keepNext/>
      </w:pPr>
      <w:r>
        <w:t>Q60. Answer B — High-Difficulty</w:t>
      </w:r>
    </w:p>
    <w:p>
      <w:pPr/>
      <w:r>
        <w:rPr>
          <w:b/>
        </w:rPr>
        <w:t xml:space="preserve">Core reasoning:  </w:t>
      </w:r>
      <w:r>
        <w:t>Comorbidity is common; one diagnosis need not explain every symptom.</w:t>
      </w:r>
    </w:p>
    <w:p>
      <w:pPr/>
      <w:r>
        <w:rPr>
          <w:b/>
        </w:rPr>
        <w:t xml:space="preserve">A:  </w:t>
      </w:r>
      <w:r>
        <w:t>SLD does not exclude ADHD.</w:t>
      </w:r>
    </w:p>
    <w:p>
      <w:pPr/>
      <w:r>
        <w:rPr>
          <w:b/>
        </w:rPr>
        <w:t xml:space="preserve">B:  </w:t>
      </w:r>
      <w:r>
        <w:t>ADHD and SLD frequently coexist and both require management.</w:t>
      </w:r>
    </w:p>
    <w:p>
      <w:pPr/>
      <w:r>
        <w:rPr>
          <w:b/>
        </w:rPr>
        <w:t xml:space="preserve">C:  </w:t>
      </w:r>
      <w:r>
        <w:t>The disorders are not mutually exclusive.</w:t>
      </w:r>
    </w:p>
    <w:p>
      <w:pPr/>
      <w:r>
        <w:rPr>
          <w:b/>
        </w:rPr>
        <w:t xml:space="preserve">D:  </w:t>
      </w:r>
      <w:r>
        <w:t>Adaptive deficits are not established.</w:t>
      </w:r>
    </w:p>
    <w:p>
      <w:pPr/>
      <w:r>
        <w:rPr>
          <w:b/>
        </w:rPr>
        <w:t xml:space="preserve">Closest-distractor discriminator:  </w:t>
      </w:r>
      <w:r>
        <w:t>Domain-specific testing distinguishes reading disorder from attention-related underperformance.</w:t>
      </w:r>
    </w:p>
    <w:p>
      <w:pPr/>
      <w:r>
        <w:rPr>
          <w:b/>
        </w:rPr>
        <w:t xml:space="preserve">EXAM PEARL:  </w:t>
      </w:r>
      <w:r>
        <w:t>Combine educational accommodations with ADHD care when indicated.</w:t>
      </w:r>
    </w:p>
    <w:p>
      <w:pPr/>
      <w:r>
        <w:rPr>
          <w:b/>
        </w:rPr>
        <w:t xml:space="preserve">WHY THIS QUESTION MATTERS:  </w:t>
      </w:r>
      <w:r>
        <w:t>Tests dual-diagnosis reasoning.</w:t>
      </w:r>
    </w:p>
    <w:p>
      <w:pPr>
        <w:pStyle w:val="Heading3"/>
        <w:keepNext/>
      </w:pPr>
      <w:r>
        <w:t>Q61. Answer D — High-Difficulty</w:t>
      </w:r>
    </w:p>
    <w:p>
      <w:pPr/>
      <w:r>
        <w:rPr>
          <w:b/>
        </w:rPr>
        <w:t xml:space="preserve">Core reasoning:  </w:t>
      </w:r>
      <w:r>
        <w:t>Sleep and environment can generate apparent attention deficits.</w:t>
      </w:r>
    </w:p>
    <w:p>
      <w:pPr/>
      <w:r>
        <w:rPr>
          <w:b/>
        </w:rPr>
        <w:t xml:space="preserve">A:  </w:t>
      </w:r>
      <w:r>
        <w:t>Cross-setting impairment is unproven.</w:t>
      </w:r>
    </w:p>
    <w:p>
      <w:pPr/>
      <w:r>
        <w:rPr>
          <w:b/>
        </w:rPr>
        <w:t xml:space="preserve">B:  </w:t>
      </w:r>
      <w:r>
        <w:t>Adenotonsillar hypertrophy causes OSA without obesity.</w:t>
      </w:r>
    </w:p>
    <w:p>
      <w:pPr/>
      <w:r>
        <w:rPr>
          <w:b/>
        </w:rPr>
        <w:t xml:space="preserve">C:  </w:t>
      </w:r>
      <w:r>
        <w:t>Actigraphy does not diagnose obstruction.</w:t>
      </w:r>
    </w:p>
    <w:p>
      <w:pPr/>
      <w:r>
        <w:rPr>
          <w:b/>
        </w:rPr>
        <w:t xml:space="preserve">D:  </w:t>
      </w:r>
      <w:r>
        <w:t>OSA and setting-specific symptoms must be assessed before a final ADHD diagnosis.</w:t>
      </w:r>
    </w:p>
    <w:p>
      <w:pPr/>
      <w:r>
        <w:rPr>
          <w:b/>
        </w:rPr>
        <w:t xml:space="preserve">Closest-distractor discriminator:  </w:t>
      </w:r>
      <w:r>
        <w:t>Obesity is a risk factor, not a prerequisite for OSA.</w:t>
      </w:r>
    </w:p>
    <w:p>
      <w:pPr/>
      <w:r>
        <w:rPr>
          <w:b/>
        </w:rPr>
        <w:t xml:space="preserve">EXAM PEARL:  </w:t>
      </w:r>
      <w:r>
        <w:t>PSG is reference standard when needed.</w:t>
      </w:r>
    </w:p>
    <w:p>
      <w:pPr/>
      <w:r>
        <w:rPr>
          <w:b/>
        </w:rPr>
        <w:t xml:space="preserve">WHY THIS QUESTION MATTERS:  </w:t>
      </w:r>
      <w:r>
        <w:t>Tests multimorbidity and testing sequence.</w:t>
      </w:r>
    </w:p>
    <w:p>
      <w:pPr>
        <w:pStyle w:val="Heading3"/>
        <w:keepNext/>
      </w:pPr>
      <w:r>
        <w:t>Q62. Answer C — High-Difficulty</w:t>
      </w:r>
    </w:p>
    <w:p>
      <w:pPr/>
      <w:r>
        <w:rPr>
          <w:b/>
        </w:rPr>
        <w:t xml:space="preserve">Core reasoning:  </w:t>
      </w:r>
      <w:r>
        <w:t>Video semiology outweighs one temporal feature.</w:t>
      </w:r>
    </w:p>
    <w:p>
      <w:pPr/>
      <w:r>
        <w:rPr>
          <w:b/>
        </w:rPr>
        <w:t xml:space="preserve">A:  </w:t>
      </w:r>
      <w:r>
        <w:t>Nightmares typically have recall and later-night occurrence.</w:t>
      </w:r>
    </w:p>
    <w:p>
      <w:pPr/>
      <w:r>
        <w:rPr>
          <w:b/>
        </w:rPr>
        <w:t xml:space="preserve">B:  </w:t>
      </w:r>
      <w:r>
        <w:t>Amnesia is shared and nondiscriminating.</w:t>
      </w:r>
    </w:p>
    <w:p>
      <w:pPr/>
      <w:r>
        <w:rPr>
          <w:b/>
        </w:rPr>
        <w:t xml:space="preserve">C:  </w:t>
      </w:r>
      <w:r>
        <w:t>Very brief stereotyped unilateral dystonia is epileptic until evaluated.</w:t>
      </w:r>
    </w:p>
    <w:p>
      <w:pPr/>
      <w:r>
        <w:rPr>
          <w:b/>
        </w:rPr>
        <w:t xml:space="preserve">D:  </w:t>
      </w:r>
      <w:r>
        <w:t>NREM timing does not exclude epilepsy.</w:t>
      </w:r>
    </w:p>
    <w:p>
      <w:pPr/>
      <w:r>
        <w:rPr>
          <w:b/>
        </w:rPr>
        <w:t xml:space="preserve">Closest-distractor discriminator:  </w:t>
      </w:r>
      <w:r>
        <w:t>NREM parasomnia versus nocturnal frontal epilepsy requires pattern scrutiny.</w:t>
      </w:r>
    </w:p>
    <w:p>
      <w:pPr/>
      <w:r>
        <w:rPr>
          <w:b/>
        </w:rPr>
        <w:t xml:space="preserve">EXAM PEARL:  </w:t>
      </w:r>
      <w:r>
        <w:t>Specialist video-EEG may be needed.</w:t>
      </w:r>
    </w:p>
    <w:p>
      <w:pPr/>
      <w:r>
        <w:rPr>
          <w:b/>
        </w:rPr>
        <w:t xml:space="preserve">WHY THIS QUESTION MATTERS:  </w:t>
      </w:r>
      <w:r>
        <w:t>Tests a close mimic with conflicting clues.</w:t>
      </w:r>
    </w:p>
    <w:p>
      <w:pPr>
        <w:pStyle w:val="Heading3"/>
        <w:keepNext/>
      </w:pPr>
      <w:r>
        <w:t>Q63. Answer C — High-Difficulty</w:t>
      </w:r>
    </w:p>
    <w:p>
      <w:pPr/>
      <w:r>
        <w:rPr>
          <w:b/>
        </w:rPr>
        <w:t xml:space="preserve">Core reasoning:  </w:t>
      </w:r>
      <w:r>
        <w:t>Paediatric AHI cutoffs differ from adult OSA thresholds.</w:t>
      </w:r>
    </w:p>
    <w:p>
      <w:pPr/>
      <w:r>
        <w:rPr>
          <w:b/>
        </w:rPr>
        <w:t xml:space="preserve">A:  </w:t>
      </w:r>
      <w:r>
        <w:t>Tonsil size alone does not determine treatment; PSG and symptoms matter.</w:t>
      </w:r>
    </w:p>
    <w:p>
      <w:pPr/>
      <w:r>
        <w:rPr>
          <w:b/>
        </w:rPr>
        <w:t xml:space="preserve">B:  </w:t>
      </w:r>
      <w:r>
        <w:t>Adult AHI criteria cannot be substituted for paediatric criteria.</w:t>
      </w:r>
    </w:p>
    <w:p>
      <w:pPr/>
      <w:r>
        <w:rPr>
          <w:b/>
        </w:rPr>
        <w:t xml:space="preserve">C:  </w:t>
      </w:r>
      <w:r>
        <w:t>AHI 8/hour is abnormal; paediatric grading often places it in moderate range.</w:t>
      </w:r>
    </w:p>
    <w:p>
      <w:pPr/>
      <w:r>
        <w:rPr>
          <w:b/>
        </w:rPr>
        <w:t xml:space="preserve">D:  </w:t>
      </w:r>
      <w:r>
        <w:t>Common paediatric grading places 8/hour in moderate, not mild, range.</w:t>
      </w:r>
    </w:p>
    <w:p>
      <w:pPr/>
      <w:r>
        <w:rPr>
          <w:b/>
        </w:rPr>
        <w:t xml:space="preserve">Closest-distractor discriminator:  </w:t>
      </w:r>
      <w:r>
        <w:t>Obstructive AHI versus tonsil size is the key discriminator.</w:t>
      </w:r>
    </w:p>
    <w:p>
      <w:pPr/>
      <w:r>
        <w:rPr>
          <w:b/>
        </w:rPr>
        <w:t xml:space="preserve">EXAM PEARL:  </w:t>
      </w:r>
      <w:r>
        <w:t>Consider adenotonsillectomy when appropriate; follow residual risk.</w:t>
      </w:r>
    </w:p>
    <w:p>
      <w:pPr/>
      <w:r>
        <w:rPr>
          <w:b/>
        </w:rPr>
        <w:t xml:space="preserve">WHY THIS QUESTION MATTERS:  </w:t>
      </w:r>
      <w:r>
        <w:t>Tests sleep-study interpretation and management.</w:t>
      </w:r>
    </w:p>
    <w:p>
      <w:pPr>
        <w:pStyle w:val="Heading3"/>
        <w:keepNext/>
      </w:pPr>
      <w:r>
        <w:t>Q64. Answer B — High-Difficulty</w:t>
      </w:r>
    </w:p>
    <w:p>
      <w:pPr/>
      <w:r>
        <w:rPr>
          <w:b/>
        </w:rPr>
        <w:t xml:space="preserve">Core reasoning:  </w:t>
      </w:r>
      <w:r>
        <w:t>Screening scope and test timing matter.</w:t>
      </w:r>
    </w:p>
    <w:p>
      <w:pPr/>
      <w:r>
        <w:rPr>
          <w:b/>
        </w:rPr>
        <w:t xml:space="preserve">A:  </w:t>
      </w:r>
      <w:r>
        <w:t>Current phenotype may justify tests not included in the original screening panel.</w:t>
      </w:r>
    </w:p>
    <w:p>
      <w:pPr/>
      <w:r>
        <w:rPr>
          <w:b/>
        </w:rPr>
        <w:t xml:space="preserve">B:  </w:t>
      </w:r>
      <w:r>
        <w:t>Screen panels are limited and cannot rule out all disorders.</w:t>
      </w:r>
    </w:p>
    <w:p>
      <w:pPr/>
      <w:r>
        <w:rPr>
          <w:b/>
        </w:rPr>
        <w:t xml:space="preserve">C:  </w:t>
      </w:r>
      <w:r>
        <w:t>The screen does not meaningfully rank all later endocrine and systemic diagnoses.</w:t>
      </w:r>
    </w:p>
    <w:p>
      <w:pPr/>
      <w:r>
        <w:rPr>
          <w:b/>
        </w:rPr>
        <w:t xml:space="preserve">D:  </w:t>
      </w:r>
      <w:r>
        <w:t>Late-onset or unscreened disorders remain possible after a normal neonatal panel.</w:t>
      </w:r>
    </w:p>
    <w:p>
      <w:pPr/>
      <w:r>
        <w:rPr>
          <w:b/>
        </w:rPr>
        <w:t xml:space="preserve">Closest-distractor discriminator:  </w:t>
      </w:r>
      <w:r>
        <w:t>Normal screening result versus definitive exclusion is a recurrent exam trap.</w:t>
      </w:r>
    </w:p>
    <w:p>
      <w:pPr/>
      <w:r>
        <w:rPr>
          <w:b/>
        </w:rPr>
        <w:t xml:space="preserve">EXAM PEARL:  </w:t>
      </w:r>
      <w:r>
        <w:t>Reassess history, exam and targeted genetic/metabolic clues.</w:t>
      </w:r>
    </w:p>
    <w:p>
      <w:pPr/>
      <w:r>
        <w:rPr>
          <w:b/>
        </w:rPr>
        <w:t xml:space="preserve">WHY THIS QUESTION MATTERS:  </w:t>
      </w:r>
      <w:r>
        <w:t>Tests limits of newborn screening from prior topics.</w:t>
      </w:r>
    </w:p>
    <w:p>
      <w:pPr>
        <w:pStyle w:val="Heading3"/>
        <w:keepNext/>
      </w:pPr>
      <w:r>
        <w:t>Q65. Answer A — High-Difficulty</w:t>
      </w:r>
    </w:p>
    <w:p>
      <w:pPr/>
      <w:r>
        <w:rPr>
          <w:b/>
        </w:rPr>
        <w:t xml:space="preserve">Core reasoning:  </w:t>
      </w:r>
      <w:r>
        <w:t>Developmental phenotype changes the short-stature differential.</w:t>
      </w:r>
    </w:p>
    <w:p>
      <w:pPr/>
      <w:r>
        <w:rPr>
          <w:b/>
        </w:rPr>
        <w:t xml:space="preserve">A:  </w:t>
      </w:r>
      <w:r>
        <w:t>Shortness with preserved weight, dysmorphism and delay suggests syndromic pathology.</w:t>
      </w:r>
    </w:p>
    <w:p>
      <w:pPr/>
      <w:r>
        <w:rPr>
          <w:b/>
        </w:rPr>
        <w:t xml:space="preserve">B:  </w:t>
      </w:r>
      <w:r>
        <w:t>Relative weight is not low; dysmorphism and developmental delay are independent red flags.</w:t>
      </w:r>
    </w:p>
    <w:p>
      <w:pPr/>
      <w:r>
        <w:rPr>
          <w:b/>
        </w:rPr>
        <w:t xml:space="preserve">C:  </w:t>
      </w:r>
      <w:r>
        <w:t>Familial stature does not explain coarse facies and delay even with stable velocity.</w:t>
      </w:r>
    </w:p>
    <w:p>
      <w:pPr/>
      <w:r>
        <w:rPr>
          <w:b/>
        </w:rPr>
        <w:t xml:space="preserve">D:  </w:t>
      </w:r>
      <w:r>
        <w:t>Thyroid evaluation may be useful but cannot alone explain the full syndromic phenotype.</w:t>
      </w:r>
    </w:p>
    <w:p>
      <w:pPr/>
      <w:r>
        <w:rPr>
          <w:b/>
        </w:rPr>
        <w:t xml:space="preserve">Closest-distractor discriminator:  </w:t>
      </w:r>
      <w:r>
        <w:t>Short stature plus developmental delay differs from isolated low height.</w:t>
      </w:r>
    </w:p>
    <w:p>
      <w:pPr/>
      <w:r>
        <w:rPr>
          <w:b/>
        </w:rPr>
        <w:t xml:space="preserve">EXAM PEARL:  </w:t>
      </w:r>
      <w:r>
        <w:t>Examine organomegaly, joints and family history.</w:t>
      </w:r>
    </w:p>
    <w:p>
      <w:pPr/>
      <w:r>
        <w:rPr>
          <w:b/>
        </w:rPr>
        <w:t xml:space="preserve">WHY THIS QUESTION MATTERS:  </w:t>
      </w:r>
      <w:r>
        <w:t>Integrates growth with neurodevelopment and genetics.</w:t>
      </w:r>
    </w:p>
    <w:p>
      <w:pPr>
        <w:pStyle w:val="Heading3"/>
        <w:keepNext/>
      </w:pPr>
      <w:r>
        <w:t>Q66. Answer B — High-Difficulty</w:t>
      </w:r>
    </w:p>
    <w:p>
      <w:pPr/>
      <w:r>
        <w:rPr>
          <w:b/>
        </w:rPr>
        <w:t xml:space="preserve">Core reasoning:  </w:t>
      </w:r>
      <w:r>
        <w:t>Academic assessment must separate learning process from attention and environment.</w:t>
      </w:r>
    </w:p>
    <w:p>
      <w:pPr/>
      <w:r>
        <w:rPr>
          <w:b/>
        </w:rPr>
        <w:t xml:space="preserve">A:  </w:t>
      </w:r>
      <w:r>
        <w:t>Unstructured tutoring does not replace targeted assessment and evidence-based remediation.</w:t>
      </w:r>
    </w:p>
    <w:p>
      <w:pPr/>
      <w:r>
        <w:rPr>
          <w:b/>
        </w:rPr>
        <w:t xml:space="preserve">B:  </w:t>
      </w:r>
      <w:r>
        <w:t>Multiple contributors can coexist; academic and behavioural assessment is indicated.</w:t>
      </w:r>
    </w:p>
    <w:p>
      <w:pPr/>
      <w:r>
        <w:rPr>
          <w:b/>
        </w:rPr>
        <w:t xml:space="preserve">C:  </w:t>
      </w:r>
      <w:r>
        <w:t>ADHD may coexist with SLD; delaying reading evaluation risks missed remediation.</w:t>
      </w:r>
    </w:p>
    <w:p>
      <w:pPr/>
      <w:r>
        <w:rPr>
          <w:b/>
        </w:rPr>
        <w:t xml:space="preserve">D:  </w:t>
      </w:r>
      <w:r>
        <w:t>Normal IQ is compatible with domain-specific SLD.</w:t>
      </w:r>
    </w:p>
    <w:p>
      <w:pPr/>
      <w:r>
        <w:rPr>
          <w:b/>
        </w:rPr>
        <w:t xml:space="preserve">Closest-distractor discriminator:  </w:t>
      </w:r>
      <w:r>
        <w:t>SLD versus ADHD is not either/or.</w:t>
      </w:r>
    </w:p>
    <w:p>
      <w:pPr/>
      <w:r>
        <w:rPr>
          <w:b/>
        </w:rPr>
        <w:t xml:space="preserve">EXAM PEARL:  </w:t>
      </w:r>
      <w:r>
        <w:t>Use structured reading intervention with classroom accommodations.</w:t>
      </w:r>
    </w:p>
    <w:p>
      <w:pPr/>
      <w:r>
        <w:rPr>
          <w:b/>
        </w:rPr>
        <w:t xml:space="preserve">WHY THIS QUESTION MATTERS:  </w:t>
      </w:r>
      <w:r>
        <w:t>Tests multidisciplinary evaluation.</w:t>
      </w:r>
    </w:p>
    <w:p>
      <w:pPr>
        <w:pStyle w:val="Heading3"/>
        <w:keepNext/>
      </w:pPr>
      <w:r>
        <w:t>Q67. Answer C — High-Difficulty</w:t>
      </w:r>
    </w:p>
    <w:p>
      <w:pPr/>
      <w:r>
        <w:rPr>
          <w:b/>
        </w:rPr>
        <w:t xml:space="preserve">Core reasoning:  </w:t>
      </w:r>
      <w:r>
        <w:t>A milestone delay is a sign, not an etiologic diagnosis.</w:t>
      </w:r>
    </w:p>
    <w:p>
      <w:pPr/>
      <w:r>
        <w:rPr>
          <w:b/>
        </w:rPr>
        <w:t xml:space="preserve">A:  </w:t>
      </w:r>
      <w:r>
        <w:t>No evaluation misses treatable causes.</w:t>
      </w:r>
    </w:p>
    <w:p>
      <w:pPr/>
      <w:r>
        <w:rPr>
          <w:b/>
        </w:rPr>
        <w:t xml:space="preserve">B:  </w:t>
      </w:r>
      <w:r>
        <w:t>Corrected age is relevant in the first 2 years.</w:t>
      </w:r>
    </w:p>
    <w:p>
      <w:pPr/>
      <w:r>
        <w:rPr>
          <w:b/>
        </w:rPr>
        <w:t xml:space="preserve">C:  </w:t>
      </w:r>
      <w:r>
        <w:t>Delay needs assessment, but absent tone/asymmetry limits CP inference.</w:t>
      </w:r>
    </w:p>
    <w:p>
      <w:pPr/>
      <w:r>
        <w:rPr>
          <w:b/>
        </w:rPr>
        <w:t xml:space="preserve">D:  </w:t>
      </w:r>
      <w:r>
        <w:t>CP diagnosis requires characteristic neurologic signs.</w:t>
      </w:r>
    </w:p>
    <w:p>
      <w:pPr/>
      <w:r>
        <w:rPr>
          <w:b/>
        </w:rPr>
        <w:t xml:space="preserve">Closest-distractor discriminator:  </w:t>
      </w:r>
      <w:r>
        <w:t>Delayed walking with normal examination differs from spastic motor phenotype.</w:t>
      </w:r>
    </w:p>
    <w:p>
      <w:pPr/>
      <w:r>
        <w:rPr>
          <w:b/>
        </w:rPr>
        <w:t xml:space="preserve">EXAM PEARL:  </w:t>
      </w:r>
      <w:r>
        <w:t>Check hip stability, muscle strength and global development.</w:t>
      </w:r>
    </w:p>
    <w:p>
      <w:pPr/>
      <w:r>
        <w:rPr>
          <w:b/>
        </w:rPr>
        <w:t xml:space="preserve">WHY THIS QUESTION MATTERS:  </w:t>
      </w:r>
      <w:r>
        <w:t>Tests calibrated interpretation of motor delay.</w:t>
      </w:r>
    </w:p>
    <w:p>
      <w:pPr>
        <w:pStyle w:val="Heading3"/>
        <w:keepNext/>
      </w:pPr>
      <w:r>
        <w:t>Q68. Answer A — High-Difficulty</w:t>
      </w:r>
    </w:p>
    <w:p>
      <w:pPr/>
      <w:r>
        <w:rPr>
          <w:b/>
        </w:rPr>
        <w:t xml:space="preserve">Core reasoning:  </w:t>
      </w:r>
      <w:r>
        <w:t>Biochemical markers require physiologic context.</w:t>
      </w:r>
    </w:p>
    <w:p>
      <w:pPr/>
      <w:r>
        <w:rPr>
          <w:b/>
        </w:rPr>
        <w:t xml:space="preserve">A:  </w:t>
      </w:r>
      <w:r>
        <w:t>Nutrition and chronic disease can lower IGF-1 independently of GH secretion.</w:t>
      </w:r>
    </w:p>
    <w:p>
      <w:pPr/>
      <w:r>
        <w:rPr>
          <w:b/>
        </w:rPr>
        <w:t xml:space="preserve">B:  </w:t>
      </w:r>
      <w:r>
        <w:t>IGF-1 alone is insufficient to diagnose GHD.</w:t>
      </w:r>
    </w:p>
    <w:p>
      <w:pPr/>
      <w:r>
        <w:rPr>
          <w:b/>
        </w:rPr>
        <w:t xml:space="preserve">C:  </w:t>
      </w:r>
      <w:r>
        <w:t>BMI now does not erase recent undernutrition.</w:t>
      </w:r>
    </w:p>
    <w:p>
      <w:pPr/>
      <w:r>
        <w:rPr>
          <w:b/>
        </w:rPr>
        <w:t xml:space="preserve">D:  </w:t>
      </w:r>
      <w:r>
        <w:t>Bone age provides maturation context.</w:t>
      </w:r>
    </w:p>
    <w:p>
      <w:pPr/>
      <w:r>
        <w:rPr>
          <w:b/>
        </w:rPr>
        <w:t xml:space="preserve">Closest-distractor discriminator:  </w:t>
      </w:r>
      <w:r>
        <w:t>Low IGF-1 in malnutrition versus true GHD needs careful interpretation.</w:t>
      </w:r>
    </w:p>
    <w:p>
      <w:pPr/>
      <w:r>
        <w:rPr>
          <w:b/>
        </w:rPr>
        <w:t xml:space="preserve">EXAM PEARL:  </w:t>
      </w:r>
      <w:r>
        <w:t>Correct systemic/nutritional confounders before specialized testing.</w:t>
      </w:r>
    </w:p>
    <w:p>
      <w:pPr/>
      <w:r>
        <w:rPr>
          <w:b/>
        </w:rPr>
        <w:t xml:space="preserve">WHY THIS QUESTION MATTERS:  </w:t>
      </w:r>
      <w:r>
        <w:t>Tests test-interpretation nuance.</w:t>
      </w:r>
    </w:p>
    <w:p>
      <w:pPr>
        <w:pStyle w:val="Heading3"/>
        <w:keepNext/>
      </w:pPr>
      <w:r>
        <w:t>Q69. Answer A — High-Difficulty</w:t>
      </w:r>
    </w:p>
    <w:p>
      <w:pPr/>
      <w:r>
        <w:rPr>
          <w:b/>
        </w:rPr>
        <w:t xml:space="preserve">Core reasoning:  </w:t>
      </w:r>
      <w:r>
        <w:t>Treating one contributor may unmask another.</w:t>
      </w:r>
    </w:p>
    <w:p>
      <w:pPr/>
      <w:r>
        <w:rPr>
          <w:b/>
        </w:rPr>
        <w:t xml:space="preserve">A:  </w:t>
      </w:r>
      <w:r>
        <w:t>OSA can coexist with ADHD/SLD and can persist after surgery.</w:t>
      </w:r>
    </w:p>
    <w:p>
      <w:pPr/>
      <w:r>
        <w:rPr>
          <w:b/>
        </w:rPr>
        <w:t xml:space="preserve">B:  </w:t>
      </w:r>
      <w:r>
        <w:t>One diagnosis does not exclude another.</w:t>
      </w:r>
    </w:p>
    <w:p>
      <w:pPr/>
      <w:r>
        <w:rPr>
          <w:b/>
        </w:rPr>
        <w:t xml:space="preserve">C:  </w:t>
      </w:r>
      <w:r>
        <w:t>Residual sleep problems should be reviewed.</w:t>
      </w:r>
    </w:p>
    <w:p>
      <w:pPr/>
      <w:r>
        <w:rPr>
          <w:b/>
        </w:rPr>
        <w:t xml:space="preserve">D:  </w:t>
      </w:r>
      <w:r>
        <w:t>Residual OSA is more likely with obesity and other risk factors.</w:t>
      </w:r>
    </w:p>
    <w:p>
      <w:pPr/>
      <w:r>
        <w:rPr>
          <w:b/>
        </w:rPr>
        <w:t xml:space="preserve">Closest-distractor discriminator:  </w:t>
      </w:r>
      <w:r>
        <w:t>OSA resolution versus residual neurobehavioural impairment requires reassessment.</w:t>
      </w:r>
    </w:p>
    <w:p>
      <w:pPr/>
      <w:r>
        <w:rPr>
          <w:b/>
        </w:rPr>
        <w:t xml:space="preserve">EXAM PEARL:  </w:t>
      </w:r>
      <w:r>
        <w:t>Follow-up PSG may be appropriate in high-risk children.</w:t>
      </w:r>
    </w:p>
    <w:p>
      <w:pPr/>
      <w:r>
        <w:rPr>
          <w:b/>
        </w:rPr>
        <w:t xml:space="preserve">WHY THIS QUESTION MATTERS:  </w:t>
      </w:r>
      <w:r>
        <w:t>Tests longitudinal multimorbidity management.</w:t>
      </w:r>
    </w:p>
    <w:p>
      <w:pPr>
        <w:pStyle w:val="Heading3"/>
        <w:keepNext/>
      </w:pPr>
      <w:r>
        <w:t>Q70. Answer B — High-Difficulty</w:t>
      </w:r>
    </w:p>
    <w:p>
      <w:pPr/>
      <w:r>
        <w:rPr>
          <w:b/>
        </w:rPr>
        <w:t xml:space="preserve">Core reasoning:  </w:t>
      </w:r>
      <w:r>
        <w:t>Height must be interpreted relative to genetics and phenotype.</w:t>
      </w:r>
    </w:p>
    <w:p>
      <w:pPr/>
      <w:r>
        <w:rPr>
          <w:b/>
        </w:rPr>
        <w:t xml:space="preserve">A:  </w:t>
      </w:r>
      <w:r>
        <w:t>GH needs indication and workup.</w:t>
      </w:r>
    </w:p>
    <w:p>
      <w:pPr/>
      <w:r>
        <w:rPr>
          <w:b/>
        </w:rPr>
        <w:t xml:space="preserve">B:  </w:t>
      </w:r>
      <w:r>
        <w:t>Normal velocity does not negate syndromic clues and target-height discordance.</w:t>
      </w:r>
    </w:p>
    <w:p>
      <w:pPr/>
      <w:r>
        <w:rPr>
          <w:b/>
        </w:rPr>
        <w:t xml:space="preserve">C:  </w:t>
      </w:r>
      <w:r>
        <w:t>Family target is not consistent with familial shortness.</w:t>
      </w:r>
    </w:p>
    <w:p>
      <w:pPr/>
      <w:r>
        <w:rPr>
          <w:b/>
        </w:rPr>
        <w:t xml:space="preserve">D:  </w:t>
      </w:r>
      <w:r>
        <w:t>Delay risks missing Turner or other syndromes.</w:t>
      </w:r>
    </w:p>
    <w:p>
      <w:pPr/>
      <w:r>
        <w:rPr>
          <w:b/>
        </w:rPr>
        <w:t xml:space="preserve">Closest-distractor discriminator:  </w:t>
      </w:r>
      <w:r>
        <w:t>Normal velocity is reassuring only when the whole picture is concordant.</w:t>
      </w:r>
    </w:p>
    <w:p>
      <w:pPr/>
      <w:r>
        <w:rPr>
          <w:b/>
        </w:rPr>
        <w:t xml:space="preserve">EXAM PEARL:  </w:t>
      </w:r>
      <w:r>
        <w:t>Consider karyotype in girls with unexplained short stature.</w:t>
      </w:r>
    </w:p>
    <w:p>
      <w:pPr/>
      <w:r>
        <w:rPr>
          <w:b/>
        </w:rPr>
        <w:t xml:space="preserve">WHY THIS QUESTION MATTERS:  </w:t>
      </w:r>
      <w:r>
        <w:t>Tests a hidden short-stature red flag.</w:t>
      </w:r>
    </w:p>
    <w:p>
      <w:pPr>
        <w:pStyle w:val="Heading3"/>
        <w:keepNext/>
      </w:pPr>
      <w:r>
        <w:t>Q71. Answer C — Integrated/Rank-Differentiating</w:t>
      </w:r>
    </w:p>
    <w:p>
      <w:pPr/>
      <w:r>
        <w:rPr>
          <w:b/>
        </w:rPr>
        <w:t xml:space="preserve">Core reasoning:  </w:t>
      </w:r>
      <w:r>
        <w:t>Biochemical specificity outweighs nonspecific delayed bone age.</w:t>
      </w:r>
    </w:p>
    <w:p>
      <w:pPr/>
      <w:r>
        <w:rPr>
          <w:b/>
        </w:rPr>
        <w:t xml:space="preserve">A:  </w:t>
      </w:r>
      <w:r>
        <w:t>GH is not first-line in untreated hypothyroidism.</w:t>
      </w:r>
    </w:p>
    <w:p>
      <w:pPr/>
      <w:r>
        <w:rPr>
          <w:b/>
        </w:rPr>
        <w:t xml:space="preserve">B:  </w:t>
      </w:r>
      <w:r>
        <w:t>Obesity counselling alone leaves endocrine disease untreated.</w:t>
      </w:r>
    </w:p>
    <w:p>
      <w:pPr/>
      <w:r>
        <w:rPr>
          <w:b/>
        </w:rPr>
        <w:t xml:space="preserve">C:  </w:t>
      </w:r>
      <w:r>
        <w:t>Biochemistry confirms primary hypothyroidism with reduced velocity and rising weight.</w:t>
      </w:r>
    </w:p>
    <w:p>
      <w:pPr/>
      <w:r>
        <w:rPr>
          <w:b/>
        </w:rPr>
        <w:t xml:space="preserve">D:  </w:t>
      </w:r>
      <w:r>
        <w:t>Constitutional delay cannot explain severe thyroid dysfunction.</w:t>
      </w:r>
    </w:p>
    <w:p>
      <w:pPr/>
      <w:r>
        <w:rPr>
          <w:b/>
        </w:rPr>
        <w:t xml:space="preserve">Closest-distractor discriminator:  </w:t>
      </w:r>
      <w:r>
        <w:t>Primary thyroid disease must be corrected before interpreting persistent GH-axis concerns.</w:t>
      </w:r>
    </w:p>
    <w:p>
      <w:pPr/>
      <w:r>
        <w:rPr>
          <w:b/>
        </w:rPr>
        <w:t xml:space="preserve">EXAM PEARL:  </w:t>
      </w:r>
      <w:r>
        <w:t>Recheck thyroid function and serial velocity after levothyroxine.</w:t>
      </w:r>
    </w:p>
    <w:p>
      <w:pPr/>
      <w:r>
        <w:rPr>
          <w:b/>
        </w:rPr>
        <w:t xml:space="preserve">WHY THIS QUESTION MATTERS:  </w:t>
      </w:r>
      <w:r>
        <w:t>Tests integrated growth-endocrine management sequencing.</w:t>
      </w:r>
    </w:p>
    <w:p>
      <w:pPr/>
      <w:r>
        <w:rPr>
          <w:b/>
        </w:rPr>
        <w:t xml:space="preserve">Calculation worked:  </w:t>
      </w:r>
      <w:r>
        <w:t>Height velocity = (107 − 105) cm × 12/12 months = 2 cm/year; this is well below expected prepubertal ~5–6 cm/year. Trap: rising weight is not evidence of normal linear growth.</w:t>
      </w:r>
    </w:p>
    <w:p>
      <w:pPr>
        <w:pStyle w:val="Heading3"/>
        <w:keepNext/>
      </w:pPr>
      <w:r>
        <w:t>Q72. Answer B — Clinical/Application</w:t>
      </w:r>
    </w:p>
    <w:p>
      <w:pPr/>
      <w:r>
        <w:rPr>
          <w:b/>
        </w:rPr>
        <w:t xml:space="preserve">Core reasoning:  </w:t>
      </w:r>
      <w:r>
        <w:t>Assess metabolic effect of insulin, not only the immunoassay concentration.</w:t>
      </w:r>
    </w:p>
    <w:p>
      <w:pPr/>
      <w:r>
        <w:rPr>
          <w:b/>
        </w:rPr>
        <w:t xml:space="preserve">EXTRA NOTEBOOK RETEST — NOT PART OF THE BASE 75  </w:t>
      </w:r>
      <w:r>
        <w:t>Source: ERR-D10-Q50; score separately.</w:t>
      </w:r>
    </w:p>
    <w:p>
      <w:pPr/>
      <w:r>
        <w:rPr>
          <w:b/>
        </w:rPr>
        <w:t xml:space="preserve">A:  </w:t>
      </w:r>
      <w:r>
        <w:t>Insulin may be undetectable despite biologic excess action.</w:t>
      </w:r>
    </w:p>
    <w:p>
      <w:pPr/>
      <w:r>
        <w:rPr>
          <w:b/>
        </w:rPr>
        <w:t xml:space="preserve">B:  </w:t>
      </w:r>
      <w:r>
        <w:t>Suppressed alternative fuels plus glucagon response support hyperinsulinism.</w:t>
      </w:r>
    </w:p>
    <w:p>
      <w:pPr/>
      <w:r>
        <w:rPr>
          <w:b/>
        </w:rPr>
        <w:t xml:space="preserve">C:  </w:t>
      </w:r>
      <w:r>
        <w:t>FAOD generally shows elevated FFA despite low ketones.</w:t>
      </w:r>
    </w:p>
    <w:p>
      <w:pPr/>
      <w:r>
        <w:rPr>
          <w:b/>
        </w:rPr>
        <w:t xml:space="preserve">D:  </w:t>
      </w:r>
      <w:r>
        <w:t>Ketotic hypoglycemia should have increased ketones.</w:t>
      </w:r>
    </w:p>
    <w:p>
      <w:pPr/>
      <w:r>
        <w:rPr>
          <w:b/>
        </w:rPr>
        <w:t xml:space="preserve">Closest-distractor discriminator:  </w:t>
      </w:r>
      <w:r>
        <w:t>Hypoketotic low-FFA versus hypoketotic high-FFA separates HI from FAOD.</w:t>
      </w:r>
    </w:p>
    <w:p>
      <w:pPr/>
      <w:r>
        <w:rPr>
          <w:b/>
        </w:rPr>
        <w:t xml:space="preserve">EXAM PEARL:  </w:t>
      </w:r>
      <w:r>
        <w:t>A ≥30 mg/dL glucagon rise supports insulin-mediated hypoglycemia.</w:t>
      </w:r>
    </w:p>
    <w:p>
      <w:pPr/>
      <w:r>
        <w:rPr>
          <w:b/>
        </w:rPr>
        <w:t xml:space="preserve">WHY THIS QUESTION MATTERS:  </w:t>
      </w:r>
      <w:r>
        <w:t>Repairs a critical biochemical discriminator.</w:t>
      </w:r>
    </w:p>
    <w:p>
      <w:pPr>
        <w:pStyle w:val="Heading3"/>
        <w:keepNext/>
      </w:pPr>
      <w:r>
        <w:t>Q73. Answer A — Integrated/Rank-Differentiating</w:t>
      </w:r>
    </w:p>
    <w:p>
      <w:pPr/>
      <w:r>
        <w:rPr>
          <w:b/>
        </w:rPr>
        <w:t xml:space="preserve">Core reasoning:  </w:t>
      </w:r>
      <w:r>
        <w:t>Avoid single-cause attribution in high-risk follow-up.</w:t>
      </w:r>
    </w:p>
    <w:p>
      <w:pPr/>
      <w:r>
        <w:rPr>
          <w:b/>
        </w:rPr>
        <w:t xml:space="preserve">A:  </w:t>
      </w:r>
      <w:r>
        <w:t>Multiple ASD red flags plus preterm neurologic risk warrant parallel evaluations.</w:t>
      </w:r>
    </w:p>
    <w:p>
      <w:pPr/>
      <w:r>
        <w:rPr>
          <w:b/>
        </w:rPr>
        <w:t xml:space="preserve">B:  </w:t>
      </w:r>
      <w:r>
        <w:t>Prematurity does not explain away social-communication signs.</w:t>
      </w:r>
    </w:p>
    <w:p>
      <w:pPr/>
      <w:r>
        <w:rPr>
          <w:b/>
        </w:rPr>
        <w:t xml:space="preserve">C:  </w:t>
      </w:r>
      <w:r>
        <w:t>IVH is a risk factor, not an ASD diagnosis.</w:t>
      </w:r>
    </w:p>
    <w:p>
      <w:pPr/>
      <w:r>
        <w:rPr>
          <w:b/>
        </w:rPr>
        <w:t xml:space="preserve">D:  </w:t>
      </w:r>
      <w:r>
        <w:t>Normal walking does not exclude social/communication disorders.</w:t>
      </w:r>
    </w:p>
    <w:p>
      <w:pPr/>
      <w:r>
        <w:rPr>
          <w:b/>
        </w:rPr>
        <w:t xml:space="preserve">Closest-distractor discriminator:  </w:t>
      </w:r>
      <w:r>
        <w:t>Prematurity, hearing impairment and ASD may coexist.</w:t>
      </w:r>
    </w:p>
    <w:p>
      <w:pPr/>
      <w:r>
        <w:rPr>
          <w:b/>
        </w:rPr>
        <w:t xml:space="preserve">EXAM PEARL:  </w:t>
      </w:r>
      <w:r>
        <w:t>Start early supports before final diagnostic labels.</w:t>
      </w:r>
    </w:p>
    <w:p>
      <w:pPr/>
      <w:r>
        <w:rPr>
          <w:b/>
        </w:rPr>
        <w:t xml:space="preserve">WHY THIS QUESTION MATTERS:  </w:t>
      </w:r>
      <w:r>
        <w:t>Integrates Day 11 neonatal follow-up with Day 13 ASD.</w:t>
      </w:r>
    </w:p>
    <w:p>
      <w:pPr>
        <w:pStyle w:val="Heading3"/>
        <w:keepNext/>
      </w:pPr>
      <w:r>
        <w:t>Q74. Answer A — Integrated/Rank-Differentiating</w:t>
      </w:r>
    </w:p>
    <w:p>
      <w:pPr/>
      <w:r>
        <w:rPr>
          <w:b/>
        </w:rPr>
        <w:t xml:space="preserve">Core reasoning:  </w:t>
      </w:r>
      <w:r>
        <w:t>Multiple verified contributors require parallel management.</w:t>
      </w:r>
    </w:p>
    <w:p>
      <w:pPr/>
      <w:r>
        <w:rPr>
          <w:b/>
        </w:rPr>
        <w:t xml:space="preserve">A:  </w:t>
      </w:r>
      <w:r>
        <w:t>Severe OSA and SLD coexist; both need targeted treatment.</w:t>
      </w:r>
    </w:p>
    <w:p>
      <w:pPr/>
      <w:r>
        <w:rPr>
          <w:b/>
        </w:rPr>
        <w:t xml:space="preserve">B:  </w:t>
      </w:r>
      <w:r>
        <w:t>Parallel reading remediation is needed; waiting for repeat PSG delays academic care.</w:t>
      </w:r>
    </w:p>
    <w:p>
      <w:pPr/>
      <w:r>
        <w:rPr>
          <w:b/>
        </w:rPr>
        <w:t xml:space="preserve">C:  </w:t>
      </w:r>
      <w:r>
        <w:t>Dyslexia cannot explain PSG-confirmed OSA or daytime respiratory symptoms.</w:t>
      </w:r>
    </w:p>
    <w:p>
      <w:pPr/>
      <w:r>
        <w:rPr>
          <w:b/>
        </w:rPr>
        <w:t xml:space="preserve">D:  </w:t>
      </w:r>
      <w:r>
        <w:t>Stimulants do not correct obstructive breathing or reading decoding deficits.</w:t>
      </w:r>
    </w:p>
    <w:p>
      <w:pPr/>
      <w:r>
        <w:rPr>
          <w:b/>
        </w:rPr>
        <w:t xml:space="preserve">Closest-distractor discriminator:  </w:t>
      </w:r>
      <w:r>
        <w:t>OSA can exacerbate attention, but does not explain phonological decoding deficit completely.</w:t>
      </w:r>
    </w:p>
    <w:p>
      <w:pPr/>
      <w:r>
        <w:rPr>
          <w:b/>
        </w:rPr>
        <w:t xml:space="preserve">EXAM PEARL:  </w:t>
      </w:r>
      <w:r>
        <w:t>Track school function after airway treatment and remediation.</w:t>
      </w:r>
    </w:p>
    <w:p>
      <w:pPr/>
      <w:r>
        <w:rPr>
          <w:b/>
        </w:rPr>
        <w:t xml:space="preserve">WHY THIS QUESTION MATTERS:  </w:t>
      </w:r>
      <w:r>
        <w:t>Tests cross-domain synthesis and prioritization.</w:t>
      </w:r>
    </w:p>
    <w:p>
      <w:pPr>
        <w:pStyle w:val="Heading3"/>
        <w:keepNext/>
      </w:pPr>
      <w:r>
        <w:t>Q75. Answer B — Integrated/Rank-Differentiating</w:t>
      </w:r>
    </w:p>
    <w:p>
      <w:pPr/>
      <w:r>
        <w:rPr>
          <w:b/>
        </w:rPr>
        <w:t xml:space="preserve">Core reasoning:  </w:t>
      </w:r>
      <w:r>
        <w:t>Red flags trump a plausible benign growth variant.</w:t>
      </w:r>
    </w:p>
    <w:p>
      <w:pPr/>
      <w:r>
        <w:rPr>
          <w:b/>
        </w:rPr>
        <w:t xml:space="preserve">A:  </w:t>
      </w:r>
      <w:r>
        <w:t>Genetics does not eliminate acquired disease.</w:t>
      </w:r>
    </w:p>
    <w:p>
      <w:pPr/>
      <w:r>
        <w:rPr>
          <w:b/>
        </w:rPr>
        <w:t xml:space="preserve">B:  </w:t>
      </w:r>
      <w:r>
        <w:t>Systemic inflammatory clues demand investigation despite variant-like bone age.</w:t>
      </w:r>
    </w:p>
    <w:p>
      <w:pPr/>
      <w:r>
        <w:rPr>
          <w:b/>
        </w:rPr>
        <w:t xml:space="preserve">C:  </w:t>
      </w:r>
      <w:r>
        <w:t>Late-puberty history does not explain ESR and diarrhoea.</w:t>
      </w:r>
    </w:p>
    <w:p>
      <w:pPr/>
      <w:r>
        <w:rPr>
          <w:b/>
        </w:rPr>
        <w:t xml:space="preserve">D:  </w:t>
      </w:r>
      <w:r>
        <w:t>Delayed bone age is nonspecific.</w:t>
      </w:r>
    </w:p>
    <w:p>
      <w:pPr/>
      <w:r>
        <w:rPr>
          <w:b/>
        </w:rPr>
        <w:t xml:space="preserve">Closest-distractor discriminator:  </w:t>
      </w:r>
      <w:r>
        <w:t>Constitutional delay versus chronic inflammatory disease share delayed bone age.</w:t>
      </w:r>
    </w:p>
    <w:p>
      <w:pPr/>
      <w:r>
        <w:rPr>
          <w:b/>
        </w:rPr>
        <w:t xml:space="preserve">EXAM PEARL:  </w:t>
      </w:r>
      <w:r>
        <w:t>Evaluate GI/inflammatory causes and growth consequences.</w:t>
      </w:r>
    </w:p>
    <w:p>
      <w:pPr/>
      <w:r>
        <w:rPr>
          <w:b/>
        </w:rPr>
        <w:t xml:space="preserve">WHY THIS QUESTION MATTERS:  </w:t>
      </w:r>
      <w:r>
        <w:t>Tests prioritization of conflicting clues.</w:t>
      </w:r>
    </w:p>
    <w:p>
      <w:pPr>
        <w:pStyle w:val="Heading3"/>
        <w:keepNext/>
      </w:pPr>
      <w:r>
        <w:t>Q76. Answer A — Integrated/Rank-Differentiating</w:t>
      </w:r>
    </w:p>
    <w:p>
      <w:pPr/>
      <w:r>
        <w:rPr>
          <w:b/>
        </w:rPr>
        <w:t xml:space="preserve">Core reasoning:  </w:t>
      </w:r>
      <w:r>
        <w:t>Timing of catch-up is central to SGA follow-up.</w:t>
      </w:r>
    </w:p>
    <w:p>
      <w:pPr/>
      <w:r>
        <w:rPr>
          <w:b/>
        </w:rPr>
        <w:t xml:space="preserve">A:  </w:t>
      </w:r>
      <w:r>
        <w:t>Persistent short stature beyond age 3–4 after SGA merits endocrine referral.</w:t>
      </w:r>
    </w:p>
    <w:p>
      <w:pPr/>
      <w:r>
        <w:rPr>
          <w:b/>
        </w:rPr>
        <w:t xml:space="preserve">B:  </w:t>
      </w:r>
      <w:r>
        <w:t>Catch-up is expected in most by age 2, so age 4 persistence deserves evaluation.</w:t>
      </w:r>
    </w:p>
    <w:p>
      <w:pPr/>
      <w:r>
        <w:rPr>
          <w:b/>
        </w:rPr>
        <w:t xml:space="preserve">C:  </w:t>
      </w:r>
      <w:r>
        <w:t>GH is not automatic: assess criteria, alternative causes and family context.</w:t>
      </w:r>
    </w:p>
    <w:p>
      <w:pPr/>
      <w:r>
        <w:rPr>
          <w:b/>
        </w:rPr>
        <w:t xml:space="preserve">D:  </w:t>
      </w:r>
      <w:r>
        <w:t>Overfeeding may increase metabolic risk and does not reliably correct linear deficit.</w:t>
      </w:r>
    </w:p>
    <w:p>
      <w:pPr/>
      <w:r>
        <w:rPr>
          <w:b/>
        </w:rPr>
        <w:t xml:space="preserve">Closest-distractor discriminator:  </w:t>
      </w:r>
      <w:r>
        <w:t>Most SGA catch up by 2 years; persistent deficit at 3–4 years is different.</w:t>
      </w:r>
    </w:p>
    <w:p>
      <w:pPr/>
      <w:r>
        <w:rPr>
          <w:b/>
        </w:rPr>
        <w:t xml:space="preserve">EXAM PEARL:  </w:t>
      </w:r>
      <w:r>
        <w:t>GH consideration is specialist- and eligibility-dependent.</w:t>
      </w:r>
    </w:p>
    <w:p>
      <w:pPr/>
      <w:r>
        <w:rPr>
          <w:b/>
        </w:rPr>
        <w:t xml:space="preserve">WHY THIS QUESTION MATTERS:  </w:t>
      </w:r>
      <w:r>
        <w:t>Tests threshold-based referral and long-term outcome.</w:t>
      </w:r>
    </w:p>
    <w:p>
      <w:pPr>
        <w:pStyle w:val="Heading3"/>
        <w:keepNext/>
      </w:pPr>
      <w:r>
        <w:t>Q77. Answer D — Integrated/Rank-Differentiating</w:t>
      </w:r>
    </w:p>
    <w:p>
      <w:pPr/>
      <w:r>
        <w:rPr>
          <w:b/>
        </w:rPr>
        <w:t xml:space="preserve">Core reasoning:  </w:t>
      </w:r>
      <w:r>
        <w:t>Avoid diagnostic overshadowing when several real disorders coexist.</w:t>
      </w:r>
    </w:p>
    <w:p>
      <w:pPr/>
      <w:r>
        <w:rPr>
          <w:b/>
        </w:rPr>
        <w:t xml:space="preserve">A:  </w:t>
      </w:r>
      <w:r>
        <w:t>OSA can affect growth, but 3 cm/year with adiposity warrants parallel endocrine review.</w:t>
      </w:r>
    </w:p>
    <w:p>
      <w:pPr/>
      <w:r>
        <w:rPr>
          <w:b/>
        </w:rPr>
        <w:t xml:space="preserve">B:  </w:t>
      </w:r>
      <w:r>
        <w:t>Confirmed OSA needs care; ADHD alone cannot explain poor linear growth.</w:t>
      </w:r>
    </w:p>
    <w:p>
      <w:pPr/>
      <w:r>
        <w:rPr>
          <w:b/>
        </w:rPr>
        <w:t xml:space="preserve">C:  </w:t>
      </w:r>
      <w:r>
        <w:t>IAP requires age-specific BMI curves; direct adult BMI thresholds are inappropriate.</w:t>
      </w:r>
    </w:p>
    <w:p>
      <w:pPr/>
      <w:r>
        <w:rPr>
          <w:b/>
        </w:rPr>
        <w:t xml:space="preserve">D:  </w:t>
      </w:r>
      <w:r>
        <w:t>Low velocity with relative adiposity needs endocrine assessment independent of OSA.</w:t>
      </w:r>
    </w:p>
    <w:p>
      <w:pPr/>
      <w:r>
        <w:rPr>
          <w:b/>
        </w:rPr>
        <w:t xml:space="preserve">Closest-distractor discriminator:  </w:t>
      </w:r>
      <w:r>
        <w:t>A PSG-confirmed disorder does not close the short-stature differential.</w:t>
      </w:r>
    </w:p>
    <w:p>
      <w:pPr/>
      <w:r>
        <w:rPr>
          <w:b/>
        </w:rPr>
        <w:t xml:space="preserve">EXAM PEARL:  </w:t>
      </w:r>
      <w:r>
        <w:t>Coordinate endocrine, sleep and educational care.</w:t>
      </w:r>
    </w:p>
    <w:p>
      <w:pPr/>
      <w:r>
        <w:rPr>
          <w:b/>
        </w:rPr>
        <w:t xml:space="preserve">WHY THIS QUESTION MATTERS:  </w:t>
      </w:r>
      <w:r>
        <w:t>Tests multi-system diagnostic reasoning.</w:t>
      </w:r>
    </w:p>
    <w:p>
      <w:pPr>
        <w:pStyle w:val="Heading3"/>
        <w:keepNext/>
      </w:pPr>
      <w:r>
        <w:t>Q78. Answer D — Integrated/Rank-Differentiating</w:t>
      </w:r>
    </w:p>
    <w:p>
      <w:pPr/>
      <w:r>
        <w:rPr>
          <w:b/>
        </w:rPr>
        <w:t xml:space="preserve">Core reasoning:  </w:t>
      </w:r>
      <w:r>
        <w:t>Separate but related deficits may need parallel targeted management.</w:t>
      </w:r>
    </w:p>
    <w:p>
      <w:pPr/>
      <w:r>
        <w:rPr>
          <w:b/>
        </w:rPr>
        <w:t xml:space="preserve">A:  </w:t>
      </w:r>
      <w:r>
        <w:t>Weight gain and language-hearing needs can be addressed in parallel.</w:t>
      </w:r>
    </w:p>
    <w:p>
      <w:pPr/>
      <w:r>
        <w:rPr>
          <w:b/>
        </w:rPr>
        <w:t xml:space="preserve">B:  </w:t>
      </w:r>
      <w:r>
        <w:t>Good social reciprocity lowers ASD concern but does not eliminate hearing/language problems.</w:t>
      </w:r>
    </w:p>
    <w:p>
      <w:pPr/>
      <w:r>
        <w:rPr>
          <w:b/>
        </w:rPr>
        <w:t xml:space="preserve">C:  </w:t>
      </w:r>
      <w:r>
        <w:t>Height-for-age −1 SDS is not short stature; weight-first faltering is the immediate issue.</w:t>
      </w:r>
    </w:p>
    <w:p>
      <w:pPr/>
      <w:r>
        <w:rPr>
          <w:b/>
        </w:rPr>
        <w:t xml:space="preserve">D:  </w:t>
      </w:r>
      <w:r>
        <w:t>Intake explains weight-first faltering while otitis may contribute to hearing/language delay.</w:t>
      </w:r>
    </w:p>
    <w:p>
      <w:pPr/>
      <w:r>
        <w:rPr>
          <w:b/>
        </w:rPr>
        <w:t xml:space="preserve">Closest-distractor discriminator:  </w:t>
      </w:r>
      <w:r>
        <w:t>Weight-first growth failure plus hearing-risk language delay differs from ASD.</w:t>
      </w:r>
    </w:p>
    <w:p>
      <w:pPr/>
      <w:r>
        <w:rPr>
          <w:b/>
        </w:rPr>
        <w:t xml:space="preserve">EXAM PEARL:  </w:t>
      </w:r>
      <w:r>
        <w:t>Measure response in both weight SDS and language skills.</w:t>
      </w:r>
    </w:p>
    <w:p>
      <w:pPr/>
      <w:r>
        <w:rPr>
          <w:b/>
        </w:rPr>
        <w:t xml:space="preserve">WHY THIS QUESTION MATTERS:  </w:t>
      </w:r>
      <w:r>
        <w:t>Tests practical integration of nutrition and development.</w:t>
      </w:r>
    </w:p>
    <w:p>
      <w:pPr>
        <w:pStyle w:val="Heading3"/>
        <w:keepNext/>
      </w:pPr>
      <w:r>
        <w:t>Q79. Answer A — Integrated/Rank-Differentiating</w:t>
      </w:r>
    </w:p>
    <w:p>
      <w:pPr/>
      <w:r>
        <w:rPr>
          <w:b/>
        </w:rPr>
        <w:t xml:space="preserve">Core reasoning:  </w:t>
      </w:r>
      <w:r>
        <w:t>Functional outcome spans motor, adaptive and educational domains.</w:t>
      </w:r>
    </w:p>
    <w:p>
      <w:pPr/>
      <w:r>
        <w:rPr>
          <w:b/>
        </w:rPr>
        <w:t xml:space="preserve">A:  </w:t>
      </w:r>
      <w:r>
        <w:t>Preterm brain injury can cause selective motor/executive difficulties despite normal IQ.</w:t>
      </w:r>
    </w:p>
    <w:p>
      <w:pPr/>
      <w:r>
        <w:rPr>
          <w:b/>
        </w:rPr>
        <w:t xml:space="preserve">B:  </w:t>
      </w:r>
      <w:r>
        <w:t>Normal cognition does not exclude fine motor, executive and school participation needs.</w:t>
      </w:r>
    </w:p>
    <w:p>
      <w:pPr/>
      <w:r>
        <w:rPr>
          <w:b/>
        </w:rPr>
        <w:t xml:space="preserve">C:  </w:t>
      </w:r>
      <w:r>
        <w:t>ADHD medication is not a substitute for rehabilitation and educational assessment.</w:t>
      </w:r>
    </w:p>
    <w:p>
      <w:pPr/>
      <w:r>
        <w:rPr>
          <w:b/>
        </w:rPr>
        <w:t xml:space="preserve">D:  </w:t>
      </w:r>
      <w:r>
        <w:t>Supports are based on function, not only IQ thresholds.</w:t>
      </w:r>
    </w:p>
    <w:p>
      <w:pPr/>
      <w:r>
        <w:rPr>
          <w:b/>
        </w:rPr>
        <w:t xml:space="preserve">Closest-distractor discriminator:  </w:t>
      </w:r>
      <w:r>
        <w:t>Normal IQ versus normal participation are not equivalent.</w:t>
      </w:r>
    </w:p>
    <w:p>
      <w:pPr/>
      <w:r>
        <w:rPr>
          <w:b/>
        </w:rPr>
        <w:t xml:space="preserve">EXAM PEARL:  </w:t>
      </w:r>
      <w:r>
        <w:t>Early OT/PT and school supports can be targeted.</w:t>
      </w:r>
    </w:p>
    <w:p>
      <w:pPr/>
      <w:r>
        <w:rPr>
          <w:b/>
        </w:rPr>
        <w:t xml:space="preserve">WHY THIS QUESTION MATTERS:  </w:t>
      </w:r>
      <w:r>
        <w:t>Tests long-term neonatal outcome and rehabilitation.</w:t>
      </w:r>
    </w:p>
    <w:p>
      <w:r>
        <w:br w:type="page"/>
      </w:r>
    </w:p>
    <w:p>
      <w:pPr>
        <w:pStyle w:val="Heading1"/>
      </w:pPr>
      <w:r>
        <w:t>ACTIVE RECALL — PROMPTS</w:t>
      </w:r>
    </w:p>
    <w:p>
      <w:r>
        <w:t>P1. Which chart for 0–5 years and which for 5–18 years in India?</w:t>
      </w:r>
    </w:p>
    <w:p>
      <w:r>
        <w:t>P2. What do adult-equivalent BMI 23 and 27 mean on IAP charts?</w:t>
      </w:r>
    </w:p>
    <w:p>
      <w:r>
        <w:t>P3. State the height velocity sequence: year 1, year 2, ages 2–4, 4 to puberty.</w:t>
      </w:r>
    </w:p>
    <w:p>
      <w:r>
        <w:t>P4. Give both mid-parental target-height formulas.</w:t>
      </w:r>
    </w:p>
    <w:p>
      <w:r>
        <w:t>P5. Calculate velocity for a gain of 3.2 cm in 8 months.</w:t>
      </w:r>
    </w:p>
    <w:p>
      <w:r>
        <w:t>P6. Bone age in familial stature versus constitutional delay?</w:t>
      </w:r>
    </w:p>
    <w:p>
      <w:r>
        <w:t>P7. What growth pattern suggests endocrine disease?</w:t>
      </w:r>
    </w:p>
    <w:p>
      <w:r>
        <w:t>P8. What is the key distinction between stunting and wasting?</w:t>
      </w:r>
    </w:p>
    <w:p>
      <w:r>
        <w:t>P9. When is persistent SGA short stature referred?</w:t>
      </w:r>
    </w:p>
    <w:p>
      <w:r>
        <w:t>P10. What is the formula for corrected age?</w:t>
      </w:r>
    </w:p>
    <w:p>
      <w:r>
        <w:t>P11. At what age does IAP 2026 list independent sitting and mature pincer?</w:t>
      </w:r>
    </w:p>
    <w:p>
      <w:r>
        <w:t>P12. What language/social features around age 2 are high-yield?</w:t>
      </w:r>
    </w:p>
    <w:p>
      <w:r>
        <w:t>P13. Differentiate developmental delay from regression.</w:t>
      </w:r>
    </w:p>
    <w:p>
      <w:r>
        <w:t>P14. State the two core domains of ASD.</w:t>
      </w:r>
    </w:p>
    <w:p>
      <w:r>
        <w:t>P15. M-CHAT-R/F age range and purpose?</w:t>
      </w:r>
    </w:p>
    <w:p>
      <w:r>
        <w:t>P16. What assessment must accompany isolated speech delay?</w:t>
      </w:r>
    </w:p>
    <w:p>
      <w:r>
        <w:t>P17. How is ADHD impairment established?</w:t>
      </w:r>
    </w:p>
    <w:p>
      <w:r>
        <w:t>P18. IAP ADHD initial approach under 6 years?</w:t>
      </w:r>
    </w:p>
    <w:p>
      <w:r>
        <w:t>P19. SLD versus ID discriminator?</w:t>
      </w:r>
    </w:p>
    <w:p>
      <w:r>
        <w:t>P20. State BEARS.</w:t>
      </w:r>
    </w:p>
    <w:p>
      <w:r>
        <w:t>P21. Sleep terror versus nightmare?</w:t>
      </w:r>
    </w:p>
    <w:p>
      <w:r>
        <w:t>P22. What is the gold-standard investigation for suspected OSA?</w:t>
      </w:r>
    </w:p>
    <w:p>
      <w:r>
        <w:t>P23. Visual pattern: falling height z-score with rising BMI?</w:t>
      </w:r>
    </w:p>
    <w:p>
      <w:r>
        <w:t>P24. Visual pattern: airflow ceases but effort persists?</w:t>
      </w:r>
    </w:p>
    <w:p>
      <w:r>
        <w:t>P25. Visual pattern: toddler skill count rises then falls?</w:t>
      </w:r>
    </w:p>
    <w:p>
      <w:pPr>
        <w:pStyle w:val="Heading1"/>
      </w:pPr>
      <w:r>
        <w:t>ACTIVE RECALL — ANSWERS</w:t>
      </w:r>
    </w:p>
    <w:p>
      <w:r>
        <w:t>P1. WHO 2006 for 0–5 years; revised IAP 2015 for 5–18 years.</w:t>
      </w:r>
    </w:p>
    <w:p>
      <w:r>
        <w:t>P2. Age-specific curves corresponding to adult BMI 23 overweight and 27 obesity; never directly compare child BMI to 23/27.</w:t>
      </w:r>
    </w:p>
    <w:p>
      <w:r>
        <w:t>P3. ~25, 12, 7–8 and 5–6 cm/year, respectively.</w:t>
      </w:r>
    </w:p>
    <w:p>
      <w:r>
        <w:t>P4. Boy: (father + mother + 13)/2; girl: (father + mother − 13)/2, all in cm.</w:t>
      </w:r>
    </w:p>
    <w:p>
      <w:r>
        <w:t>P5. 3.2 × 12/8 = 4.8 cm/year.</w:t>
      </w:r>
    </w:p>
    <w:p>
      <w:r>
        <w:t>P6. Familial: bone age ~chronological; constitutional delay: delayed bone age with usually preserved prepubertal velocity.</w:t>
      </w:r>
    </w:p>
    <w:p>
      <w:r>
        <w:t>P7. Falling height velocity with preserved/increased relative weight or BMI.</w:t>
      </w:r>
    </w:p>
    <w:p>
      <w:r>
        <w:t>P8. Height-for-age &lt;−2 SDS versus weight-for-height/length &lt;−2 SDS.</w:t>
      </w:r>
    </w:p>
    <w:p>
      <w:r>
        <w:t>P9. Most catch up by age 2; persistent height SDS below about −2 to −2.5 at 3–4 years merits specialist evaluation.</w:t>
      </w:r>
    </w:p>
    <w:p>
      <w:r>
        <w:t>P10. Chronological age − (40 − gestational age at birth in weeks).</w:t>
      </w:r>
    </w:p>
    <w:p>
      <w:r>
        <w:t>P11. Independent sitting ~9 months; mature pincer ~12–15 months.</w:t>
      </w:r>
    </w:p>
    <w:p>
      <w:r>
        <w:t>P12. Two-word phrases, pointing/shared interest, reciprocal play; no meaningful phrases or joint attention is concerning.</w:t>
      </w:r>
    </w:p>
    <w:p>
      <w:r>
        <w:t>P13. Delay = not yet acquired; regression = loss of previously acquired skill, needing urgent evaluation.</w:t>
      </w:r>
    </w:p>
    <w:p>
      <w:r>
        <w:t>P14. Social communication/interaction deficits AND restricted/repetitive behaviour/interests.</w:t>
      </w:r>
    </w:p>
    <w:p>
      <w:r>
        <w:t>P15. About 16–30 months; risk screening with follow-up, not definitive diagnosis.</w:t>
      </w:r>
    </w:p>
    <w:p>
      <w:r>
        <w:t>P16. Hearing assessment, with developmental/language evaluation.</w:t>
      </w:r>
    </w:p>
    <w:p>
      <w:r>
        <w:t>P17. Symptoms and meaningful functional impairment across at least two settings, with collateral reports and differential assessment.</w:t>
      </w:r>
    </w:p>
    <w:p>
      <w:r>
        <w:t>P18. Parent-training behavioural management and environmental/school structure first.</w:t>
      </w:r>
    </w:p>
    <w:p>
      <w:r>
        <w:t>P19. Circumscribed academic skill deficit with preserved broader adaptive function versus global intellectual/adaptive deficits.</w:t>
      </w:r>
    </w:p>
    <w:p>
      <w:r>
        <w:t>P20. Bedtime problems, Excessive daytime sleepiness, Awakenings, Regularity/duration, Snoring.</w:t>
      </w:r>
    </w:p>
    <w:p>
      <w:r>
        <w:t>P21. Early-night NREM confusion/amnesia versus later REM vivid dream recall.</w:t>
      </w:r>
    </w:p>
    <w:p>
      <w:r>
        <w:t>P22. Overnight polysomnography; actigraphy cannot directly score respiratory events.</w:t>
      </w:r>
    </w:p>
    <w:p>
      <w:r>
        <w:t>P23. Concerning for endocrine growth failure; measure velocity and evaluate clinically.</w:t>
      </w:r>
    </w:p>
    <w:p>
      <w:r>
        <w:t>P24. Obstructive event; absent effort too would suggest central apnoea.</w:t>
      </w:r>
    </w:p>
    <w:p>
      <w:r>
        <w:t>P25. Developmental regression; assess ASD, hearing, epilepsy and neurologic/metabolic causes as indicated.</w:t>
      </w:r>
    </w:p>
    <w:p>
      <w:pPr>
        <w:pStyle w:val="Heading1"/>
      </w:pPr>
      <w:r>
        <w:t>RAPID REVISION — 10-MINUTE STANDALONE SHEET</w:t>
      </w:r>
    </w:p>
    <w:p>
      <w:pPr/>
      <w:r>
        <w:rPr>
          <w:b/>
        </w:rPr>
        <w:t xml:space="preserve">Chart and index:  </w:t>
      </w:r>
      <w:r>
        <w:t>WHO 0–5 y; IAP 2015 5–18 y. Short stature height SDS &lt;−2. Stunting height-for-age &lt;−2; wasting weight-for-height &lt;−2; severe wasting &lt;−3. IAP age-specific BMI adult-equivalent 23/27 lines.</w:t>
      </w:r>
    </w:p>
    <w:p>
      <w:pPr/>
      <w:r>
        <w:rPr>
          <w:b/>
        </w:rPr>
        <w:t xml:space="preserve">Velocity and target:  </w:t>
      </w:r>
      <w:r>
        <w:t>Height gains ~25 cm in first year, 12 in second, 7–8 age 2–4, 5–6 prepubertal. Velocity = delta height ×12/months. MPH boy (F+M+13)/2; girl (F+M−13)/2. Assess centile crossing and MPH discordance.</w:t>
      </w:r>
    </w:p>
    <w:p>
      <w:pPr/>
      <w:r>
        <w:rPr>
          <w:b/>
        </w:rPr>
        <w:t xml:space="preserve">Growth patterns:  </w:t>
      </w:r>
      <w:r>
        <w:t>Familial: normal velocity/normal bone age/short family. Constitutional: delayed bone age, later puberty, preserved velocity. Endocrine: low height velocity with normal/high BMI. Nutritional/systemic: weight falls before height. Dysplasia: disproportion.</w:t>
      </w:r>
    </w:p>
    <w:p>
      <w:pPr/>
      <w:r>
        <w:rPr>
          <w:b/>
        </w:rPr>
        <w:t xml:space="preserve">SGA / faltering:  </w:t>
      </w:r>
      <w:r>
        <w:t>Most SGA catch up by 2 y; persistent height &lt;−2 to −2.5 SDS at 3–4 y → specialist review. Growth faltering: falling weight trajectory, repeated &lt;3rd centile or SDS &lt;−2; red flags oedema, diarrhoea, infections, regression, height decline.</w:t>
      </w:r>
    </w:p>
    <w:p>
      <w:pPr/>
      <w:r>
        <w:rPr>
          <w:b/>
        </w:rPr>
        <w:t xml:space="preserve">Development:  </w:t>
      </w:r>
      <w:r>
        <w:t>IAP: head control ~3–4 mo; independent sit ~9 mo; pincer ~12–15 mo; walk ~12–15 mo; two-word phrases ~2 y; circle ~3 y; cross ~4 y; triangle ~5 y. Correct age for prematurity. Any true regression requires assessment.</w:t>
      </w:r>
    </w:p>
    <w:p>
      <w:pPr/>
      <w:r>
        <w:rPr>
          <w:b/>
        </w:rPr>
        <w:t xml:space="preserve">ASD / language:  </w:t>
      </w:r>
      <w:r>
        <w:t>ASD = social-communication deficit + restricted/repetitive behaviour. Joint attention and pretend play are discriminators. M-CHAT-R/F 16–30 mo is SCREEN only. Hearing testing remains essential with language delay.</w:t>
      </w:r>
    </w:p>
    <w:p>
      <w:pPr/>
      <w:r>
        <w:rPr>
          <w:b/>
        </w:rPr>
        <w:t xml:space="preserve">ADHD / SLD:  </w:t>
      </w:r>
      <w:r>
        <w:t>ADHD = impairing symptoms in ≥2 settings; evaluate sleep, learning, anxiety, vision/hearing. Under 6: parent-training behaviour first. School-age: combined school/behaviour + medication when indicated. SLD may coexist with ADHD; reading, writing, maths are distinct domains.</w:t>
      </w:r>
    </w:p>
    <w:p>
      <w:pPr/>
      <w:r>
        <w:rPr>
          <w:b/>
        </w:rPr>
        <w:t xml:space="preserve">Sleep:  </w:t>
      </w:r>
      <w:r>
        <w:t>BEARS; OSA = snoring + pauses/gasping + daytime symptoms. PSG gold standard, actigraphy adjunct. Paediatric AHI rough anchor mild 1–&lt;5, moderate 5–&lt;10, severe ≥10 (scoring-system caveat). Sleep terror early NREM with amnesia; nightmare later REM with recall; focal stereotyped events → consider epilepsy.</w:t>
      </w:r>
    </w:p>
    <w:p>
      <w:pPr/>
      <w:r>
        <w:rPr>
          <w:b/>
        </w:rPr>
        <w:t xml:space="preserve">Management sequence:  </w:t>
      </w:r>
      <w:r>
        <w:t>Growth: measure → chart → velocity/MPH → pattern → red flags → targeted tests → treat → remeasure. Development: correct age → check regression/qualitative signs → hearing/vision → screen → specialist evaluation → start early intervention.</w:t>
      </w:r>
    </w:p>
    <w:p>
      <w:pPr/>
      <w:r>
        <w:rPr>
          <w:b/>
        </w:rPr>
        <w:t xml:space="preserve">Notebook repairs:  </w:t>
      </w:r>
      <w:r>
        <w:t>CPS transitional hypoglycemia &lt;72 h versus PES persistent evaluation after 48 h (international-only comparison); physiologic neonatal natriuresis; dextrose % = GIR×144/fluids; low ketones+low FFA+glucagon rise ≥30 mg/dL supports excess insulin action.</w:t>
      </w:r>
    </w:p>
    <w:p>
      <w:pPr>
        <w:pStyle w:val="Heading1"/>
      </w:pPr>
      <w:r>
        <w:t>SELF-ASSESSMENT &amp; SPACED-REVIEW TRACKER</w:t>
      </w:r>
    </w:p>
    <w:tbl>
      <w:tblPr>
        <w:tblStyle w:val="LightShading-Accent1"/>
        <w:tblW w:type="auto" w:w="0"/>
        <w:jc w:val="center"/>
        <w:tblLook w:firstColumn="1" w:firstRow="1" w:lastColumn="0" w:lastRow="0" w:noHBand="0" w:noVBand="1" w:val="04A0"/>
      </w:tblPr>
      <w:tblGrid>
        <w:gridCol w:w="5047"/>
        <w:gridCol w:w="5047"/>
      </w:tblGrid>
      <w:tr>
        <w:tc>
          <w:tcPr>
            <w:tcW w:type="dxa" w:w="5047"/>
          </w:tcPr>
          <w:p>
            <w:r>
              <w:rPr>
                <w:b/>
              </w:rPr>
              <w:t>Metric</w:t>
            </w:r>
          </w:p>
        </w:tc>
        <w:tc>
          <w:tcPr>
            <w:tcW w:type="dxa" w:w="5047"/>
          </w:tcPr>
          <w:p>
            <w:r>
              <w:rPr>
                <w:b/>
              </w:rPr>
              <w:t>Record</w:t>
            </w:r>
          </w:p>
        </w:tc>
      </w:tr>
      <w:tr>
        <w:tc>
          <w:tcPr>
            <w:tcW w:type="dxa" w:w="5047"/>
          </w:tcPr>
          <w:p>
            <w:r>
              <w:t>Base MCQs</w:t>
            </w:r>
          </w:p>
        </w:tc>
        <w:tc>
          <w:tcPr>
            <w:tcW w:type="dxa" w:w="5047"/>
          </w:tcPr>
          <w:p>
            <w:r>
              <w:t>____ / 75</w:t>
            </w:r>
          </w:p>
        </w:tc>
      </w:tr>
      <w:tr>
        <w:tc>
          <w:tcPr>
            <w:tcW w:type="dxa" w:w="5047"/>
          </w:tcPr>
          <w:p>
            <w:r>
              <w:t>Basic / Recall</w:t>
            </w:r>
          </w:p>
        </w:tc>
        <w:tc>
          <w:tcPr>
            <w:tcW w:type="dxa" w:w="5047"/>
          </w:tcPr>
          <w:p>
            <w:r>
              <w:t>____ / 7</w:t>
            </w:r>
          </w:p>
        </w:tc>
      </w:tr>
      <w:tr>
        <w:tc>
          <w:tcPr>
            <w:tcW w:type="dxa" w:w="5047"/>
          </w:tcPr>
          <w:p>
            <w:r>
              <w:t>Conceptual</w:t>
            </w:r>
          </w:p>
        </w:tc>
        <w:tc>
          <w:tcPr>
            <w:tcW w:type="dxa" w:w="5047"/>
          </w:tcPr>
          <w:p>
            <w:r>
              <w:t>____ / 13</w:t>
            </w:r>
          </w:p>
        </w:tc>
      </w:tr>
      <w:tr>
        <w:tc>
          <w:tcPr>
            <w:tcW w:type="dxa" w:w="5047"/>
          </w:tcPr>
          <w:p>
            <w:r>
              <w:t>Clinical / Application</w:t>
            </w:r>
          </w:p>
        </w:tc>
        <w:tc>
          <w:tcPr>
            <w:tcW w:type="dxa" w:w="5047"/>
          </w:tcPr>
          <w:p>
            <w:r>
              <w:t>____ / 27</w:t>
            </w:r>
          </w:p>
        </w:tc>
      </w:tr>
      <w:tr>
        <w:tc>
          <w:tcPr>
            <w:tcW w:type="dxa" w:w="5047"/>
          </w:tcPr>
          <w:p>
            <w:r>
              <w:t>High-Difficulty</w:t>
            </w:r>
          </w:p>
        </w:tc>
        <w:tc>
          <w:tcPr>
            <w:tcW w:type="dxa" w:w="5047"/>
          </w:tcPr>
          <w:p>
            <w:r>
              <w:t>____ / 20</w:t>
            </w:r>
          </w:p>
        </w:tc>
      </w:tr>
      <w:tr>
        <w:tc>
          <w:tcPr>
            <w:tcW w:type="dxa" w:w="5047"/>
          </w:tcPr>
          <w:p>
            <w:r>
              <w:t>Integrated / Rank-Differentiating</w:t>
            </w:r>
          </w:p>
        </w:tc>
        <w:tc>
          <w:tcPr>
            <w:tcW w:type="dxa" w:w="5047"/>
          </w:tcPr>
          <w:p>
            <w:r>
              <w:t>____ / 8</w:t>
            </w:r>
          </w:p>
        </w:tc>
      </w:tr>
      <w:tr>
        <w:tc>
          <w:tcPr>
            <w:tcW w:type="dxa" w:w="5047"/>
          </w:tcPr>
          <w:p>
            <w:r>
              <w:t>Notebook Retests — Extra</w:t>
            </w:r>
          </w:p>
        </w:tc>
        <w:tc>
          <w:tcPr>
            <w:tcW w:type="dxa" w:w="5047"/>
          </w:tcPr>
          <w:p>
            <w:r>
              <w:t>____ / 4</w:t>
            </w:r>
          </w:p>
        </w:tc>
      </w:tr>
      <w:tr>
        <w:tc>
          <w:tcPr>
            <w:tcW w:type="dxa" w:w="5047"/>
          </w:tcPr>
          <w:p>
            <w:r>
              <w:t>Visual Stations</w:t>
            </w:r>
          </w:p>
        </w:tc>
        <w:tc>
          <w:tcPr>
            <w:tcW w:type="dxa" w:w="5047"/>
          </w:tcPr>
          <w:p>
            <w:r>
              <w:t>____ / 5</w:t>
            </w:r>
          </w:p>
        </w:tc>
      </w:tr>
      <w:tr>
        <w:tc>
          <w:tcPr>
            <w:tcW w:type="dxa" w:w="5047"/>
          </w:tcPr>
          <w:p>
            <w:r>
              <w:t>Active Recall</w:t>
            </w:r>
          </w:p>
        </w:tc>
        <w:tc>
          <w:tcPr>
            <w:tcW w:type="dxa" w:w="5047"/>
          </w:tcPr>
          <w:p>
            <w:r>
              <w:t>____ / 25</w:t>
            </w:r>
          </w:p>
        </w:tc>
      </w:tr>
      <w:tr>
        <w:tc>
          <w:tcPr>
            <w:tcW w:type="dxa" w:w="5047"/>
          </w:tcPr>
          <w:p>
            <w:r>
              <w:t>Calculation Drill</w:t>
            </w:r>
          </w:p>
        </w:tc>
        <w:tc>
          <w:tcPr>
            <w:tcW w:type="dxa" w:w="5047"/>
          </w:tcPr>
          <w:p>
            <w:r>
              <w:t>Not scheduled on Day 13 (odd day)</w:t>
            </w:r>
          </w:p>
        </w:tc>
      </w:tr>
    </w:tbl>
    <w:p>
      <w:r>
        <w:t>RAG rules (self-rating): GREEN = correct with clear reasoning and no hint; AMBER = correct by guess or uncertain between close distractors; RED = incorrect or unable to explain. Record every RED/AMBER item in the error notebook using K/C/R/G/S; retain historical failures even after a correct retest.</w:t>
      </w:r>
    </w:p>
    <w:p>
      <w:r>
        <w:t>Spaced review: R1 ~24–72 h after error; R2 ~7 days; R3 ~21 days. Retest source concepts only after confirmation. Due but unresolved original concept: Day 5 Q4 remains withheld pending original stem; a newly reported Day 10 Q65 concept is not available in the retrieved notebook and is not invented. Four resolved Day 10 concepts are retested in this document; successful completion should be recorded before moving them to Improving.</w:t>
      </w:r>
    </w:p>
    <w:p>
      <w:pPr>
        <w:pStyle w:val="Heading1"/>
      </w:pPr>
      <w:r>
        <w:t>SOURCE NOTES — VERIFIED 11 OCTOBER 2026</w:t>
      </w:r>
    </w:p>
    <w:p>
      <w:pPr>
        <w:pStyle w:val="Small"/>
      </w:pPr>
      <w:r>
        <w:t>Nelson Textbook of Pediatrics, 22nd ed. — Primary conceptual reference; standard growth/development and differential reasoning; textbook not reproduced verbatim.</w:t>
      </w:r>
    </w:p>
    <w:p>
      <w:pPr>
        <w:pStyle w:val="Small"/>
      </w:pPr>
      <w:r>
        <w:t>IAP Presidential Action Plan 2026: Understanding Growth Charts — https://iapindia.org/pdf/action-plan-2026/Growth-Development-and-Behaviour/001-Understanding-Growth-Charts.pdf</w:t>
      </w:r>
    </w:p>
    <w:p>
      <w:pPr>
        <w:pStyle w:val="Small"/>
      </w:pPr>
      <w:r>
        <w:t>IAP 2026: Growth Faltering, Catch-Up Growth and Early Obesity — https://iapindia.org/pdf/action-plan-2026/Growth-Development-and-Behaviour/002-Growth-Faltering-Catch-Up-Growth-and-Early-Obesity.pdf</w:t>
      </w:r>
    </w:p>
    <w:p>
      <w:pPr>
        <w:pStyle w:val="Small"/>
      </w:pPr>
      <w:r>
        <w:t>IAP 2026: Short Stature, Non-Endocrine Causes — https://iapindia.org/pdf/action-plan-2026/Growth-Development-and-Behaviour/003-Short-Stature.pdf</w:t>
      </w:r>
    </w:p>
    <w:p>
      <w:pPr>
        <w:pStyle w:val="Small"/>
      </w:pPr>
      <w:r>
        <w:t>IAP 2026: Physical Developmental Milestones — https://iapindia.org/pdf/action-plan-2026/Growth-Development-and-Behaviour/004-Physical-Developmental-Milestones.pdf</w:t>
      </w:r>
    </w:p>
    <w:p>
      <w:pPr>
        <w:pStyle w:val="Small"/>
      </w:pPr>
      <w:r>
        <w:t>IAP 2026: Autism Recognition — https://iapindia.org/pdf/action-plan-2026/Neurodevelopment/006-Autism-Recognition-Clinical-Clues-and-Early-Diagnosis.pdf</w:t>
      </w:r>
    </w:p>
    <w:p>
      <w:pPr>
        <w:pStyle w:val="Small"/>
      </w:pPr>
      <w:r>
        <w:t>IAP 2026: ADHD Management — https://iapindia.org/pdf/action-plan-2026/Neurodevelopment/011-Attention-Matters-Strategies-in-ADHD-Management.pdf</w:t>
      </w:r>
    </w:p>
    <w:p>
      <w:pPr>
        <w:pStyle w:val="Small"/>
      </w:pPr>
      <w:r>
        <w:t>IAP 2026: Learning Difficulties in Children — https://iapindia.org/pdf/action-plan-2026/Growth-Development-and-Behaviour/008-Learning-Difficulties-in-Children.pdf</w:t>
      </w:r>
    </w:p>
    <w:p>
      <w:pPr>
        <w:pStyle w:val="Small"/>
      </w:pPr>
      <w:r>
        <w:t>IAP 2026: Sleep Disorders in Children — https://iapindia.org/pdf/action-plan-2026/Growth-Development-and-Behaviour/012-Sleep-Disorders-in-Children.pdf</w:t>
      </w:r>
    </w:p>
    <w:p>
      <w:pPr>
        <w:pStyle w:val="Small"/>
      </w:pPr>
      <w:r>
        <w:t>IAP Growth Charts (official) — https://www.iapindia.org/iap-growth-charts/</w:t>
      </w:r>
    </w:p>
    <w:p>
      <w:pPr>
        <w:pStyle w:val="Small"/>
      </w:pPr>
      <w:r>
        <w:t>WHO: Child Growth and Malnutrition Definitions — https://www.who.int/data/nutrition/nlis/info/malnutrition-in-children</w:t>
      </w:r>
    </w:p>
    <w:p>
      <w:pPr>
        <w:pStyle w:val="Small"/>
      </w:pPr>
      <w:r>
        <w:t>Cloherty &amp; Stark Manual of Neonatal Care; IAP-NNF and AIIMS newborn follow-up resources — Cross-topic neonatal care and developmental surveillance; use current India-specific care pathways.</w:t>
      </w:r>
    </w:p>
    <w:p>
      <w:pPr>
        <w:pStyle w:val="Small"/>
      </w:pPr>
      <w:r>
        <w:t>CDC 2026 Developmental Monitoring/Screening — International comparison ONLY: https://www.cdc.gov/act-early/about/developmental-monitoring-and-screening.html</w:t>
      </w:r>
    </w:p>
    <w:p>
      <w:pPr>
        <w:pStyle w:val="Heading1"/>
      </w:pPr>
      <w:r>
        <w:t>SOURCE COMPARISON &amp; EDITORIAL AUDIT</w:t>
      </w:r>
    </w:p>
    <w:p>
      <w:pPr/>
      <w:r>
        <w:t>Compared source A: attached Day 13 Revised V4 (32 pages), including puberty, obesity, CP, hearing, rickets and syndromic growth sections and six simulated data stations.</w:t>
      </w:r>
    </w:p>
    <w:p>
      <w:pPr/>
      <w:r>
        <w:t>Compared source B: previously generated Day 13 standalone DOCX, containing 75 base MCQs, four extra notebook retests, detailed Section C option-by-option explanations, separate Active Recall answers and five visual stations.</w:t>
      </w:r>
    </w:p>
    <w:p>
      <w:pPr/>
      <w:r>
        <w:t>Editorial decision: retain the 75 + 4 scored-question structure and fuller Section C of source B; integrate six omitted teaching areas from source A. Do not import V4's six gap-fill questions into the locked base-MCQ count.</w:t>
      </w:r>
    </w:p>
    <w:p>
      <w:pPr/>
      <w:r>
        <w:t>V4 had explicit unresolved 'verify' tags and a shortened answer key; these were not imported. Claims needing source-specific confirmation are framed conservatively rather than presented as verified IAP 2026 wording.</w:t>
      </w:r>
    </w:p>
    <w:p>
      <w:pPr/>
      <w:r>
        <w:t>Limitations: this comparison-driven edition does not establish that every numerical threshold, notebook source concept or MCQ answer has been independently verified against the latest primary-source guideline. A full item-by-item medical validation remains necessary before treating it as an authoritative exam key.</w:t>
      </w:r>
    </w:p>
    <w:sectPr w:rsidR="00FC693F" w:rsidRPr="0006063C" w:rsidSect="00034616">
      <w:headerReference w:type="default" r:id="rId9"/>
      <w:footerReference w:type="default" r:id="rId10"/>
      <w:pgSz w:w="12240" w:h="15840"/>
      <w:pgMar w:top="994" w:right="1037" w:bottom="950"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Day 13  •  Growth &amp; Development  •  Standalone IAP-led edition  •  11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NEET-SS  |  PAEDIATRICS  |  DAY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pPr>
    <w:rPr>
      <w:rFonts w:ascii="Aptos" w:hAnsi="Aptos"/>
      <w:color w:val="2027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334D"/>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2445C"/>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5455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60"/>
      <w:contextualSpacing/>
    </w:pPr>
    <w:rPr>
      <w:rFonts w:asciiTheme="majorHAnsi" w:eastAsiaTheme="majorEastAsia" w:hAnsiTheme="majorHAnsi" w:cstheme="majorBidi" w:ascii="Aptos Display" w:hAnsi="Aptos Display"/>
      <w:b/>
      <w:color w:val="1433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6"/>
    </w:rPr>
  </w:style>
  <w:style w:type="paragraph" w:customStyle="1" w:styleId="MCQ">
    <w:name w:val="MCQ"/>
    <w:pPr>
      <w:spacing w:after="60"/>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13 - Growth and Development - NEET-SS + ICP Paediatrics</dc:title>
  <dc:subject>Self-contained IAP-led NEET-SS Paediatrics study notes and examination</dc:subject>
  <dc:creator>NEET-SS Paediatrics Study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