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A6B" w:rsidRDefault="00255A63" w:rsidP="00255A63">
      <w:pPr>
        <w:shd w:val="clear" w:color="auto" w:fill="FFFFFF"/>
        <w:rPr>
          <w:rFonts w:ascii="Tahoma" w:eastAsia="Times New Roman" w:hAnsi="Tahoma" w:cs="Tahoma"/>
          <w:color w:val="212121"/>
          <w:sz w:val="22"/>
          <w:szCs w:val="22"/>
        </w:rPr>
      </w:pPr>
      <w:proofErr w:type="spellStart"/>
      <w:r w:rsidRPr="00255A63">
        <w:rPr>
          <w:rFonts w:ascii="Tahoma" w:eastAsia="Times New Roman" w:hAnsi="Tahoma" w:cs="Tahoma"/>
          <w:color w:val="212121"/>
          <w:sz w:val="22"/>
          <w:szCs w:val="22"/>
        </w:rPr>
        <w:t>Csc</w:t>
      </w:r>
      <w:proofErr w:type="spellEnd"/>
      <w:r w:rsidRPr="00255A63">
        <w:rPr>
          <w:rFonts w:ascii="Tahoma" w:eastAsia="Times New Roman" w:hAnsi="Tahoma" w:cs="Tahoma"/>
          <w:color w:val="212121"/>
          <w:sz w:val="22"/>
          <w:szCs w:val="22"/>
        </w:rPr>
        <w:t xml:space="preserve"> 332          Fall 2018       HW2 (</w:t>
      </w:r>
      <w:proofErr w:type="spellStart"/>
      <w:r w:rsidRPr="00255A63">
        <w:rPr>
          <w:rFonts w:ascii="Tahoma" w:eastAsia="Times New Roman" w:hAnsi="Tahoma" w:cs="Tahoma"/>
          <w:color w:val="212121"/>
          <w:sz w:val="22"/>
          <w:szCs w:val="22"/>
        </w:rPr>
        <w:t>Remzi</w:t>
      </w:r>
      <w:proofErr w:type="spellEnd"/>
      <w:r w:rsidRPr="00255A63">
        <w:rPr>
          <w:rFonts w:ascii="Tahoma" w:eastAsia="Times New Roman" w:hAnsi="Tahoma" w:cs="Tahoma"/>
          <w:color w:val="212121"/>
          <w:sz w:val="22"/>
          <w:szCs w:val="22"/>
        </w:rPr>
        <w:t xml:space="preserve"> </w:t>
      </w:r>
      <w:proofErr w:type="spellStart"/>
      <w:r w:rsidRPr="00255A63">
        <w:rPr>
          <w:rFonts w:ascii="Tahoma" w:eastAsia="Times New Roman" w:hAnsi="Tahoma" w:cs="Tahoma"/>
          <w:color w:val="212121"/>
          <w:sz w:val="22"/>
          <w:szCs w:val="22"/>
        </w:rPr>
        <w:t>ch</w:t>
      </w:r>
      <w:proofErr w:type="spellEnd"/>
      <w:r w:rsidRPr="00255A63">
        <w:rPr>
          <w:rFonts w:ascii="Tahoma" w:eastAsia="Times New Roman" w:hAnsi="Tahoma" w:cs="Tahoma"/>
          <w:color w:val="212121"/>
          <w:sz w:val="22"/>
          <w:szCs w:val="22"/>
        </w:rPr>
        <w:t xml:space="preserve"> 4,5) Due: Wed Oct 10</w:t>
      </w:r>
    </w:p>
    <w:p w:rsidR="00255A63" w:rsidRPr="00255A63" w:rsidRDefault="00255A63" w:rsidP="00255A63">
      <w:pPr>
        <w:shd w:val="clear" w:color="auto" w:fill="FFFFFF"/>
        <w:rPr>
          <w:rFonts w:ascii="Tahoma" w:eastAsia="Times New Roman" w:hAnsi="Tahoma" w:cs="Tahoma"/>
          <w:color w:val="212121"/>
          <w:sz w:val="22"/>
          <w:szCs w:val="22"/>
        </w:rPr>
      </w:pPr>
      <w:bookmarkStart w:id="0" w:name="_GoBack"/>
      <w:bookmarkEnd w:id="0"/>
      <w:r w:rsidRPr="00255A63">
        <w:rPr>
          <w:rFonts w:ascii="Tahoma" w:eastAsia="Times New Roman" w:hAnsi="Tahoma" w:cs="Tahoma"/>
          <w:color w:val="212121"/>
          <w:sz w:val="22"/>
          <w:szCs w:val="22"/>
        </w:rPr>
        <w:br/>
        <w:t>Tip: Don’t do any internet or library search. It is more beneficial to focus on the textbook and do your own thinking.</w:t>
      </w:r>
      <w:r w:rsidRPr="00255A63">
        <w:rPr>
          <w:rFonts w:ascii="Tahoma" w:eastAsia="Times New Roman" w:hAnsi="Tahoma" w:cs="Tahoma"/>
          <w:color w:val="212121"/>
          <w:sz w:val="22"/>
          <w:szCs w:val="22"/>
        </w:rPr>
        <w:br/>
      </w:r>
      <w:r w:rsidRPr="00255A63">
        <w:rPr>
          <w:rFonts w:ascii="Tahoma" w:eastAsia="Times New Roman" w:hAnsi="Tahoma" w:cs="Tahoma"/>
          <w:color w:val="212121"/>
          <w:sz w:val="22"/>
          <w:szCs w:val="22"/>
        </w:rPr>
        <w:br/>
        <w:t xml:space="preserve">Q1. Explain the purpose of UNUSED in </w:t>
      </w:r>
      <w:proofErr w:type="spellStart"/>
      <w:r w:rsidRPr="00255A63">
        <w:rPr>
          <w:rFonts w:ascii="Tahoma" w:eastAsia="Times New Roman" w:hAnsi="Tahoma" w:cs="Tahoma"/>
          <w:color w:val="212121"/>
          <w:sz w:val="22"/>
          <w:szCs w:val="22"/>
        </w:rPr>
        <w:t>proc_state</w:t>
      </w:r>
      <w:proofErr w:type="spellEnd"/>
      <w:r w:rsidRPr="00255A63">
        <w:rPr>
          <w:rFonts w:ascii="Tahoma" w:eastAsia="Times New Roman" w:hAnsi="Tahoma" w:cs="Tahoma"/>
          <w:color w:val="212121"/>
          <w:sz w:val="22"/>
          <w:szCs w:val="22"/>
        </w:rPr>
        <w:t>. When will a process be in this state?</w:t>
      </w:r>
      <w:r w:rsidRPr="00255A63">
        <w:rPr>
          <w:rFonts w:ascii="Tahoma" w:eastAsia="Times New Roman" w:hAnsi="Tahoma" w:cs="Tahoma"/>
          <w:color w:val="212121"/>
          <w:sz w:val="22"/>
          <w:szCs w:val="22"/>
        </w:rPr>
        <w:br/>
      </w:r>
      <w:r w:rsidRPr="00255A63">
        <w:rPr>
          <w:rFonts w:ascii="Tahoma" w:eastAsia="Times New Roman" w:hAnsi="Tahoma" w:cs="Tahoma"/>
          <w:color w:val="212121"/>
          <w:sz w:val="22"/>
          <w:szCs w:val="22"/>
        </w:rPr>
        <w:br/>
        <w:t>Q2. What information In Fig. 4.5 tells us that the memory allocation for a process is contiguous in physical memory, i.e., the process is not broken in pieces?</w:t>
      </w:r>
      <w:r w:rsidRPr="00255A63">
        <w:rPr>
          <w:rFonts w:ascii="Tahoma" w:eastAsia="Times New Roman" w:hAnsi="Tahoma" w:cs="Tahoma"/>
          <w:color w:val="212121"/>
          <w:sz w:val="22"/>
          <w:szCs w:val="22"/>
        </w:rPr>
        <w:br/>
      </w:r>
      <w:r w:rsidRPr="00255A63">
        <w:rPr>
          <w:rFonts w:ascii="Tahoma" w:eastAsia="Times New Roman" w:hAnsi="Tahoma" w:cs="Tahoma"/>
          <w:color w:val="212121"/>
          <w:sz w:val="22"/>
          <w:szCs w:val="22"/>
        </w:rPr>
        <w:br/>
        <w:t>Q3. In Fig 5.2, make the following changes:</w:t>
      </w:r>
      <w:r w:rsidRPr="00255A63">
        <w:rPr>
          <w:rFonts w:ascii="Tahoma" w:eastAsia="Times New Roman" w:hAnsi="Tahoma" w:cs="Tahoma"/>
          <w:color w:val="212121"/>
          <w:sz w:val="22"/>
          <w:szCs w:val="22"/>
        </w:rPr>
        <w:br/>
        <w:t xml:space="preserve">--at line 5, add the statement: </w:t>
      </w:r>
      <w:proofErr w:type="spellStart"/>
      <w:r w:rsidRPr="00255A63">
        <w:rPr>
          <w:rFonts w:ascii="Tahoma" w:eastAsia="Times New Roman" w:hAnsi="Tahoma" w:cs="Tahoma"/>
          <w:color w:val="212121"/>
          <w:sz w:val="22"/>
          <w:szCs w:val="22"/>
        </w:rPr>
        <w:t>int</w:t>
      </w:r>
      <w:proofErr w:type="spellEnd"/>
      <w:r w:rsidRPr="00255A63">
        <w:rPr>
          <w:rFonts w:ascii="Tahoma" w:eastAsia="Times New Roman" w:hAnsi="Tahoma" w:cs="Tahoma"/>
          <w:color w:val="212121"/>
          <w:sz w:val="22"/>
          <w:szCs w:val="22"/>
        </w:rPr>
        <w:t xml:space="preserve"> counter = 0;</w:t>
      </w:r>
      <w:r w:rsidRPr="00255A63">
        <w:rPr>
          <w:rFonts w:ascii="Tahoma" w:eastAsia="Times New Roman" w:hAnsi="Tahoma" w:cs="Tahoma"/>
          <w:color w:val="212121"/>
          <w:sz w:val="22"/>
          <w:szCs w:val="22"/>
        </w:rPr>
        <w:br/>
        <w:t>--In between lines 10 and 11, add the statement: counter++;</w:t>
      </w:r>
      <w:r w:rsidRPr="00255A63">
        <w:rPr>
          <w:rFonts w:ascii="Tahoma" w:eastAsia="Times New Roman" w:hAnsi="Tahoma" w:cs="Tahoma"/>
          <w:color w:val="212121"/>
          <w:sz w:val="22"/>
          <w:szCs w:val="22"/>
        </w:rPr>
        <w:br/>
        <w:t>--delete all the print statements from the program</w:t>
      </w:r>
      <w:r w:rsidRPr="00255A63">
        <w:rPr>
          <w:rFonts w:ascii="Tahoma" w:eastAsia="Times New Roman" w:hAnsi="Tahoma" w:cs="Tahoma"/>
          <w:color w:val="212121"/>
          <w:sz w:val="22"/>
          <w:szCs w:val="22"/>
        </w:rPr>
        <w:br/>
        <w:t>--Then add a statement between lines 20 and 21 that prints the value of the counter</w:t>
      </w:r>
      <w:r w:rsidRPr="00255A63">
        <w:rPr>
          <w:rFonts w:ascii="Tahoma" w:eastAsia="Times New Roman" w:hAnsi="Tahoma" w:cs="Tahoma"/>
          <w:color w:val="212121"/>
          <w:sz w:val="22"/>
          <w:szCs w:val="22"/>
        </w:rPr>
        <w:br/>
        <w:t>What are all the possibilities regarding total output produced by this program in any run? (Keep in mind what happened in Fig 2.5.)</w:t>
      </w:r>
      <w:r w:rsidRPr="00255A63">
        <w:rPr>
          <w:rFonts w:ascii="Tahoma" w:eastAsia="Times New Roman" w:hAnsi="Tahoma" w:cs="Tahoma"/>
          <w:color w:val="212121"/>
          <w:sz w:val="22"/>
          <w:szCs w:val="22"/>
        </w:rPr>
        <w:br/>
      </w:r>
      <w:r w:rsidRPr="00255A63">
        <w:rPr>
          <w:rFonts w:ascii="Tahoma" w:eastAsia="Times New Roman" w:hAnsi="Tahoma" w:cs="Tahoma"/>
          <w:color w:val="212121"/>
          <w:sz w:val="22"/>
          <w:szCs w:val="22"/>
        </w:rPr>
        <w:br/>
        <w:t xml:space="preserve">Q4. In </w:t>
      </w:r>
      <w:proofErr w:type="spellStart"/>
      <w:r w:rsidRPr="00255A63">
        <w:rPr>
          <w:rFonts w:ascii="Tahoma" w:eastAsia="Times New Roman" w:hAnsi="Tahoma" w:cs="Tahoma"/>
          <w:color w:val="212121"/>
          <w:sz w:val="22"/>
          <w:szCs w:val="22"/>
        </w:rPr>
        <w:t>ch</w:t>
      </w:r>
      <w:proofErr w:type="spellEnd"/>
      <w:r w:rsidRPr="00255A63">
        <w:rPr>
          <w:rFonts w:ascii="Tahoma" w:eastAsia="Times New Roman" w:hAnsi="Tahoma" w:cs="Tahoma"/>
          <w:color w:val="212121"/>
          <w:sz w:val="22"/>
          <w:szCs w:val="22"/>
        </w:rPr>
        <w:t xml:space="preserve"> 5, fig. 5.3:</w:t>
      </w:r>
      <w:r w:rsidRPr="00255A63">
        <w:rPr>
          <w:rFonts w:ascii="Tahoma" w:eastAsia="Times New Roman" w:hAnsi="Tahoma" w:cs="Tahoma"/>
          <w:color w:val="212121"/>
          <w:sz w:val="22"/>
          <w:szCs w:val="22"/>
        </w:rPr>
        <w:br/>
        <w:t>                In line 23, delete “else {“  and</w:t>
      </w:r>
      <w:r w:rsidRPr="00255A63">
        <w:rPr>
          <w:rFonts w:ascii="Tahoma" w:eastAsia="Times New Roman" w:hAnsi="Tahoma" w:cs="Tahoma"/>
          <w:color w:val="212121"/>
          <w:sz w:val="22"/>
          <w:szCs w:val="22"/>
        </w:rPr>
        <w:br/>
        <w:t>                Delete the line 27 (i.e., “}”)</w:t>
      </w:r>
      <w:r w:rsidRPr="00255A63">
        <w:rPr>
          <w:rFonts w:ascii="Tahoma" w:eastAsia="Times New Roman" w:hAnsi="Tahoma" w:cs="Tahoma"/>
          <w:color w:val="212121"/>
          <w:sz w:val="22"/>
          <w:szCs w:val="22"/>
        </w:rPr>
        <w:br/>
        <w:t>        Will the new code have the same outputs as before?</w:t>
      </w:r>
      <w:r w:rsidRPr="00255A63">
        <w:rPr>
          <w:rFonts w:ascii="Tahoma" w:eastAsia="Times New Roman" w:hAnsi="Tahoma" w:cs="Tahoma"/>
          <w:color w:val="212121"/>
          <w:sz w:val="22"/>
          <w:szCs w:val="22"/>
        </w:rPr>
        <w:br/>
      </w:r>
      <w:r w:rsidRPr="00255A63">
        <w:rPr>
          <w:rFonts w:ascii="Tahoma" w:eastAsia="Times New Roman" w:hAnsi="Tahoma" w:cs="Tahoma"/>
          <w:color w:val="212121"/>
          <w:sz w:val="22"/>
          <w:szCs w:val="22"/>
        </w:rPr>
        <w:br/>
        <w:t xml:space="preserve">Q5. In </w:t>
      </w:r>
      <w:proofErr w:type="spellStart"/>
      <w:r w:rsidRPr="00255A63">
        <w:rPr>
          <w:rFonts w:ascii="Tahoma" w:eastAsia="Times New Roman" w:hAnsi="Tahoma" w:cs="Tahoma"/>
          <w:color w:val="212121"/>
          <w:sz w:val="22"/>
          <w:szCs w:val="22"/>
        </w:rPr>
        <w:t>ch</w:t>
      </w:r>
      <w:proofErr w:type="spellEnd"/>
      <w:r w:rsidRPr="00255A63">
        <w:rPr>
          <w:rFonts w:ascii="Tahoma" w:eastAsia="Times New Roman" w:hAnsi="Tahoma" w:cs="Tahoma"/>
          <w:color w:val="212121"/>
          <w:sz w:val="22"/>
          <w:szCs w:val="22"/>
        </w:rPr>
        <w:t xml:space="preserve"> 5, fig 5.4, delete the line 16 (i.e., “close…”). How will this affect the Outputs produced by the program?</w:t>
      </w:r>
      <w:r w:rsidRPr="00255A63">
        <w:rPr>
          <w:rFonts w:ascii="Tahoma" w:eastAsia="Times New Roman" w:hAnsi="Tahoma" w:cs="Tahoma"/>
          <w:color w:val="212121"/>
          <w:sz w:val="22"/>
          <w:szCs w:val="22"/>
        </w:rPr>
        <w:br/>
      </w:r>
      <w:r w:rsidRPr="00255A63">
        <w:rPr>
          <w:rFonts w:ascii="Tahoma" w:eastAsia="Times New Roman" w:hAnsi="Tahoma" w:cs="Tahoma"/>
          <w:color w:val="212121"/>
          <w:sz w:val="22"/>
          <w:szCs w:val="22"/>
        </w:rPr>
        <w:br/>
        <w:t xml:space="preserve">Q6. In figure 5.4, line 11: when fork is executed, suppose the OS does not copy the image of the parent process into the child process yet, because it knows that soon this image will be replaced by the call to </w:t>
      </w:r>
      <w:proofErr w:type="spellStart"/>
      <w:r w:rsidRPr="00255A63">
        <w:rPr>
          <w:rFonts w:ascii="Tahoma" w:eastAsia="Times New Roman" w:hAnsi="Tahoma" w:cs="Tahoma"/>
          <w:color w:val="212121"/>
          <w:sz w:val="22"/>
          <w:szCs w:val="22"/>
        </w:rPr>
        <w:t>execvp</w:t>
      </w:r>
      <w:proofErr w:type="spellEnd"/>
      <w:r w:rsidRPr="00255A63">
        <w:rPr>
          <w:rFonts w:ascii="Tahoma" w:eastAsia="Times New Roman" w:hAnsi="Tahoma" w:cs="Tahoma"/>
          <w:color w:val="212121"/>
          <w:sz w:val="22"/>
          <w:szCs w:val="22"/>
        </w:rPr>
        <w:t xml:space="preserve"> in line 24. Instead, it creates everything else about the child process (e.g., </w:t>
      </w:r>
      <w:proofErr w:type="spellStart"/>
      <w:r w:rsidRPr="00255A63">
        <w:rPr>
          <w:rFonts w:ascii="Tahoma" w:eastAsia="Times New Roman" w:hAnsi="Tahoma" w:cs="Tahoma"/>
          <w:color w:val="212121"/>
          <w:sz w:val="22"/>
          <w:szCs w:val="22"/>
        </w:rPr>
        <w:t>pid</w:t>
      </w:r>
      <w:proofErr w:type="spellEnd"/>
      <w:r w:rsidRPr="00255A63">
        <w:rPr>
          <w:rFonts w:ascii="Tahoma" w:eastAsia="Times New Roman" w:hAnsi="Tahoma" w:cs="Tahoma"/>
          <w:color w:val="212121"/>
          <w:sz w:val="22"/>
          <w:szCs w:val="22"/>
        </w:rPr>
        <w:t xml:space="preserve"> value, process control block, etc.). Later, when </w:t>
      </w:r>
      <w:proofErr w:type="spellStart"/>
      <w:r w:rsidRPr="00255A63">
        <w:rPr>
          <w:rFonts w:ascii="Tahoma" w:eastAsia="Times New Roman" w:hAnsi="Tahoma" w:cs="Tahoma"/>
          <w:color w:val="212121"/>
          <w:sz w:val="22"/>
          <w:szCs w:val="22"/>
        </w:rPr>
        <w:t>execvp</w:t>
      </w:r>
      <w:proofErr w:type="spellEnd"/>
      <w:r w:rsidRPr="00255A63">
        <w:rPr>
          <w:rFonts w:ascii="Tahoma" w:eastAsia="Times New Roman" w:hAnsi="Tahoma" w:cs="Tahoma"/>
          <w:color w:val="212121"/>
          <w:sz w:val="22"/>
          <w:szCs w:val="22"/>
        </w:rPr>
        <w:t xml:space="preserve"> is called, it makes the child’s image in memory as usual.</w:t>
      </w:r>
      <w:r w:rsidRPr="00255A63">
        <w:rPr>
          <w:rFonts w:ascii="Tahoma" w:eastAsia="Times New Roman" w:hAnsi="Tahoma" w:cs="Tahoma"/>
          <w:color w:val="212121"/>
          <w:sz w:val="22"/>
          <w:szCs w:val="22"/>
        </w:rPr>
        <w:br/>
        <w:t>This way, we are saving the time in copying the image of parent process into the child process.</w:t>
      </w:r>
      <w:r w:rsidRPr="00255A63">
        <w:rPr>
          <w:rFonts w:ascii="Tahoma" w:eastAsia="Times New Roman" w:hAnsi="Tahoma" w:cs="Tahoma"/>
          <w:color w:val="212121"/>
          <w:sz w:val="22"/>
          <w:szCs w:val="22"/>
        </w:rPr>
        <w:br/>
        <w:t>Will this work? Explain.</w:t>
      </w:r>
    </w:p>
    <w:p w:rsidR="00255A63" w:rsidRPr="00255A63" w:rsidRDefault="006607CC" w:rsidP="00255A63">
      <w:pPr>
        <w:shd w:val="clear" w:color="auto" w:fill="FFFFFF"/>
        <w:rPr>
          <w:rFonts w:ascii="Tahoma" w:eastAsia="Times New Roman" w:hAnsi="Tahoma" w:cs="Tahoma"/>
          <w:color w:val="000000"/>
          <w:sz w:val="27"/>
          <w:szCs w:val="27"/>
        </w:rPr>
      </w:pPr>
      <w:r>
        <w:rPr>
          <w:rFonts w:ascii="Tahoma" w:eastAsia="Times New Roman" w:hAnsi="Tahoma" w:cs="Tahoma"/>
          <w:noProof/>
          <w:color w:val="000000"/>
          <w:sz w:val="27"/>
          <w:szCs w:val="27"/>
        </w:rPr>
        <w:pict>
          <v:rect id="_x0000_i1025" alt="" style="width:302.25pt;height:1.5pt;mso-width-percent:0;mso-height-percent:0;mso-width-percent:0;mso-height-percent:0" o:hrpct="0" o:hralign="center" o:hrstd="t" o:hr="t" fillcolor="#a0a0a0" stroked="f"/>
        </w:pict>
      </w:r>
    </w:p>
    <w:p w:rsidR="00255A63" w:rsidRPr="00255A63" w:rsidRDefault="00255A63" w:rsidP="00255A63">
      <w:pPr>
        <w:rPr>
          <w:rFonts w:ascii="Times New Roman" w:eastAsia="Times New Roman" w:hAnsi="Times New Roman" w:cs="Times New Roman"/>
        </w:rPr>
      </w:pPr>
    </w:p>
    <w:p w:rsidR="000B503A" w:rsidRDefault="000B503A"/>
    <w:sectPr w:rsidR="000B503A" w:rsidSect="00EA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63"/>
    <w:rsid w:val="000B503A"/>
    <w:rsid w:val="00255A63"/>
    <w:rsid w:val="006607CC"/>
    <w:rsid w:val="006D6E7E"/>
    <w:rsid w:val="008B0A6B"/>
    <w:rsid w:val="00EA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0A41"/>
  <w15:chartTrackingRefBased/>
  <w15:docId w15:val="{A9AEBC03-C393-F045-BE03-EBF62628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505778">
      <w:bodyDiv w:val="1"/>
      <w:marLeft w:val="0"/>
      <w:marRight w:val="0"/>
      <w:marTop w:val="0"/>
      <w:marBottom w:val="0"/>
      <w:divBdr>
        <w:top w:val="none" w:sz="0" w:space="0" w:color="auto"/>
        <w:left w:val="none" w:sz="0" w:space="0" w:color="auto"/>
        <w:bottom w:val="none" w:sz="0" w:space="0" w:color="auto"/>
        <w:right w:val="none" w:sz="0" w:space="0" w:color="auto"/>
      </w:divBdr>
      <w:divsChild>
        <w:div w:id="1788349130">
          <w:marLeft w:val="0"/>
          <w:marRight w:val="0"/>
          <w:marTop w:val="0"/>
          <w:marBottom w:val="0"/>
          <w:divBdr>
            <w:top w:val="none" w:sz="0" w:space="0" w:color="auto"/>
            <w:left w:val="none" w:sz="0" w:space="0" w:color="auto"/>
            <w:bottom w:val="none" w:sz="0" w:space="0" w:color="auto"/>
            <w:right w:val="none" w:sz="0" w:space="0" w:color="auto"/>
          </w:divBdr>
          <w:divsChild>
            <w:div w:id="1307079140">
              <w:marLeft w:val="0"/>
              <w:marRight w:val="0"/>
              <w:marTop w:val="0"/>
              <w:marBottom w:val="0"/>
              <w:divBdr>
                <w:top w:val="none" w:sz="0" w:space="0" w:color="auto"/>
                <w:left w:val="none" w:sz="0" w:space="0" w:color="auto"/>
                <w:bottom w:val="none" w:sz="0" w:space="0" w:color="auto"/>
                <w:right w:val="none" w:sz="0" w:space="0" w:color="auto"/>
              </w:divBdr>
              <w:divsChild>
                <w:div w:id="533343941">
                  <w:marLeft w:val="0"/>
                  <w:marRight w:val="0"/>
                  <w:marTop w:val="0"/>
                  <w:marBottom w:val="0"/>
                  <w:divBdr>
                    <w:top w:val="none" w:sz="0" w:space="0" w:color="auto"/>
                    <w:left w:val="none" w:sz="0" w:space="0" w:color="auto"/>
                    <w:bottom w:val="none" w:sz="0" w:space="0" w:color="auto"/>
                    <w:right w:val="none" w:sz="0" w:space="0" w:color="auto"/>
                  </w:divBdr>
                  <w:divsChild>
                    <w:div w:id="883062516">
                      <w:marLeft w:val="0"/>
                      <w:marRight w:val="0"/>
                      <w:marTop w:val="0"/>
                      <w:marBottom w:val="0"/>
                      <w:divBdr>
                        <w:top w:val="none" w:sz="0" w:space="0" w:color="auto"/>
                        <w:left w:val="none" w:sz="0" w:space="0" w:color="auto"/>
                        <w:bottom w:val="none" w:sz="0" w:space="0" w:color="auto"/>
                        <w:right w:val="none" w:sz="0" w:space="0" w:color="auto"/>
                      </w:divBdr>
                      <w:divsChild>
                        <w:div w:id="1291328735">
                          <w:marLeft w:val="0"/>
                          <w:marRight w:val="0"/>
                          <w:marTop w:val="0"/>
                          <w:marBottom w:val="0"/>
                          <w:divBdr>
                            <w:top w:val="none" w:sz="0" w:space="0" w:color="auto"/>
                            <w:left w:val="none" w:sz="0" w:space="0" w:color="auto"/>
                            <w:bottom w:val="none" w:sz="0" w:space="0" w:color="auto"/>
                            <w:right w:val="none" w:sz="0" w:space="0" w:color="auto"/>
                          </w:divBdr>
                          <w:divsChild>
                            <w:div w:id="1104957571">
                              <w:marLeft w:val="0"/>
                              <w:marRight w:val="0"/>
                              <w:marTop w:val="0"/>
                              <w:marBottom w:val="0"/>
                              <w:divBdr>
                                <w:top w:val="none" w:sz="0" w:space="0" w:color="EAEAEA"/>
                                <w:left w:val="none" w:sz="0" w:space="0" w:color="EAEAEA"/>
                                <w:bottom w:val="single" w:sz="6" w:space="15" w:color="EAEAEA"/>
                                <w:right w:val="none" w:sz="0" w:space="0" w:color="EAEAEA"/>
                              </w:divBdr>
                              <w:divsChild>
                                <w:div w:id="430054484">
                                  <w:marLeft w:val="0"/>
                                  <w:marRight w:val="0"/>
                                  <w:marTop w:val="180"/>
                                  <w:marBottom w:val="0"/>
                                  <w:divBdr>
                                    <w:top w:val="none" w:sz="0" w:space="0" w:color="auto"/>
                                    <w:left w:val="none" w:sz="0" w:space="0" w:color="auto"/>
                                    <w:bottom w:val="none" w:sz="0" w:space="0" w:color="auto"/>
                                    <w:right w:val="none" w:sz="0" w:space="0" w:color="auto"/>
                                  </w:divBdr>
                                  <w:divsChild>
                                    <w:div w:id="296299427">
                                      <w:marLeft w:val="0"/>
                                      <w:marRight w:val="0"/>
                                      <w:marTop w:val="0"/>
                                      <w:marBottom w:val="0"/>
                                      <w:divBdr>
                                        <w:top w:val="none" w:sz="0" w:space="0" w:color="auto"/>
                                        <w:left w:val="none" w:sz="0" w:space="0" w:color="auto"/>
                                        <w:bottom w:val="none" w:sz="0" w:space="0" w:color="auto"/>
                                        <w:right w:val="none" w:sz="0" w:space="0" w:color="auto"/>
                                      </w:divBdr>
                                      <w:divsChild>
                                        <w:div w:id="1496334544">
                                          <w:marLeft w:val="0"/>
                                          <w:marRight w:val="0"/>
                                          <w:marTop w:val="0"/>
                                          <w:marBottom w:val="0"/>
                                          <w:divBdr>
                                            <w:top w:val="none" w:sz="0" w:space="0" w:color="auto"/>
                                            <w:left w:val="none" w:sz="0" w:space="0" w:color="auto"/>
                                            <w:bottom w:val="none" w:sz="0" w:space="0" w:color="auto"/>
                                            <w:right w:val="none" w:sz="0" w:space="0" w:color="auto"/>
                                          </w:divBdr>
                                          <w:divsChild>
                                            <w:div w:id="20328060">
                                              <w:marLeft w:val="0"/>
                                              <w:marRight w:val="0"/>
                                              <w:marTop w:val="0"/>
                                              <w:marBottom w:val="0"/>
                                              <w:divBdr>
                                                <w:top w:val="none" w:sz="0" w:space="0" w:color="auto"/>
                                                <w:left w:val="none" w:sz="0" w:space="0" w:color="auto"/>
                                                <w:bottom w:val="none" w:sz="0" w:space="0" w:color="auto"/>
                                                <w:right w:val="none" w:sz="0" w:space="0" w:color="auto"/>
                                              </w:divBdr>
                                              <w:divsChild>
                                                <w:div w:id="508981746">
                                                  <w:marLeft w:val="0"/>
                                                  <w:marRight w:val="0"/>
                                                  <w:marTop w:val="0"/>
                                                  <w:marBottom w:val="0"/>
                                                  <w:divBdr>
                                                    <w:top w:val="none" w:sz="0" w:space="0" w:color="auto"/>
                                                    <w:left w:val="none" w:sz="0" w:space="0" w:color="auto"/>
                                                    <w:bottom w:val="none" w:sz="0" w:space="0" w:color="auto"/>
                                                    <w:right w:val="none" w:sz="0" w:space="0" w:color="auto"/>
                                                  </w:divBdr>
                                                  <w:divsChild>
                                                    <w:div w:id="965312111">
                                                      <w:marLeft w:val="0"/>
                                                      <w:marRight w:val="0"/>
                                                      <w:marTop w:val="0"/>
                                                      <w:marBottom w:val="0"/>
                                                      <w:divBdr>
                                                        <w:top w:val="none" w:sz="0" w:space="0" w:color="auto"/>
                                                        <w:left w:val="none" w:sz="0" w:space="0" w:color="auto"/>
                                                        <w:bottom w:val="none" w:sz="0" w:space="0" w:color="auto"/>
                                                        <w:right w:val="none" w:sz="0" w:space="0" w:color="auto"/>
                                                      </w:divBdr>
                                                      <w:divsChild>
                                                        <w:div w:id="1226768766">
                                                          <w:marLeft w:val="0"/>
                                                          <w:marRight w:val="0"/>
                                                          <w:marTop w:val="0"/>
                                                          <w:marBottom w:val="0"/>
                                                          <w:divBdr>
                                                            <w:top w:val="none" w:sz="0" w:space="0" w:color="auto"/>
                                                            <w:left w:val="none" w:sz="0" w:space="0" w:color="auto"/>
                                                            <w:bottom w:val="none" w:sz="0" w:space="0" w:color="auto"/>
                                                            <w:right w:val="none" w:sz="0" w:space="0" w:color="auto"/>
                                                          </w:divBdr>
                                                          <w:divsChild>
                                                            <w:div w:id="7886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968901">
              <w:marLeft w:val="0"/>
              <w:marRight w:val="0"/>
              <w:marTop w:val="0"/>
              <w:marBottom w:val="0"/>
              <w:divBdr>
                <w:top w:val="none" w:sz="0" w:space="0" w:color="auto"/>
                <w:left w:val="none" w:sz="0" w:space="0" w:color="auto"/>
                <w:bottom w:val="none" w:sz="0" w:space="0" w:color="auto"/>
                <w:right w:val="none" w:sz="0" w:space="0" w:color="auto"/>
              </w:divBdr>
              <w:divsChild>
                <w:div w:id="17491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hislam000@citymail.cuny.edu</dc:creator>
  <cp:keywords/>
  <dc:description/>
  <cp:lastModifiedBy>hislam000@citymail.cuny.edu</cp:lastModifiedBy>
  <cp:revision>2</cp:revision>
  <dcterms:created xsi:type="dcterms:W3CDTF">2018-10-08T22:06:00Z</dcterms:created>
  <dcterms:modified xsi:type="dcterms:W3CDTF">2018-10-09T21:30:00Z</dcterms:modified>
</cp:coreProperties>
</file>