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F6" w:rsidRDefault="00C7762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18197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75" y="21558"/>
                <wp:lineTo x="2157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</w:p>
    <w:sectPr w:rsidR="003936F6" w:rsidSect="005D6EF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5"/>
    <w:rsid w:val="002B00B6"/>
    <w:rsid w:val="003936F6"/>
    <w:rsid w:val="005B1BB3"/>
    <w:rsid w:val="005D6EF5"/>
    <w:rsid w:val="006E1D16"/>
    <w:rsid w:val="007A735F"/>
    <w:rsid w:val="00842E8C"/>
    <w:rsid w:val="00843F4A"/>
    <w:rsid w:val="008E6683"/>
    <w:rsid w:val="00C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BCDE2-BC89-48D6-9CBF-F003CE5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Evaluation</c:v>
                </c:pt>
                <c:pt idx="1">
                  <c:v>Testing</c:v>
                </c:pt>
                <c:pt idx="2">
                  <c:v>Implementing</c:v>
                </c:pt>
                <c:pt idx="3">
                  <c:v>Designing</c:v>
                </c:pt>
                <c:pt idx="4">
                  <c:v>Planning</c:v>
                </c:pt>
                <c:pt idx="5">
                  <c:v>Analyzing</c:v>
                </c:pt>
                <c:pt idx="6">
                  <c:v>Requirment gathering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19</c:v>
                </c:pt>
                <c:pt idx="1">
                  <c:v>17</c:v>
                </c:pt>
                <c:pt idx="2">
                  <c:v>15</c:v>
                </c:pt>
                <c:pt idx="3">
                  <c:v>9</c:v>
                </c:pt>
                <c:pt idx="4">
                  <c:v>5</c:v>
                </c:pt>
                <c:pt idx="5">
                  <c:v>3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D5-489F-9338-013B282D0D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Evaluation</c:v>
                </c:pt>
                <c:pt idx="1">
                  <c:v>Testing</c:v>
                </c:pt>
                <c:pt idx="2">
                  <c:v>Implementing</c:v>
                </c:pt>
                <c:pt idx="3">
                  <c:v>Designing</c:v>
                </c:pt>
                <c:pt idx="4">
                  <c:v>Planning</c:v>
                </c:pt>
                <c:pt idx="5">
                  <c:v>Analyzing</c:v>
                </c:pt>
                <c:pt idx="6">
                  <c:v>Requirment gathering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1">
                  <c:v>2</c:v>
                </c:pt>
                <c:pt idx="2">
                  <c:v>3</c:v>
                </c:pt>
                <c:pt idx="3">
                  <c:v>8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D5-489F-9338-013B282D0DB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05555855"/>
        <c:axId val="418970127"/>
      </c:barChart>
      <c:catAx>
        <c:axId val="305555855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970127"/>
        <c:crosses val="autoZero"/>
        <c:auto val="1"/>
        <c:lblAlgn val="ctr"/>
        <c:lblOffset val="100"/>
        <c:noMultiLvlLbl val="0"/>
      </c:catAx>
      <c:valAx>
        <c:axId val="418970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a:rPr>
                  <a:t>Duration</a:t>
                </a:r>
                <a:r>
                  <a:rPr lang="en-US" baseline="0"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a:rPr>
                  <a:t> from Sep 2018 to Jan 2019 (in weeks)</a:t>
                </a:r>
                <a:endParaRPr lang="en-US">
                  <a:ln>
                    <a:solidFill>
                      <a:schemeClr val="accent3">
                        <a:lumMod val="50000"/>
                      </a:schemeClr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3">
                        <a:lumMod val="50000"/>
                      </a:schemeClr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5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Hisni Mohammed</cp:lastModifiedBy>
  <cp:revision>3</cp:revision>
  <dcterms:created xsi:type="dcterms:W3CDTF">2018-11-02T16:58:00Z</dcterms:created>
  <dcterms:modified xsi:type="dcterms:W3CDTF">2018-11-03T04:43:00Z</dcterms:modified>
</cp:coreProperties>
</file>