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Informe de Auditoria de Requisitos 360</w:t>
      </w:r>
    </w:p>
    <w:p>
      <w:pPr>
        <w:spacing w:after="200"/>
      </w:pPr>
      <w:r>
        <w:t>Fecha: 2026-07-15</w:t>
        <w:br/>
        <w:t>Proyecto: DemoCopilot260713</w:t>
        <w:br/>
        <w:t>Documento base: docs/documento-requisitos-aplicacion.md</w:t>
        <w:br/>
        <w:t>Repositorio evaluado: hispafox/DemoCopilot260713</w:t>
      </w:r>
    </w:p>
    <w:p>
      <w:pPr>
        <w:shd w:val="clear" w:color="auto" w:fill="EAF2FA"/>
      </w:pPr>
      <w:r>
        <w:t>Lectura en 60 segundos: usted tiene una base funcional solida en backend y frontend, con una brecha principal en trazabilidad operativa de GitHub y coberturas parciales en edicion UI, pruebas de actualizacion y evidencia de RNF no funcionales.</w:t>
      </w:r>
    </w:p>
    <w:p>
      <w:pPr>
        <w:pStyle w:val="Heading1"/>
      </w:pPr>
      <w:r>
        <w:t>1. Resumen Ejecutivo</w:t>
      </w:r>
    </w:p>
    <w:p>
      <w:r>
        <w:t>Esta auditoria cruza requisitos, codigo e issues para medir cumplimiento real. La cobertura estricta (solo requisitos en verde) es 80.0% (28/35).</w:t>
      </w:r>
    </w:p>
    <w:p>
      <w:pPr>
        <w:pStyle w:val="ListBullet"/>
      </w:pPr>
      <w:r>
        <w:t>Verde (completo): 28</w:t>
      </w:r>
    </w:p>
    <w:p>
      <w:pPr>
        <w:pStyle w:val="ListBullet"/>
      </w:pPr>
      <w:r>
        <w:t>Amarillo (parcial): 6</w:t>
      </w:r>
    </w:p>
    <w:p>
      <w:pPr>
        <w:pStyle w:val="ListBullet"/>
      </w:pPr>
      <w:r>
        <w:t>Rojo (nulo): 0</w:t>
      </w:r>
    </w:p>
    <w:p>
      <w:pPr>
        <w:pStyle w:val="ListBullet"/>
      </w:pPr>
      <w:r>
        <w:t>Gris (no verificable): 1</w:t>
      </w:r>
    </w:p>
    <w:p>
      <w:pPr>
        <w:pStyle w:val="Heading1"/>
      </w:pPr>
      <w:r>
        <w:t>2. Hallazgos Priorizados</w:t>
      </w:r>
    </w:p>
    <w:p>
      <w:pPr>
        <w:pStyle w:val="Heading2"/>
      </w:pPr>
      <w:r>
        <w:t>Critico</w:t>
      </w:r>
    </w:p>
    <w:p>
      <w:pPr>
        <w:pStyle w:val="ListNumber"/>
      </w:pPr>
      <w:r>
        <w:t>Desalineacion de gestion: 24/24 issues siguen abiertos pese a evidencia parcial o completa en codigo.</w:t>
      </w:r>
    </w:p>
    <w:p>
      <w:pPr>
        <w:pStyle w:val="Heading2"/>
      </w:pPr>
      <w:r>
        <w:t>Alto</w:t>
      </w:r>
    </w:p>
    <w:p>
      <w:pPr>
        <w:pStyle w:val="ListNumber"/>
      </w:pPr>
      <w:r>
        <w:t>HU-04/RF-04 (editar tarea): backend implementado, flujo de edicion ausente en UI.</w:t>
      </w:r>
    </w:p>
    <w:p>
      <w:pPr>
        <w:pStyle w:val="ListNumber"/>
      </w:pPr>
      <w:r>
        <w:t>RNF-03 (pruebas): faltan escenarios explicitos PUT 200 y PUT 404.</w:t>
      </w:r>
    </w:p>
    <w:p>
      <w:pPr>
        <w:pStyle w:val="Heading2"/>
      </w:pPr>
      <w:r>
        <w:t>Medio</w:t>
      </w:r>
    </w:p>
    <w:p>
      <w:pPr>
        <w:pStyle w:val="ListNumber"/>
      </w:pPr>
      <w:r>
        <w:t>RNF-07: fechas UTC/ISO correctas en backend, pero sin contexto explicito de zona horaria en UI.</w:t>
      </w:r>
    </w:p>
    <w:p>
      <w:pPr>
        <w:pStyle w:val="ListNumber"/>
      </w:pPr>
      <w:r>
        <w:t>HU-03: existe endpoint por id, pero falta experiencia de consulta por id en UI.</w:t>
      </w:r>
    </w:p>
    <w:p>
      <w:pPr>
        <w:pStyle w:val="ListNumber"/>
      </w:pPr>
      <w:r>
        <w:t>RNF-08: falta evidencia minima de accesibilidad con casos especificos.</w:t>
      </w:r>
    </w:p>
    <w:p>
      <w:pPr>
        <w:pStyle w:val="Heading1"/>
      </w:pPr>
      <w:r>
        <w:t>3. Matriz de Trazabilidad Esencial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F4C81"/>
          </w:tcPr>
          <w:p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728"/>
            <w:shd w:val="clear" w:color="auto" w:fill="0F4C81"/>
          </w:tcPr>
          <w:p>
            <w:r>
              <w:rPr>
                <w:b/>
                <w:color w:val="FFFFFF"/>
                <w:sz w:val="20"/>
              </w:rPr>
              <w:t>Estado codigo</w:t>
            </w:r>
          </w:p>
        </w:tc>
        <w:tc>
          <w:tcPr>
            <w:tcW w:type="dxa" w:w="1728"/>
            <w:shd w:val="clear" w:color="auto" w:fill="0F4C81"/>
          </w:tcPr>
          <w:p>
            <w:r>
              <w:rPr>
                <w:b/>
                <w:color w:val="FFFFFF"/>
                <w:sz w:val="20"/>
              </w:rPr>
              <w:t>Estado issues</w:t>
            </w:r>
          </w:p>
        </w:tc>
        <w:tc>
          <w:tcPr>
            <w:tcW w:type="dxa" w:w="1728"/>
            <w:shd w:val="clear" w:color="auto" w:fill="0F4C81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728"/>
            <w:shd w:val="clear" w:color="auto" w:fill="0F4C81"/>
          </w:tcPr>
          <w:p>
            <w:r>
              <w:rPr>
                <w:b/>
                <w:color w:val="FFFFFF"/>
                <w:sz w:val="20"/>
              </w:rPr>
              <w:t>Accion recomendada</w:t>
            </w:r>
          </w:p>
        </w:tc>
      </w:tr>
      <w:tr>
        <w:tc>
          <w:tcPr>
            <w:tcW w:type="dxa" w:w="1728"/>
          </w:tcPr>
          <w:p>
            <w:r>
              <w:t>HU-01 Crear tarea</w:t>
            </w:r>
          </w:p>
        </w:tc>
        <w:tc>
          <w:tcPr>
            <w:tcW w:type="dxa" w:w="1728"/>
          </w:tcPr>
          <w:p>
            <w:r>
              <w:t>Verde</w:t>
            </w:r>
          </w:p>
        </w:tc>
        <w:tc>
          <w:tcPr>
            <w:tcW w:type="dxa" w:w="1728"/>
          </w:tcPr>
          <w:p>
            <w:r>
              <w:t>Verde</w:t>
            </w:r>
          </w:p>
        </w:tc>
        <w:tc>
          <w:tcPr>
            <w:tcW w:type="dxa" w:w="1728"/>
          </w:tcPr>
          <w:p>
            <w:r>
              <w:t>Bajo</w:t>
            </w:r>
          </w:p>
        </w:tc>
        <w:tc>
          <w:tcPr>
            <w:tcW w:type="dxa" w:w="1728"/>
          </w:tcPr>
          <w:p>
            <w:r>
              <w:t>Mantener pruebas y cerrar issue con evidencia</w:t>
            </w:r>
          </w:p>
        </w:tc>
      </w:tr>
      <w:tr>
        <w:tc>
          <w:tcPr>
            <w:tcW w:type="dxa" w:w="1728"/>
          </w:tcPr>
          <w:p>
            <w:r>
              <w:t>HU-03 Consultar por id</w:t>
            </w:r>
          </w:p>
        </w:tc>
        <w:tc>
          <w:tcPr>
            <w:tcW w:type="dxa" w:w="1728"/>
          </w:tcPr>
          <w:p>
            <w:r>
              <w:t>Amarillo</w:t>
            </w:r>
          </w:p>
        </w:tc>
        <w:tc>
          <w:tcPr>
            <w:tcW w:type="dxa" w:w="1728"/>
          </w:tcPr>
          <w:p>
            <w:r>
              <w:t>Verde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Agregar flujo UI de detalle o documentar alcance API-only</w:t>
            </w:r>
          </w:p>
        </w:tc>
      </w:tr>
      <w:tr>
        <w:tc>
          <w:tcPr>
            <w:tcW w:type="dxa" w:w="1728"/>
          </w:tcPr>
          <w:p>
            <w:r>
              <w:t>HU-04 Editar tarea</w:t>
            </w:r>
          </w:p>
        </w:tc>
        <w:tc>
          <w:tcPr>
            <w:tcW w:type="dxa" w:w="1728"/>
          </w:tcPr>
          <w:p>
            <w:r>
              <w:t>Amarillo</w:t>
            </w:r>
          </w:p>
        </w:tc>
        <w:tc>
          <w:tcPr>
            <w:tcW w:type="dxa" w:w="1728"/>
          </w:tcPr>
          <w:p>
            <w:r>
              <w:t>Verde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Completar edicion en frontend y pruebas de flujo</w:t>
            </w:r>
          </w:p>
        </w:tc>
      </w:tr>
      <w:tr>
        <w:tc>
          <w:tcPr>
            <w:tcW w:type="dxa" w:w="1728"/>
          </w:tcPr>
          <w:p>
            <w:r>
              <w:t>RNF-03 Pruebas</w:t>
            </w:r>
          </w:p>
        </w:tc>
        <w:tc>
          <w:tcPr>
            <w:tcW w:type="dxa" w:w="1728"/>
          </w:tcPr>
          <w:p>
            <w:r>
              <w:t>Amarillo</w:t>
            </w:r>
          </w:p>
        </w:tc>
        <w:tc>
          <w:tcPr>
            <w:tcW w:type="dxa" w:w="1728"/>
          </w:tcPr>
          <w:p>
            <w:r>
              <w:t>Verde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Agregar PUT 200/404 y casos negativos de contrato</w:t>
            </w:r>
          </w:p>
        </w:tc>
      </w:tr>
      <w:tr>
        <w:tc>
          <w:tcPr>
            <w:tcW w:type="dxa" w:w="1728"/>
          </w:tcPr>
          <w:p>
            <w:r>
              <w:t>RNF-04 Rendimiento</w:t>
            </w:r>
          </w:p>
        </w:tc>
        <w:tc>
          <w:tcPr>
            <w:tcW w:type="dxa" w:w="1728"/>
          </w:tcPr>
          <w:p>
            <w:r>
              <w:t>Gris</w:t>
            </w:r>
          </w:p>
        </w:tc>
        <w:tc>
          <w:tcPr>
            <w:tcW w:type="dxa" w:w="1728"/>
          </w:tcPr>
          <w:p>
            <w:r>
              <w:t>Amarillo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Definir metrica y evidencia repetible</w:t>
            </w:r>
          </w:p>
        </w:tc>
      </w:tr>
      <w:tr>
        <w:tc>
          <w:tcPr>
            <w:tcW w:type="dxa" w:w="1728"/>
          </w:tcPr>
          <w:p>
            <w:r>
              <w:t>RNF-07 UTC + ISO</w:t>
            </w:r>
          </w:p>
        </w:tc>
        <w:tc>
          <w:tcPr>
            <w:tcW w:type="dxa" w:w="1728"/>
          </w:tcPr>
          <w:p>
            <w:r>
              <w:t>Amarillo</w:t>
            </w:r>
          </w:p>
        </w:tc>
        <w:tc>
          <w:tcPr>
            <w:tcW w:type="dxa" w:w="1728"/>
          </w:tcPr>
          <w:p>
            <w:r>
              <w:t>Verde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Mostrar zona horaria de forma explicita en UI</w:t>
            </w:r>
          </w:p>
        </w:tc>
      </w:tr>
      <w:tr>
        <w:tc>
          <w:tcPr>
            <w:tcW w:type="dxa" w:w="1728"/>
          </w:tcPr>
          <w:p>
            <w:r>
              <w:t>API PUT /api/tareas/{id}</w:t>
            </w:r>
          </w:p>
        </w:tc>
        <w:tc>
          <w:tcPr>
            <w:tcW w:type="dxa" w:w="1728"/>
          </w:tcPr>
          <w:p>
            <w:r>
              <w:t>Verde</w:t>
            </w:r>
          </w:p>
        </w:tc>
        <w:tc>
          <w:tcPr>
            <w:tcW w:type="dxa" w:w="1728"/>
          </w:tcPr>
          <w:p>
            <w:r>
              <w:t>Verde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Agregar test de 404 explicito</w:t>
            </w:r>
          </w:p>
        </w:tc>
      </w:tr>
    </w:tbl>
    <w:p>
      <w:pPr>
        <w:pStyle w:val="Heading1"/>
      </w:pPr>
      <w:r>
        <w:t>4. Desalineaciones Detectadas</w:t>
      </w:r>
    </w:p>
    <w:p>
      <w:pPr>
        <w:pStyle w:val="ListNumber"/>
      </w:pPr>
      <w:r>
        <w:t>El tablero GitHub no refleja el avance real evidenciado en codigo y pruebas.</w:t>
      </w:r>
    </w:p>
    <w:p>
      <w:pPr>
        <w:pStyle w:val="ListNumber"/>
      </w:pPr>
      <w:r>
        <w:t>HU-04/RF-04 tiene brecha entre backend listo y UI incompleta.</w:t>
      </w:r>
    </w:p>
    <w:p>
      <w:pPr>
        <w:pStyle w:val="ListNumber"/>
      </w:pPr>
      <w:r>
        <w:t>RNF-04 y RNF-08 carecen de evidencia fuerte y trazabilidad operacional clara.</w:t>
      </w:r>
    </w:p>
    <w:p>
      <w:pPr>
        <w:pStyle w:val="ListNumber"/>
      </w:pPr>
      <w:r>
        <w:t>Los issues #20 a #24 amplian alcance sobre el documento base 1.0.</w:t>
      </w:r>
    </w:p>
    <w:p>
      <w:pPr>
        <w:pStyle w:val="Heading1"/>
      </w:pPr>
      <w:r>
        <w:t>5. Plan de Accion Priorizado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A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2160"/>
            <w:shd w:val="clear" w:color="auto" w:fill="DCEAF7"/>
          </w:tcPr>
          <w:p>
            <w:r>
              <w:rPr>
                <w:b/>
              </w:rPr>
              <w:t>Accion</w:t>
            </w:r>
          </w:p>
        </w:tc>
        <w:tc>
          <w:tcPr>
            <w:tcW w:type="dxa" w:w="2160"/>
            <w:shd w:val="clear" w:color="auto" w:fill="DC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  <w:shd w:val="clear" w:color="auto" w:fill="DCEAF7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Actualizar trazabilidad operativa en GitHub</w:t>
            </w:r>
          </w:p>
        </w:tc>
        <w:tc>
          <w:tcPr>
            <w:tcW w:type="dxa" w:w="2160"/>
          </w:tcPr>
          <w:p>
            <w:r>
              <w:t>Issue/proceso</w:t>
            </w:r>
          </w:p>
        </w:tc>
        <w:tc>
          <w:tcPr>
            <w:tcW w:type="dxa" w:w="2160"/>
          </w:tcPr>
          <w:p>
            <w:r>
              <w:t>Estado de tablero alineado con evidencia</w:t>
            </w:r>
          </w:p>
        </w:tc>
      </w:tr>
      <w:tr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Completar HU-04/RF-04 en frontend</w:t>
            </w:r>
          </w:p>
        </w:tc>
        <w:tc>
          <w:tcPr>
            <w:tcW w:type="dxa" w:w="2160"/>
          </w:tcPr>
          <w:p>
            <w:r>
              <w:t>Codigo + test</w:t>
            </w:r>
          </w:p>
        </w:tc>
        <w:tc>
          <w:tcPr>
            <w:tcW w:type="dxa" w:w="2160"/>
          </w:tcPr>
          <w:p>
            <w:r>
              <w:t>Flujo de edicion usable con prueba</w:t>
            </w:r>
          </w:p>
        </w:tc>
      </w:tr>
      <w:tr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Ampliar pruebas de API en PUT y 404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Cobertura de contratos criticos</w:t>
            </w:r>
          </w:p>
        </w:tc>
      </w:tr>
      <w:tr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Formalizar RNF-04 con metrica objetiva</w:t>
            </w:r>
          </w:p>
        </w:tc>
        <w:tc>
          <w:tcPr>
            <w:tcW w:type="dxa" w:w="2160"/>
          </w:tcPr>
          <w:p>
            <w:r>
              <w:t>Doc + issue + test</w:t>
            </w:r>
          </w:p>
        </w:tc>
        <w:tc>
          <w:tcPr>
            <w:tcW w:type="dxa" w:w="2160"/>
          </w:tcPr>
          <w:p>
            <w:r>
              <w:t>Umbral de rendimiento verificable</w:t>
            </w:r>
          </w:p>
        </w:tc>
      </w:tr>
      <w:tr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Cerrar brecha RNF-07/RNF-08 en UI</w:t>
            </w:r>
          </w:p>
        </w:tc>
        <w:tc>
          <w:tcPr>
            <w:tcW w:type="dxa" w:w="2160"/>
          </w:tcPr>
          <w:p>
            <w:r>
              <w:t>Codigo + test + issue</w:t>
            </w:r>
          </w:p>
        </w:tc>
        <w:tc>
          <w:tcPr>
            <w:tcW w:type="dxa" w:w="2160"/>
          </w:tcPr>
          <w:p>
            <w:r>
              <w:t>Zona horaria explicita y chequeo minimo de accesibilidad</w:t>
            </w:r>
          </w:p>
        </w:tc>
      </w:tr>
    </w:tbl>
    <w:p>
      <w:pPr>
        <w:pStyle w:val="Heading1"/>
      </w:pPr>
      <w:r>
        <w:t>6. Conclusion</w:t>
      </w:r>
    </w:p>
    <w:p>
      <w:pPr>
        <w:shd w:val="clear" w:color="auto" w:fill="EAF2FA"/>
      </w:pPr>
      <w:r>
        <w:t>Usted ya tiene una base tecnica solida para el alcance inicial. El mayor riesgo actual no es la implementacion funcional, sino la brecha entre ejecucion real y estado operativo en GitHub, junto con huecos puntuales en edicion UI y evidencia de calidad no funcional.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Calibri"/>
      <w:color w:val="2F2F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4C8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63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F4C8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