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08A27" w14:textId="77777777" w:rsidR="00544093" w:rsidRDefault="00544093">
      <w:pPr>
        <w:pStyle w:val="Ttulo"/>
        <w:jc w:val="center"/>
        <w:rPr>
          <w:rFonts w:ascii="Arial" w:hAnsi="Arial" w:cs="Arial"/>
          <w:color w:val="1F4E78"/>
          <w:lang w:eastAsia="es-ES"/>
        </w:rPr>
      </w:pPr>
      <w:r>
        <w:rPr>
          <w:rFonts w:ascii="Arial" w:hAnsi="Arial" w:cs="Arial"/>
          <w:b/>
          <w:bCs/>
          <w:color w:val="1F4E78"/>
        </w:rPr>
        <w:t>Propuesta comercial</w:t>
      </w:r>
    </w:p>
    <w:p w14:paraId="6ED2D586" w14:textId="77777777" w:rsidR="00544093" w:rsidRDefault="00544093">
      <w:pPr>
        <w:pStyle w:val="Subttulo"/>
        <w:jc w:val="center"/>
        <w:rPr>
          <w:rFonts w:ascii="Arial" w:hAnsi="Arial" w:cs="Arial"/>
          <w:color w:val="4F81BD"/>
          <w:sz w:val="32"/>
          <w:szCs w:val="32"/>
          <w:lang w:eastAsia="es-ES"/>
        </w:rPr>
      </w:pPr>
      <w:r>
        <w:rPr>
          <w:rFonts w:ascii="Arial" w:hAnsi="Arial" w:cs="Arial"/>
          <w:color w:val="4F81BD"/>
          <w:sz w:val="32"/>
          <w:szCs w:val="32"/>
        </w:rPr>
        <w:t>Solución integral de gestión para Ferretería Robledo, S.L.</w:t>
      </w:r>
    </w:p>
    <w:p w14:paraId="70D01843" w14:textId="0BD9EBB2" w:rsidR="00442844" w:rsidRDefault="00442844">
      <w:pPr>
        <w:jc w:val="center"/>
        <w:rPr>
          <w:lang w:eastAsia="es-ES"/>
        </w:rPr>
      </w:pPr>
      <w:r>
        <w:rPr>
          <w:noProof/>
        </w:rPr>
        <w:drawing>
          <wp:inline distT="0" distB="0" distL="0" distR="0" wp14:anchorId="4233CFED" wp14:editId="58BC7CC8">
            <wp:extent cx="5400040" cy="3599815"/>
            <wp:effectExtent l="0" t="0" r="0" b="0"/>
            <wp:docPr id="256375852" name="Picture 256375852" descr="Ilustración corporativa de una ferretería conectada mediante gestión digital de stock, venta y facturación" title="Transformación digital de Ferretería Robl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3758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0291" w14:textId="77777777" w:rsidR="00544093" w:rsidRDefault="00544093">
      <w:pPr>
        <w:jc w:val="center"/>
        <w:rPr>
          <w:color w:val="595959"/>
          <w:sz w:val="24"/>
          <w:szCs w:val="24"/>
          <w:lang w:eastAsia="es-ES"/>
        </w:rPr>
      </w:pPr>
      <w:r>
        <w:rPr>
          <w:b/>
          <w:bCs/>
          <w:color w:val="595959"/>
          <w:sz w:val="24"/>
          <w:szCs w:val="24"/>
        </w:rPr>
        <w:t>Stock · Venta en mostrador · Facturación</w:t>
      </w:r>
    </w:p>
    <w:p w14:paraId="41847A4B" w14:textId="77777777" w:rsidR="00544093" w:rsidRDefault="00544093">
      <w:pPr>
        <w:jc w:val="center"/>
        <w:rPr>
          <w:color w:val="7F7F7F"/>
          <w:lang w:eastAsia="es-ES"/>
        </w:rPr>
      </w:pPr>
      <w:r>
        <w:rPr>
          <w:color w:val="7F7F7F"/>
        </w:rPr>
        <w:t>Documento resumen para el departamento comercial</w:t>
      </w:r>
    </w:p>
    <w:p w14:paraId="1933986B" w14:textId="77777777" w:rsidR="00544093" w:rsidRDefault="00544093">
      <w:pPr>
        <w:jc w:val="center"/>
        <w:rPr>
          <w:color w:val="7F7F7F"/>
          <w:lang w:eastAsia="es-ES"/>
        </w:rPr>
      </w:pPr>
      <w:r>
        <w:rPr>
          <w:color w:val="7F7F7F"/>
        </w:rPr>
        <w:t>8 de octubre de 2026</w:t>
      </w:r>
    </w:p>
    <w:p w14:paraId="2E5535A4" w14:textId="77777777" w:rsidR="00544093" w:rsidRDefault="00544093">
      <w:pPr>
        <w:jc w:val="center"/>
        <w:rPr>
          <w:color w:val="1F4E78"/>
          <w:lang w:eastAsia="es-ES"/>
        </w:rPr>
      </w:pPr>
      <w:r>
        <w:rPr>
          <w:b/>
          <w:bCs/>
          <w:color w:val="1F4E78"/>
        </w:rPr>
        <w:t>Propuesta preliminar sujeta a validación de alcance y valoración económica</w:t>
      </w:r>
    </w:p>
    <w:p w14:paraId="004AB7A4" w14:textId="77777777" w:rsidR="00544093" w:rsidRDefault="00544093" w:rsidP="00544093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5A0B1BB8" w14:textId="77777777" w:rsidR="00544093" w:rsidRDefault="00544093">
      <w:pPr>
        <w:pStyle w:val="Ttulo1"/>
        <w:rPr>
          <w:rFonts w:ascii="Arial" w:hAnsi="Arial" w:cs="Arial"/>
          <w:color w:val="1F4E78"/>
          <w:lang w:eastAsia="es-ES"/>
        </w:rPr>
      </w:pPr>
      <w:bookmarkStart w:id="0" w:name="_Toc242357586"/>
      <w:r>
        <w:rPr>
          <w:rFonts w:ascii="Arial" w:hAnsi="Arial" w:cs="Arial"/>
          <w:color w:val="1F4E78"/>
        </w:rPr>
        <w:lastRenderedPageBreak/>
        <w:t>Índice</w:t>
      </w:r>
      <w:bookmarkEnd w:id="0"/>
    </w:p>
    <w:p w14:paraId="24ECAD0B" w14:textId="5F5FA0C6" w:rsidR="00544093" w:rsidRDefault="00544093">
      <w:pPr>
        <w:pStyle w:val="TDC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r>
        <w:fldChar w:fldCharType="begin"/>
      </w:r>
      <w:r>
        <w:rPr>
          <w:rFonts w:ascii="Arial" w:hAnsi="Arial" w:cs="Arial"/>
        </w:rPr>
        <w:instrText xml:space="preserve"> TOC \o "1-2" \h \* MERGEFORMAT </w:instrText>
      </w:r>
      <w:r>
        <w:fldChar w:fldCharType="separate"/>
      </w:r>
      <w:hyperlink w:anchor="_Toc242357586" w:history="1">
        <w:r w:rsidRPr="007F7FF6">
          <w:rPr>
            <w:rStyle w:val="Hipervnculo"/>
            <w:rFonts w:ascii="Arial" w:hAnsi="Arial" w:cs="Arial"/>
            <w:noProof/>
          </w:rPr>
          <w:t>Índice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_Toc242357586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26B73FD0" w14:textId="2569BE69" w:rsidR="00544093" w:rsidRDefault="00544093">
      <w:pPr>
        <w:pStyle w:val="TDC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42357587" w:history="1">
        <w:r w:rsidRPr="007F7FF6">
          <w:rPr>
            <w:rStyle w:val="Hipervnculo"/>
            <w:rFonts w:ascii="Arial" w:hAnsi="Arial" w:cs="Arial"/>
            <w:noProof/>
          </w:rPr>
          <w:t>1. Resumen ejecutivo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_Toc242357587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F17C69B" w14:textId="6501EF99" w:rsidR="00544093" w:rsidRDefault="00544093">
      <w:pPr>
        <w:pStyle w:val="TDC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42357588" w:history="1">
        <w:r w:rsidRPr="007F7FF6">
          <w:rPr>
            <w:rStyle w:val="Hipervnculo"/>
            <w:rFonts w:ascii="Arial" w:hAnsi="Arial" w:cs="Arial"/>
            <w:noProof/>
          </w:rPr>
          <w:t>2. Oportunidad y propuesta de valor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_Toc242357588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E2B236B" w14:textId="562795AD" w:rsidR="00544093" w:rsidRDefault="00544093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42357589" w:history="1">
        <w:r w:rsidRPr="007F7FF6">
          <w:rPr>
            <w:rStyle w:val="Hipervnculo"/>
            <w:rFonts w:ascii="Arial" w:hAnsi="Arial" w:cs="Arial"/>
            <w:noProof/>
          </w:rPr>
          <w:t>Beneficios clave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_Toc242357589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7FA840E" w14:textId="46CC6D89" w:rsidR="00544093" w:rsidRDefault="00544093">
      <w:pPr>
        <w:pStyle w:val="TDC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42357590" w:history="1">
        <w:r w:rsidRPr="007F7FF6">
          <w:rPr>
            <w:rStyle w:val="Hipervnculo"/>
            <w:rFonts w:ascii="Arial" w:hAnsi="Arial" w:cs="Arial"/>
            <w:noProof/>
          </w:rPr>
          <w:t>3. Alcance de la oferta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_Toc242357590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0A8F229" w14:textId="3FFE4BD8" w:rsidR="00544093" w:rsidRDefault="00544093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42357591" w:history="1">
        <w:r w:rsidRPr="007F7FF6">
          <w:rPr>
            <w:rStyle w:val="Hipervnculo"/>
            <w:rFonts w:ascii="Arial" w:hAnsi="Arial" w:cs="Arial"/>
            <w:noProof/>
          </w:rPr>
          <w:t>Fase 1 — Operación esencial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_Toc242357591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C5F1060" w14:textId="231FD4E3" w:rsidR="00544093" w:rsidRDefault="00544093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42357592" w:history="1">
        <w:r w:rsidRPr="007F7FF6">
          <w:rPr>
            <w:rStyle w:val="Hipervnculo"/>
            <w:rFonts w:ascii="Arial" w:hAnsi="Arial" w:cs="Arial"/>
            <w:noProof/>
          </w:rPr>
          <w:t>Fase 2 — Automatización y crecimiento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_Toc242357592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603E18F" w14:textId="2F555EDB" w:rsidR="00544093" w:rsidRDefault="00544093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42357593" w:history="1">
        <w:r w:rsidRPr="007F7FF6">
          <w:rPr>
            <w:rStyle w:val="Hipervnculo"/>
            <w:rFonts w:ascii="Arial" w:hAnsi="Arial" w:cs="Arial"/>
            <w:noProof/>
          </w:rPr>
          <w:t>Fuera de la oferta inicial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_Toc242357593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DF0E4A4" w14:textId="10C7B2AA" w:rsidR="00544093" w:rsidRDefault="00544093">
      <w:pPr>
        <w:pStyle w:val="TDC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42357594" w:history="1">
        <w:r w:rsidRPr="007F7FF6">
          <w:rPr>
            <w:rStyle w:val="Hipervnculo"/>
            <w:rFonts w:ascii="Arial" w:hAnsi="Arial" w:cs="Arial"/>
            <w:noProof/>
          </w:rPr>
          <w:t>4. Entregables y enfoque de implantación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_Toc242357594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D806288" w14:textId="0F9CBF05" w:rsidR="00544093" w:rsidRDefault="00544093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42357595" w:history="1">
        <w:r w:rsidRPr="007F7FF6">
          <w:rPr>
            <w:rStyle w:val="Hipervnculo"/>
            <w:rFonts w:ascii="Arial" w:hAnsi="Arial" w:cs="Arial"/>
            <w:noProof/>
          </w:rPr>
          <w:t>Entregables previstos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_Toc242357595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150FE62" w14:textId="698693E6" w:rsidR="00544093" w:rsidRDefault="00544093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42357596" w:history="1">
        <w:r w:rsidRPr="007F7FF6">
          <w:rPr>
            <w:rStyle w:val="Hipervnculo"/>
            <w:rFonts w:ascii="Arial" w:hAnsi="Arial" w:cs="Arial"/>
            <w:noProof/>
          </w:rPr>
          <w:t>Plan de trabajo propuesto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_Toc242357596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B3BBC8F" w14:textId="680C181D" w:rsidR="00544093" w:rsidRDefault="00544093">
      <w:pPr>
        <w:pStyle w:val="TDC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42357597" w:history="1">
        <w:r w:rsidRPr="007F7FF6">
          <w:rPr>
            <w:rStyle w:val="Hipervnculo"/>
            <w:rFonts w:ascii="Arial" w:hAnsi="Arial" w:cs="Arial"/>
            <w:noProof/>
          </w:rPr>
          <w:t>5. Condiciones para elaborar la oferta económica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_Toc242357597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DBD9451" w14:textId="08670F3C" w:rsidR="00544093" w:rsidRDefault="00544093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42357598" w:history="1">
        <w:r w:rsidRPr="007F7FF6">
          <w:rPr>
            <w:rStyle w:val="Hipervnculo"/>
            <w:rFonts w:ascii="Arial" w:hAnsi="Arial" w:cs="Arial"/>
            <w:noProof/>
          </w:rPr>
          <w:t>Riesgos principales y mitigación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_Toc242357598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CEF9D27" w14:textId="0C250D1F" w:rsidR="00544093" w:rsidRDefault="00544093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42357599" w:history="1">
        <w:r w:rsidRPr="007F7FF6">
          <w:rPr>
            <w:rStyle w:val="Hipervnculo"/>
            <w:rFonts w:ascii="Arial" w:hAnsi="Arial" w:cs="Arial"/>
            <w:noProof/>
          </w:rPr>
          <w:t>Supuestos comerciales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_Toc242357599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F6C9DB5" w14:textId="18A3E371" w:rsidR="00544093" w:rsidRDefault="00544093">
      <w:pPr>
        <w:pStyle w:val="TDC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42357600" w:history="1">
        <w:r w:rsidRPr="007F7FF6">
          <w:rPr>
            <w:rStyle w:val="Hipervnculo"/>
            <w:rFonts w:ascii="Arial" w:hAnsi="Arial" w:cs="Arial"/>
            <w:noProof/>
          </w:rPr>
          <w:t>6. Recomendación comercial y próximos pasos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_Toc242357600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6A22A04" w14:textId="64EB1FF6" w:rsidR="00544093" w:rsidRDefault="00544093" w:rsidP="00544093">
      <w:r>
        <w:fldChar w:fldCharType="end"/>
      </w:r>
    </w:p>
    <w:p w14:paraId="45E9A7A9" w14:textId="77777777" w:rsidR="00544093" w:rsidRDefault="00544093" w:rsidP="00544093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773DFA87" w14:textId="77777777" w:rsidR="00544093" w:rsidRDefault="00544093">
      <w:pPr>
        <w:pStyle w:val="Ttulo1"/>
        <w:rPr>
          <w:rFonts w:ascii="Arial" w:hAnsi="Arial" w:cs="Arial"/>
          <w:color w:val="1F4E78"/>
          <w:sz w:val="48"/>
          <w:szCs w:val="48"/>
          <w:lang w:eastAsia="es-ES"/>
        </w:rPr>
      </w:pPr>
      <w:bookmarkStart w:id="1" w:name="_Toc242357587"/>
      <w:r>
        <w:rPr>
          <w:rFonts w:ascii="Arial" w:hAnsi="Arial" w:cs="Arial"/>
          <w:color w:val="1F4E78"/>
        </w:rPr>
        <w:lastRenderedPageBreak/>
        <w:t>1. Resumen ejecutivo</w:t>
      </w:r>
      <w:bookmarkEnd w:id="1"/>
    </w:p>
    <w:p w14:paraId="31E18408" w14:textId="77777777" w:rsidR="00544093" w:rsidRDefault="00544093">
      <w:pPr>
        <w:rPr>
          <w:lang w:eastAsia="es-ES"/>
        </w:rPr>
      </w:pPr>
      <w:r>
        <w:t>Ferretería Robledo necesita sustituir una operativa fragmentada —stock en dos hojas de cálculo, cobro con una herramienta obsoleta y facturación y albaranes gestionados manualmente— por una solución única, ágil y fiable.</w:t>
      </w:r>
    </w:p>
    <w:p w14:paraId="6329E86B" w14:textId="77777777" w:rsidR="00544093" w:rsidRDefault="00544093">
      <w:pPr>
        <w:rPr>
          <w:lang w:eastAsia="es-ES"/>
        </w:rPr>
      </w:pPr>
      <w:r>
        <w:t>Proponemos desarrollar una aplicación de gestión adaptada al negocio que unifique el stock de la nave de Alcalá de Henares y la tienda de la calle Mayor, simplifique la venta en mostrador mediante los lectores USB existentes y permita facturar con los requisitos fiscales acordados.</w:t>
      </w:r>
    </w:p>
    <w:p w14:paraId="56CBCF6B" w14:textId="77777777" w:rsidR="00544093" w:rsidRDefault="00544093">
      <w:pPr>
        <w:rPr>
          <w:lang w:eastAsia="es-ES"/>
        </w:rPr>
      </w:pPr>
      <w:r>
        <w:t>La primera fase se orientará a asegurar la operación diaria y la puesta en marcha antes del inventario de enero de 2027. Las automatizaciones e integraciones avanzadas se plantean como evolución posterior.</w:t>
      </w:r>
    </w:p>
    <w:p w14:paraId="6797E64F" w14:textId="77777777" w:rsidR="00544093" w:rsidRDefault="00544093">
      <w:pPr>
        <w:pStyle w:val="Ttulo1"/>
        <w:rPr>
          <w:rFonts w:ascii="Arial" w:hAnsi="Arial" w:cs="Arial"/>
          <w:color w:val="1F4E78"/>
          <w:sz w:val="48"/>
          <w:szCs w:val="48"/>
          <w:lang w:eastAsia="es-ES"/>
        </w:rPr>
      </w:pPr>
      <w:bookmarkStart w:id="2" w:name="_Toc242357588"/>
      <w:r>
        <w:rPr>
          <w:rFonts w:ascii="Arial" w:hAnsi="Arial" w:cs="Arial"/>
          <w:color w:val="1F4E78"/>
        </w:rPr>
        <w:t>2. Oportunidad y propuesta de valor</w:t>
      </w:r>
      <w:bookmarkEnd w:id="2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2957"/>
        <w:gridCol w:w="2972"/>
      </w:tblGrid>
      <w:tr w:rsidR="00ED6E27" w14:paraId="1FBF908B" w14:textId="77777777" w:rsidTr="0059186D">
        <w:trPr>
          <w:tblCellSpacing w:w="15" w:type="dxa"/>
        </w:trPr>
        <w:tc>
          <w:tcPr>
            <w:tcW w:w="1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1F4E7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7B41EA" w14:textId="55B3865C" w:rsidR="00000000" w:rsidRPr="007C284E" w:rsidRDefault="007C284E" w:rsidP="007C284E">
            <w:pPr>
              <w:rPr>
                <w:color w:val="FFFFFF"/>
              </w:rPr>
            </w:pPr>
            <w:bookmarkStart w:id="3" w:name="_Toc242357589"/>
            <w:r>
              <w:rPr>
                <w:b/>
                <w:bCs/>
                <w:color w:val="FFFFFF"/>
              </w:rPr>
              <w:t>Reto actual</w:t>
            </w:r>
          </w:p>
        </w:tc>
        <w:tc>
          <w:tcPr>
            <w:tcW w:w="175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1F4E7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9CA537" w14:textId="648A320F" w:rsidR="00000000" w:rsidRPr="006F0F2E" w:rsidRDefault="006F0F2E" w:rsidP="006F0F2E">
            <w:pPr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Respuesta propuesta</w:t>
            </w:r>
          </w:p>
        </w:tc>
        <w:tc>
          <w:tcPr>
            <w:tcW w:w="175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1F4E7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7B2ECF" w14:textId="3B100487" w:rsidR="00000000" w:rsidRPr="0059186D" w:rsidRDefault="0059186D" w:rsidP="0059186D">
            <w:pPr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Beneficio para el cliente</w:t>
            </w:r>
          </w:p>
        </w:tc>
      </w:tr>
      <w:tr w:rsidR="00ED6E27" w14:paraId="294187B9" w14:textId="77777777" w:rsidTr="00667FC3">
        <w:trPr>
          <w:tblCellSpacing w:w="15" w:type="dxa"/>
        </w:trPr>
        <w:tc>
          <w:tcPr>
            <w:tcW w:w="1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18FA11" w14:textId="2075177C" w:rsidR="00000000" w:rsidRDefault="00607956" w:rsidP="00607956">
            <w:r>
              <w:t>Stock separado por ubicación y datos poco homogéneos</w:t>
            </w:r>
          </w:p>
        </w:tc>
        <w:tc>
          <w:tcPr>
            <w:tcW w:w="175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3E2249" w14:textId="13D5AD75" w:rsidR="00000000" w:rsidRDefault="00C31750" w:rsidP="00C31750">
            <w:r>
              <w:t>Inventario centralizado con desglose por nave y tienda</w:t>
            </w:r>
          </w:p>
        </w:tc>
        <w:tc>
          <w:tcPr>
            <w:tcW w:w="175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B628A2" w14:textId="01EAB096" w:rsidR="00000000" w:rsidRDefault="00667FC3" w:rsidP="00667FC3">
            <w:r>
              <w:t>Una fuente fiable, menos roturas y mejor planificación</w:t>
            </w:r>
          </w:p>
        </w:tc>
      </w:tr>
      <w:tr w:rsidR="00ED6E27" w14:paraId="5BFC13D8" w14:textId="77777777" w:rsidTr="00520D81">
        <w:trPr>
          <w:tblCellSpacing w:w="15" w:type="dxa"/>
        </w:trPr>
        <w:tc>
          <w:tcPr>
            <w:tcW w:w="1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0098E0" w14:textId="15E067A2" w:rsidR="00000000" w:rsidRDefault="0058124F" w:rsidP="0058124F">
            <w:r>
              <w:t>Proceso de venta lento y dependiente de la experiencia del empleado</w:t>
            </w:r>
          </w:p>
        </w:tc>
        <w:tc>
          <w:tcPr>
            <w:tcW w:w="175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5ACF4" w14:textId="5535C983" w:rsidR="00000000" w:rsidRDefault="00E0322F" w:rsidP="00E0322F">
            <w:r>
              <w:t>Pantalla de mostrador optimizada y lectura con pistolas USB</w:t>
            </w:r>
          </w:p>
        </w:tc>
        <w:tc>
          <w:tcPr>
            <w:tcW w:w="175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8F5D8" w14:textId="7AD1AF55" w:rsidR="00000000" w:rsidRDefault="00520D81" w:rsidP="00520D81">
            <w:r>
              <w:t>Cobro más rápido, menos errores y formación más sencilla</w:t>
            </w:r>
          </w:p>
        </w:tc>
      </w:tr>
      <w:tr w:rsidR="00ED6E27" w14:paraId="7B8C1C90" w14:textId="77777777" w:rsidTr="00E34AF0">
        <w:trPr>
          <w:tblCellSpacing w:w="15" w:type="dxa"/>
        </w:trPr>
        <w:tc>
          <w:tcPr>
            <w:tcW w:w="1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921E08" w14:textId="6135CCD0" w:rsidR="00000000" w:rsidRDefault="00D15A50" w:rsidP="00D15A50">
            <w:r>
              <w:t>Facturación y recargo de equivalencia manuales</w:t>
            </w:r>
          </w:p>
        </w:tc>
        <w:tc>
          <w:tcPr>
            <w:tcW w:w="175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970D92" w14:textId="6FD6219C" w:rsidR="00000000" w:rsidRDefault="00BC0FE4" w:rsidP="00BC0FE4">
            <w:r>
              <w:t>Facturación integrada con trazabilidad y reglas fiscales</w:t>
            </w:r>
          </w:p>
        </w:tc>
        <w:tc>
          <w:tcPr>
            <w:tcW w:w="175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F06CD6" w14:textId="258AC00A" w:rsidR="00000000" w:rsidRDefault="00E34AF0" w:rsidP="00E34AF0">
            <w:r>
              <w:t>Menos trabajo administrativo y mayor control</w:t>
            </w:r>
          </w:p>
        </w:tc>
      </w:tr>
      <w:tr w:rsidR="00ED6E27" w14:paraId="36B85124" w14:textId="77777777" w:rsidTr="00170084">
        <w:trPr>
          <w:tblCellSpacing w:w="15" w:type="dxa"/>
        </w:trPr>
        <w:tc>
          <w:tcPr>
            <w:tcW w:w="1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30C3D0" w14:textId="03C2269F" w:rsidR="00000000" w:rsidRDefault="00BD04E1" w:rsidP="00BD04E1">
            <w:r>
              <w:t>Descuentos recordados de memoria</w:t>
            </w:r>
          </w:p>
        </w:tc>
        <w:tc>
          <w:tcPr>
            <w:tcW w:w="175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D4D402" w14:textId="02CF7B83" w:rsidR="00000000" w:rsidRDefault="005E528B" w:rsidP="005E528B">
            <w:r>
              <w:t>Reglas por cliente y familia con permisos restringidos</w:t>
            </w:r>
          </w:p>
        </w:tc>
        <w:tc>
          <w:tcPr>
            <w:tcW w:w="175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63B92" w14:textId="0384092F" w:rsidR="00000000" w:rsidRDefault="00170084" w:rsidP="00170084">
            <w:r>
              <w:t>Precios consistentes y protección del margen</w:t>
            </w:r>
          </w:p>
        </w:tc>
      </w:tr>
      <w:tr w:rsidR="00ED6E27" w14:paraId="3EAD2BF2" w14:textId="77777777" w:rsidTr="008959F3">
        <w:trPr>
          <w:tblCellSpacing w:w="15" w:type="dxa"/>
        </w:trPr>
        <w:tc>
          <w:tcPr>
            <w:tcW w:w="1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DAAB8" w14:textId="38009FAD" w:rsidR="00000000" w:rsidRDefault="00CF6434" w:rsidP="00CF6434">
            <w:r>
              <w:t>Caídas frecuentes de internet y riesgo de pérdida de datos</w:t>
            </w:r>
          </w:p>
        </w:tc>
        <w:tc>
          <w:tcPr>
            <w:tcW w:w="175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B2A1D" w14:textId="0BB192D8" w:rsidR="00000000" w:rsidRDefault="00EF72A9" w:rsidP="00EF72A9">
            <w:r>
              <w:t>Continuidad de venta y copias de seguridad automáticas</w:t>
            </w:r>
          </w:p>
        </w:tc>
        <w:tc>
          <w:tcPr>
            <w:tcW w:w="175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B6924" w14:textId="7FD09492" w:rsidR="00000000" w:rsidRDefault="008959F3" w:rsidP="008959F3">
            <w:r>
              <w:t>Mayor resiliencia operativa</w:t>
            </w:r>
          </w:p>
        </w:tc>
      </w:tr>
    </w:tbl>
    <w:p w14:paraId="570AC95B" w14:textId="77777777" w:rsidR="00544093" w:rsidRDefault="00544093">
      <w:pPr>
        <w:pStyle w:val="Ttulo2"/>
        <w:rPr>
          <w:rFonts w:ascii="Arial" w:hAnsi="Arial" w:cs="Arial"/>
          <w:color w:val="4F81BD"/>
          <w:sz w:val="36"/>
          <w:szCs w:val="36"/>
          <w:lang w:eastAsia="es-ES"/>
        </w:rPr>
      </w:pPr>
      <w:r>
        <w:rPr>
          <w:rFonts w:ascii="Arial" w:hAnsi="Arial" w:cs="Arial"/>
          <w:color w:val="4F81BD"/>
        </w:rPr>
        <w:t>Beneficios clave</w:t>
      </w:r>
      <w:bookmarkEnd w:id="3"/>
    </w:p>
    <w:p w14:paraId="1CD4F44D" w14:textId="7C79F21A" w:rsidR="00000000" w:rsidRPr="00874618" w:rsidRDefault="00000000" w:rsidP="00874618">
      <w:pPr>
        <w:pStyle w:val="Prrafodelista"/>
        <w:numPr>
          <w:ilvl w:val="0"/>
          <w:numId w:val="1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544093">
        <w:rPr>
          <w:rFonts w:ascii="Arial" w:hAnsi="Arial" w:cs="Arial"/>
          <w:b/>
          <w:color w:val="334E68"/>
          <w:sz w:val="21"/>
          <w:szCs w:val="21"/>
        </w:rPr>
        <w:t>Visión única del negocio:</w:t>
      </w:r>
      <w:r w:rsidRPr="00874618">
        <w:rPr>
          <w:rFonts w:ascii="Arial" w:hAnsi="Arial" w:cs="Arial"/>
          <w:color w:val="334E68"/>
          <w:sz w:val="21"/>
          <w:szCs w:val="21"/>
        </w:rPr>
        <w:t xml:space="preserve"> existencias y movimientos por ubicación en una sola aplicación.</w:t>
      </w:r>
    </w:p>
    <w:p w14:paraId="30ACF17C" w14:textId="2614D8A5" w:rsidR="00000000" w:rsidRPr="00ED709B" w:rsidRDefault="00000000" w:rsidP="00ED709B">
      <w:pPr>
        <w:pStyle w:val="Prrafodelista"/>
        <w:numPr>
          <w:ilvl w:val="0"/>
          <w:numId w:val="1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ED709B">
        <w:rPr>
          <w:rFonts w:ascii="Arial" w:hAnsi="Arial" w:cs="Arial"/>
          <w:b/>
          <w:color w:val="334E68"/>
          <w:sz w:val="21"/>
          <w:szCs w:val="21"/>
        </w:rPr>
        <w:t>Mayor productividad:</w:t>
      </w:r>
      <w:r w:rsidRPr="00ED709B">
        <w:rPr>
          <w:rFonts w:ascii="Arial" w:hAnsi="Arial" w:cs="Arial"/>
          <w:color w:val="334E68"/>
          <w:sz w:val="21"/>
          <w:szCs w:val="21"/>
        </w:rPr>
        <w:t xml:space="preserve"> menos pasos para vender, cobrar, devolver y ajustar stock.</w:t>
      </w:r>
    </w:p>
    <w:p w14:paraId="75B8FA46" w14:textId="407C922E" w:rsidR="00000000" w:rsidRPr="00FA1C29" w:rsidRDefault="00000000" w:rsidP="00FA1C29">
      <w:pPr>
        <w:pStyle w:val="Prrafodelista"/>
        <w:numPr>
          <w:ilvl w:val="0"/>
          <w:numId w:val="1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FA1C29">
        <w:rPr>
          <w:rFonts w:ascii="Arial" w:hAnsi="Arial" w:cs="Arial"/>
          <w:b/>
          <w:color w:val="334E68"/>
          <w:sz w:val="21"/>
          <w:szCs w:val="21"/>
        </w:rPr>
        <w:t>Control y seguridad:</w:t>
      </w:r>
      <w:r w:rsidRPr="00FA1C29">
        <w:rPr>
          <w:rFonts w:ascii="Arial" w:hAnsi="Arial" w:cs="Arial"/>
          <w:color w:val="334E68"/>
          <w:sz w:val="21"/>
          <w:szCs w:val="21"/>
        </w:rPr>
        <w:t xml:space="preserve"> acceso por perfiles, permisos y trazabilidad de operaciones.</w:t>
      </w:r>
    </w:p>
    <w:p w14:paraId="546637EB" w14:textId="753CD3AD" w:rsidR="00000000" w:rsidRPr="00D87788" w:rsidRDefault="00000000" w:rsidP="00D87788">
      <w:pPr>
        <w:pStyle w:val="Prrafodelista"/>
        <w:numPr>
          <w:ilvl w:val="0"/>
          <w:numId w:val="1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D87788">
        <w:rPr>
          <w:rFonts w:ascii="Arial" w:hAnsi="Arial" w:cs="Arial"/>
          <w:b/>
          <w:color w:val="334E68"/>
          <w:sz w:val="21"/>
          <w:szCs w:val="21"/>
        </w:rPr>
        <w:t>Preparación para crecer:</w:t>
      </w:r>
      <w:r w:rsidRPr="00D87788">
        <w:rPr>
          <w:rFonts w:ascii="Arial" w:hAnsi="Arial" w:cs="Arial"/>
          <w:color w:val="334E68"/>
          <w:sz w:val="21"/>
          <w:szCs w:val="21"/>
        </w:rPr>
        <w:t xml:space="preserve"> base para automatizar compras, albaranes, informes y comercio electrónico.</w:t>
      </w:r>
    </w:p>
    <w:p w14:paraId="707C0491" w14:textId="6E42AACB" w:rsidR="00000000" w:rsidRPr="000027FD" w:rsidRDefault="00000000" w:rsidP="000027FD">
      <w:pPr>
        <w:pStyle w:val="Prrafodelista"/>
        <w:numPr>
          <w:ilvl w:val="0"/>
          <w:numId w:val="1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bookmarkStart w:id="4" w:name="_Toc242357590"/>
      <w:r w:rsidRPr="000027FD">
        <w:rPr>
          <w:rFonts w:ascii="Arial" w:hAnsi="Arial" w:cs="Arial"/>
          <w:b/>
          <w:color w:val="334E68"/>
          <w:sz w:val="21"/>
          <w:szCs w:val="21"/>
        </w:rPr>
        <w:t>Acompañamiento por fases:</w:t>
      </w:r>
      <w:r w:rsidRPr="000027FD">
        <w:rPr>
          <w:rFonts w:ascii="Arial" w:hAnsi="Arial" w:cs="Arial"/>
          <w:color w:val="334E68"/>
          <w:sz w:val="21"/>
          <w:szCs w:val="21"/>
        </w:rPr>
        <w:t xml:space="preserve"> reducción del riesgo mediante validaciones y entregas progresivas.</w:t>
      </w:r>
    </w:p>
    <w:p w14:paraId="57FC1C80" w14:textId="77777777" w:rsidR="00544093" w:rsidRDefault="00544093">
      <w:pPr>
        <w:pStyle w:val="Ttulo1"/>
        <w:rPr>
          <w:rFonts w:ascii="Arial" w:hAnsi="Arial" w:cs="Arial"/>
          <w:color w:val="1F4E78"/>
          <w:sz w:val="48"/>
          <w:szCs w:val="48"/>
          <w:lang w:eastAsia="es-ES"/>
        </w:rPr>
      </w:pPr>
      <w:r>
        <w:rPr>
          <w:rFonts w:ascii="Arial" w:hAnsi="Arial" w:cs="Arial"/>
          <w:color w:val="1F4E78"/>
        </w:rPr>
        <w:lastRenderedPageBreak/>
        <w:t>3. Alcance de la oferta</w:t>
      </w:r>
      <w:bookmarkEnd w:id="4"/>
    </w:p>
    <w:p w14:paraId="52A128C8" w14:textId="77777777" w:rsidR="00544093" w:rsidRDefault="00544093">
      <w:pPr>
        <w:pStyle w:val="Ttulo2"/>
        <w:rPr>
          <w:rFonts w:ascii="Arial" w:hAnsi="Arial" w:cs="Arial"/>
          <w:color w:val="4F81BD"/>
          <w:sz w:val="36"/>
          <w:szCs w:val="36"/>
          <w:lang w:eastAsia="es-ES"/>
        </w:rPr>
      </w:pPr>
      <w:bookmarkStart w:id="5" w:name="_Toc242357591"/>
      <w:r>
        <w:rPr>
          <w:rFonts w:ascii="Arial" w:hAnsi="Arial" w:cs="Arial"/>
          <w:color w:val="4F81BD"/>
        </w:rPr>
        <w:t>Fase 1 — Operación esencial</w:t>
      </w:r>
      <w:bookmarkEnd w:id="5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5585"/>
      </w:tblGrid>
      <w:tr w:rsidR="00F30EC0" w14:paraId="32375911" w14:textId="77777777" w:rsidTr="007930EB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1F4E7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A26455" w14:textId="731D6786" w:rsidR="00000000" w:rsidRPr="009C1A4C" w:rsidRDefault="009C1A4C" w:rsidP="009C1A4C">
            <w:pPr>
              <w:rPr>
                <w:color w:val="FFFFFF"/>
              </w:rPr>
            </w:pPr>
            <w:bookmarkStart w:id="6" w:name="_Toc242357592"/>
            <w:r>
              <w:rPr>
                <w:b/>
                <w:bCs/>
                <w:color w:val="FFFFFF"/>
              </w:rPr>
              <w:t>Bloque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1F4E7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EFF284" w14:textId="75B77B82" w:rsidR="00000000" w:rsidRPr="007930EB" w:rsidRDefault="007930EB" w:rsidP="007930EB">
            <w:pPr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Capacidades incluidas</w:t>
            </w:r>
          </w:p>
        </w:tc>
      </w:tr>
      <w:tr w:rsidR="00F30EC0" w14:paraId="39FA754B" w14:textId="77777777" w:rsidTr="0007223E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60B3FA" w14:textId="50A305E1" w:rsidR="00000000" w:rsidRDefault="00CD15AE" w:rsidP="00CD15AE">
            <w:r>
              <w:rPr>
                <w:b/>
                <w:bCs/>
              </w:rPr>
              <w:t>Catálogo y stock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E52648" w14:textId="357B2414" w:rsidR="00000000" w:rsidRDefault="0007223E" w:rsidP="0007223E">
            <w:r>
              <w:t>Productos, familias y proveedores; importación inicial; stock por ubicación; entradas, ajustes y traspasos; avisos de mínimos.</w:t>
            </w:r>
          </w:p>
        </w:tc>
      </w:tr>
      <w:tr w:rsidR="00F30EC0" w14:paraId="1B6B7681" w14:textId="77777777" w:rsidTr="00B42B63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728F9E" w14:textId="5ED82C54" w:rsidR="00000000" w:rsidRDefault="004D0CD1" w:rsidP="004D0CD1">
            <w:r>
              <w:rPr>
                <w:b/>
                <w:bCs/>
              </w:rPr>
              <w:t>Venta en mostrador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FC8447" w14:textId="4E71750B" w:rsidR="00000000" w:rsidRDefault="00B42B63" w:rsidP="00B42B63">
            <w:r>
              <w:t>Lectura de códigos con pistolas USB, búsqueda manual, descuentos autorizados, clientes, cobros y devoluciones.</w:t>
            </w:r>
          </w:p>
        </w:tc>
      </w:tr>
      <w:tr w:rsidR="00F30EC0" w14:paraId="66F360F1" w14:textId="77777777" w:rsidTr="00492FEE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ADFD1F" w14:textId="5D32C351" w:rsidR="00000000" w:rsidRDefault="00182605" w:rsidP="00182605">
            <w:r>
              <w:rPr>
                <w:b/>
                <w:bCs/>
              </w:rPr>
              <w:t>Facturación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D441F7" w14:textId="1AC0ECAA" w:rsidR="00000000" w:rsidRDefault="00492FEE" w:rsidP="00492FEE">
            <w:r>
              <w:t>Facturas y documentos de venta, recargo de equivalencia, rectificativas y trazabilidad conforme al modelo fiscal validado.</w:t>
            </w:r>
          </w:p>
        </w:tc>
      </w:tr>
      <w:tr w:rsidR="00F30EC0" w14:paraId="07138B1C" w14:textId="77777777" w:rsidTr="00247937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DAF0F1" w14:textId="1B2BC5A8" w:rsidR="00000000" w:rsidRDefault="00167BE1" w:rsidP="00167BE1">
            <w:r>
              <w:rPr>
                <w:b/>
                <w:bCs/>
              </w:rPr>
              <w:t>Usuarios y control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5A1CE6" w14:textId="621808CC" w:rsidR="00000000" w:rsidRDefault="00247937" w:rsidP="00247937">
            <w:r>
              <w:t>Perfiles de Dirección, Almacén y compras, Facturación y cobros, y Mostrador; permisos y registro de operaciones.</w:t>
            </w:r>
          </w:p>
        </w:tc>
      </w:tr>
      <w:tr w:rsidR="00F30EC0" w14:paraId="2551EBAE" w14:textId="77777777" w:rsidTr="00B014D5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CC65B3" w14:textId="2C019AEF" w:rsidR="00000000" w:rsidRDefault="00AD60D4" w:rsidP="00AD60D4">
            <w:r>
              <w:rPr>
                <w:b/>
                <w:bCs/>
              </w:rPr>
              <w:t>Continuidad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66442B" w14:textId="47287BCD" w:rsidR="00000000" w:rsidRDefault="00B014D5" w:rsidP="00B014D5">
            <w:r>
              <w:t>Copias de seguridad automáticas y solución de contingencia para las funciones críticas sin internet, según validación técnica.</w:t>
            </w:r>
          </w:p>
        </w:tc>
      </w:tr>
    </w:tbl>
    <w:p w14:paraId="7D111B8B" w14:textId="77777777" w:rsidR="00544093" w:rsidRDefault="00544093">
      <w:pPr>
        <w:pStyle w:val="Ttulo2"/>
        <w:rPr>
          <w:rFonts w:ascii="Arial" w:hAnsi="Arial" w:cs="Arial"/>
          <w:color w:val="4F81BD"/>
          <w:sz w:val="36"/>
          <w:szCs w:val="36"/>
          <w:lang w:eastAsia="es-ES"/>
        </w:rPr>
      </w:pPr>
      <w:r>
        <w:rPr>
          <w:rFonts w:ascii="Arial" w:hAnsi="Arial" w:cs="Arial"/>
          <w:color w:val="4F81BD"/>
        </w:rPr>
        <w:t>Fase 2 — Automatización y crecimiento</w:t>
      </w:r>
      <w:bookmarkEnd w:id="6"/>
    </w:p>
    <w:p w14:paraId="7ED4FA10" w14:textId="1AC65D55" w:rsidR="00000000" w:rsidRPr="0006779B" w:rsidRDefault="00000000" w:rsidP="0006779B">
      <w:pPr>
        <w:pStyle w:val="Prrafodelista"/>
        <w:numPr>
          <w:ilvl w:val="0"/>
          <w:numId w:val="2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06779B">
        <w:rPr>
          <w:rFonts w:ascii="Arial" w:hAnsi="Arial" w:cs="Arial"/>
          <w:color w:val="334E68"/>
          <w:sz w:val="21"/>
          <w:szCs w:val="21"/>
        </w:rPr>
        <w:t>Lectura de albaranes de proveedor recibidos en PDF y carga como borrador.</w:t>
      </w:r>
    </w:p>
    <w:p w14:paraId="4B8A370A" w14:textId="32071DA8" w:rsidR="00000000" w:rsidRPr="00BB0B5B" w:rsidRDefault="00000000" w:rsidP="00BB0B5B">
      <w:pPr>
        <w:pStyle w:val="Prrafodelista"/>
        <w:numPr>
          <w:ilvl w:val="0"/>
          <w:numId w:val="2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BB0B5B">
        <w:rPr>
          <w:rFonts w:ascii="Arial" w:hAnsi="Arial" w:cs="Arial"/>
          <w:color w:val="334E68"/>
          <w:sz w:val="21"/>
          <w:szCs w:val="21"/>
        </w:rPr>
        <w:t>Sincronización de stock con la tienda online Prestashop.</w:t>
      </w:r>
    </w:p>
    <w:p w14:paraId="106E64F6" w14:textId="24EC23F7" w:rsidR="00000000" w:rsidRPr="001E22A6" w:rsidRDefault="00000000" w:rsidP="001E22A6">
      <w:pPr>
        <w:pStyle w:val="Prrafodelista"/>
        <w:numPr>
          <w:ilvl w:val="0"/>
          <w:numId w:val="2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1E22A6">
        <w:rPr>
          <w:rFonts w:ascii="Arial" w:hAnsi="Arial" w:cs="Arial"/>
          <w:color w:val="334E68"/>
          <w:sz w:val="21"/>
          <w:szCs w:val="21"/>
        </w:rPr>
        <w:t>Informe mensual de ventas por familia para el gestor.</w:t>
      </w:r>
    </w:p>
    <w:p w14:paraId="7623DB2D" w14:textId="042FC5F6" w:rsidR="00000000" w:rsidRPr="003238B0" w:rsidRDefault="00000000" w:rsidP="003238B0">
      <w:pPr>
        <w:pStyle w:val="Prrafodelista"/>
        <w:numPr>
          <w:ilvl w:val="0"/>
          <w:numId w:val="2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bookmarkStart w:id="7" w:name="_Toc242357593"/>
      <w:r w:rsidRPr="003238B0">
        <w:rPr>
          <w:rFonts w:ascii="Arial" w:hAnsi="Arial" w:cs="Arial"/>
          <w:color w:val="334E68"/>
          <w:sz w:val="21"/>
          <w:szCs w:val="21"/>
        </w:rPr>
        <w:t>Evoluciones opcionales: presupuestos, historial de precios, consulta móvil, etiquetado y análisis de productos sin rotación.</w:t>
      </w:r>
    </w:p>
    <w:p w14:paraId="54058DA2" w14:textId="77777777" w:rsidR="00544093" w:rsidRDefault="00544093">
      <w:pPr>
        <w:pStyle w:val="Ttulo2"/>
        <w:rPr>
          <w:rFonts w:ascii="Arial" w:hAnsi="Arial" w:cs="Arial"/>
          <w:color w:val="4F81BD"/>
          <w:sz w:val="36"/>
          <w:szCs w:val="36"/>
          <w:lang w:eastAsia="es-ES"/>
        </w:rPr>
      </w:pPr>
      <w:r>
        <w:rPr>
          <w:rFonts w:ascii="Arial" w:hAnsi="Arial" w:cs="Arial"/>
          <w:color w:val="4F81BD"/>
        </w:rPr>
        <w:t>Fuera de la oferta inicial</w:t>
      </w:r>
      <w:bookmarkEnd w:id="7"/>
    </w:p>
    <w:p w14:paraId="3BE8D144" w14:textId="37F3BA01" w:rsidR="00000000" w:rsidRPr="005C3C12" w:rsidRDefault="00000000" w:rsidP="005C3C12">
      <w:pPr>
        <w:pStyle w:val="Prrafodelista"/>
        <w:numPr>
          <w:ilvl w:val="0"/>
          <w:numId w:val="3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5C3C12">
        <w:rPr>
          <w:rFonts w:ascii="Arial" w:hAnsi="Arial" w:cs="Arial"/>
          <w:color w:val="334E68"/>
          <w:sz w:val="21"/>
          <w:szCs w:val="21"/>
        </w:rPr>
        <w:t>Asistente con inteligencia artificial para clientes.</w:t>
      </w:r>
    </w:p>
    <w:p w14:paraId="6DB0F943" w14:textId="4AB33BB5" w:rsidR="00000000" w:rsidRPr="004D2759" w:rsidRDefault="00000000" w:rsidP="004D2759">
      <w:pPr>
        <w:pStyle w:val="Prrafodelista"/>
        <w:numPr>
          <w:ilvl w:val="0"/>
          <w:numId w:val="3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4D2759">
        <w:rPr>
          <w:rFonts w:ascii="Arial" w:hAnsi="Arial" w:cs="Arial"/>
          <w:color w:val="334E68"/>
          <w:sz w:val="21"/>
          <w:szCs w:val="21"/>
        </w:rPr>
        <w:t>Sustitución del programa contable del gestor.</w:t>
      </w:r>
    </w:p>
    <w:p w14:paraId="39577E32" w14:textId="0D64D4D5" w:rsidR="00000000" w:rsidRPr="00C6436A" w:rsidRDefault="00000000" w:rsidP="00C6436A">
      <w:pPr>
        <w:pStyle w:val="Prrafodelista"/>
        <w:numPr>
          <w:ilvl w:val="0"/>
          <w:numId w:val="3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C6436A">
        <w:rPr>
          <w:rFonts w:ascii="Arial" w:hAnsi="Arial" w:cs="Arial"/>
          <w:color w:val="334E68"/>
          <w:sz w:val="21"/>
          <w:szCs w:val="21"/>
        </w:rPr>
        <w:t>Aplicación móvil nativa e integración con datáfono o banca.</w:t>
      </w:r>
    </w:p>
    <w:p w14:paraId="6C910B91" w14:textId="03231F3E" w:rsidR="00000000" w:rsidRPr="006D2FFC" w:rsidRDefault="00000000" w:rsidP="006D2FFC">
      <w:pPr>
        <w:pStyle w:val="Prrafodelista"/>
        <w:numPr>
          <w:ilvl w:val="0"/>
          <w:numId w:val="3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bookmarkStart w:id="8" w:name="_Toc242357594"/>
      <w:r w:rsidRPr="006D2FFC">
        <w:rPr>
          <w:rFonts w:ascii="Arial" w:hAnsi="Arial" w:cs="Arial"/>
          <w:color w:val="334E68"/>
          <w:sz w:val="21"/>
          <w:szCs w:val="21"/>
        </w:rPr>
        <w:t>Funcionalidades no validadas expresamente durante el cierre de alcance.</w:t>
      </w:r>
    </w:p>
    <w:p w14:paraId="240C8222" w14:textId="77777777" w:rsidR="00544093" w:rsidRDefault="00544093">
      <w:pPr>
        <w:pStyle w:val="Ttulo1"/>
        <w:rPr>
          <w:rFonts w:ascii="Arial" w:hAnsi="Arial" w:cs="Arial"/>
          <w:color w:val="1F4E78"/>
          <w:sz w:val="48"/>
          <w:szCs w:val="48"/>
          <w:lang w:eastAsia="es-ES"/>
        </w:rPr>
      </w:pPr>
      <w:r>
        <w:rPr>
          <w:rFonts w:ascii="Arial" w:hAnsi="Arial" w:cs="Arial"/>
          <w:color w:val="1F4E78"/>
        </w:rPr>
        <w:t>4. Entregables y enfoque de implantación</w:t>
      </w:r>
      <w:bookmarkEnd w:id="8"/>
    </w:p>
    <w:p w14:paraId="2F1DACB0" w14:textId="77777777" w:rsidR="00544093" w:rsidRDefault="00544093">
      <w:pPr>
        <w:pStyle w:val="Ttulo2"/>
        <w:rPr>
          <w:rFonts w:ascii="Arial" w:hAnsi="Arial" w:cs="Arial"/>
          <w:color w:val="4F81BD"/>
          <w:sz w:val="36"/>
          <w:szCs w:val="36"/>
          <w:lang w:eastAsia="es-ES"/>
        </w:rPr>
      </w:pPr>
      <w:bookmarkStart w:id="9" w:name="_Toc242357595"/>
      <w:r>
        <w:rPr>
          <w:rFonts w:ascii="Arial" w:hAnsi="Arial" w:cs="Arial"/>
          <w:color w:val="4F81BD"/>
        </w:rPr>
        <w:t>Entregables previstos</w:t>
      </w:r>
      <w:bookmarkEnd w:id="9"/>
    </w:p>
    <w:p w14:paraId="3B35B3B7" w14:textId="18FC0C0D" w:rsidR="00000000" w:rsidRPr="003359CD" w:rsidRDefault="00000000" w:rsidP="003359CD">
      <w:pPr>
        <w:pStyle w:val="Prrafodelista"/>
        <w:numPr>
          <w:ilvl w:val="0"/>
          <w:numId w:val="4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3359CD">
        <w:rPr>
          <w:rFonts w:ascii="Arial" w:hAnsi="Arial" w:cs="Arial"/>
          <w:color w:val="334E68"/>
          <w:sz w:val="21"/>
          <w:szCs w:val="21"/>
        </w:rPr>
        <w:t>Aplicación web preparada para los puestos de nave y tienda.</w:t>
      </w:r>
    </w:p>
    <w:p w14:paraId="163C4D9F" w14:textId="13D79BEB" w:rsidR="00000000" w:rsidRPr="0039153D" w:rsidRDefault="00000000" w:rsidP="0039153D">
      <w:pPr>
        <w:pStyle w:val="Prrafodelista"/>
        <w:numPr>
          <w:ilvl w:val="0"/>
          <w:numId w:val="4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39153D">
        <w:rPr>
          <w:rFonts w:ascii="Arial" w:hAnsi="Arial" w:cs="Arial"/>
          <w:color w:val="334E68"/>
          <w:sz w:val="21"/>
          <w:szCs w:val="21"/>
        </w:rPr>
        <w:t>Configuración de usuarios, perfiles y permisos.</w:t>
      </w:r>
    </w:p>
    <w:p w14:paraId="227A93F2" w14:textId="7219D704" w:rsidR="00000000" w:rsidRPr="003F57D1" w:rsidRDefault="00000000" w:rsidP="003F57D1">
      <w:pPr>
        <w:pStyle w:val="Prrafodelista"/>
        <w:numPr>
          <w:ilvl w:val="0"/>
          <w:numId w:val="4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3F57D1">
        <w:rPr>
          <w:rFonts w:ascii="Arial" w:hAnsi="Arial" w:cs="Arial"/>
          <w:color w:val="334E68"/>
          <w:sz w:val="21"/>
          <w:szCs w:val="21"/>
        </w:rPr>
        <w:t>Carga inicial validada de productos, clientes y existencias facilitados por el cliente.</w:t>
      </w:r>
    </w:p>
    <w:p w14:paraId="538A73D2" w14:textId="43E702A2" w:rsidR="00000000" w:rsidRPr="000F76D8" w:rsidRDefault="00000000" w:rsidP="000F76D8">
      <w:pPr>
        <w:pStyle w:val="Prrafodelista"/>
        <w:numPr>
          <w:ilvl w:val="0"/>
          <w:numId w:val="4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0F76D8">
        <w:rPr>
          <w:rFonts w:ascii="Arial" w:hAnsi="Arial" w:cs="Arial"/>
          <w:color w:val="334E68"/>
          <w:sz w:val="21"/>
          <w:szCs w:val="21"/>
        </w:rPr>
        <w:t>Configuración de documentos de venta y facturación.</w:t>
      </w:r>
    </w:p>
    <w:p w14:paraId="018A0F04" w14:textId="7811930E" w:rsidR="00000000" w:rsidRPr="0021176A" w:rsidRDefault="00000000" w:rsidP="0021176A">
      <w:pPr>
        <w:pStyle w:val="Prrafodelista"/>
        <w:numPr>
          <w:ilvl w:val="0"/>
          <w:numId w:val="4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21176A">
        <w:rPr>
          <w:rFonts w:ascii="Arial" w:hAnsi="Arial" w:cs="Arial"/>
          <w:color w:val="334E68"/>
          <w:sz w:val="21"/>
          <w:szCs w:val="21"/>
        </w:rPr>
        <w:t>Copias de seguridad y procedimiento de recuperación.</w:t>
      </w:r>
    </w:p>
    <w:p w14:paraId="286ECA1F" w14:textId="5C05276D" w:rsidR="00000000" w:rsidRPr="009E0094" w:rsidRDefault="00000000" w:rsidP="009E0094">
      <w:pPr>
        <w:pStyle w:val="Prrafodelista"/>
        <w:numPr>
          <w:ilvl w:val="0"/>
          <w:numId w:val="4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9E0094">
        <w:rPr>
          <w:rFonts w:ascii="Arial" w:hAnsi="Arial" w:cs="Arial"/>
          <w:color w:val="334E68"/>
          <w:sz w:val="21"/>
          <w:szCs w:val="21"/>
        </w:rPr>
        <w:t>Pruebas funcionales y fiscales, formación a usuarios y soporte de puesta en marcha.</w:t>
      </w:r>
    </w:p>
    <w:p w14:paraId="3D4CCD8C" w14:textId="0C87830A" w:rsidR="00000000" w:rsidRPr="00C71A01" w:rsidRDefault="00000000" w:rsidP="00C71A01">
      <w:pPr>
        <w:pStyle w:val="Prrafodelista"/>
        <w:numPr>
          <w:ilvl w:val="0"/>
          <w:numId w:val="4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bookmarkStart w:id="10" w:name="_Toc242357596"/>
      <w:r w:rsidRPr="00C71A01">
        <w:rPr>
          <w:rFonts w:ascii="Arial" w:hAnsi="Arial" w:cs="Arial"/>
          <w:color w:val="334E68"/>
          <w:sz w:val="21"/>
          <w:szCs w:val="21"/>
        </w:rPr>
        <w:lastRenderedPageBreak/>
        <w:t>Documentación operativa y técnica básica.</w:t>
      </w:r>
    </w:p>
    <w:p w14:paraId="3D9432F2" w14:textId="77777777" w:rsidR="00544093" w:rsidRDefault="00544093">
      <w:pPr>
        <w:pStyle w:val="Ttulo2"/>
        <w:rPr>
          <w:rFonts w:ascii="Arial" w:hAnsi="Arial" w:cs="Arial"/>
          <w:color w:val="4F81BD"/>
          <w:sz w:val="36"/>
          <w:szCs w:val="36"/>
          <w:lang w:eastAsia="es-ES"/>
        </w:rPr>
      </w:pPr>
      <w:r>
        <w:rPr>
          <w:rFonts w:ascii="Arial" w:hAnsi="Arial" w:cs="Arial"/>
          <w:color w:val="4F81BD"/>
        </w:rPr>
        <w:t>Plan de trabajo propuesto</w:t>
      </w:r>
      <w:bookmarkEnd w:id="10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5585"/>
      </w:tblGrid>
      <w:tr w:rsidR="003328AE" w14:paraId="2AF97458" w14:textId="77777777" w:rsidTr="00097A4E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1F4E7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83D7D2" w14:textId="5A24C536" w:rsidR="00000000" w:rsidRPr="000E37BF" w:rsidRDefault="000E37BF" w:rsidP="000E37BF">
            <w:pPr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1F4E7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B3A53" w14:textId="248187B4" w:rsidR="00000000" w:rsidRPr="00097A4E" w:rsidRDefault="00097A4E" w:rsidP="00097A4E">
            <w:pPr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Resultado</w:t>
            </w:r>
          </w:p>
        </w:tc>
      </w:tr>
      <w:tr w:rsidR="003328AE" w14:paraId="67264975" w14:textId="77777777" w:rsidTr="00D61FF7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F126EA" w14:textId="120C76F1" w:rsidR="00000000" w:rsidRDefault="00CF0D9B" w:rsidP="00CF0D9B">
            <w:r>
              <w:t>1. Cierre de alcance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6EBBC5" w14:textId="0CA049B3" w:rsidR="00000000" w:rsidRDefault="00D61FF7" w:rsidP="00D61FF7">
            <w:r>
              <w:t>Decisiones funcionales, arquitectura, hardware, datos y criterios de aceptación aprobados.</w:t>
            </w:r>
          </w:p>
        </w:tc>
      </w:tr>
      <w:tr w:rsidR="003328AE" w14:paraId="6D39563F" w14:textId="77777777" w:rsidTr="005A70FB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DD05FD" w14:textId="5B0BC3B2" w:rsidR="00000000" w:rsidRDefault="006630CA" w:rsidP="006630CA">
            <w:r>
              <w:t>2. Diseño y prototipo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3B97BF" w14:textId="49B75404" w:rsidR="00000000" w:rsidRDefault="005A70FB" w:rsidP="005A70FB">
            <w:r>
              <w:t>Flujos de mostrador, stock y facturación validados con usuarios reales.</w:t>
            </w:r>
          </w:p>
        </w:tc>
      </w:tr>
      <w:tr w:rsidR="003328AE" w14:paraId="3EF68614" w14:textId="77777777" w:rsidTr="00902C9C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AEA340" w14:textId="363DC2AF" w:rsidR="00000000" w:rsidRDefault="00B544CC" w:rsidP="00B544CC">
            <w:r>
              <w:t>3. Desarrollo incremental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B9AB8A" w14:textId="77F6844B" w:rsidR="00000000" w:rsidRDefault="00902C9C" w:rsidP="00902C9C">
            <w:r>
              <w:t>Entregas periódicas por módulos con demostraciones y pruebas.</w:t>
            </w:r>
          </w:p>
        </w:tc>
      </w:tr>
      <w:tr w:rsidR="003328AE" w14:paraId="66CE7D72" w14:textId="77777777" w:rsidTr="001E6038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288E8" w14:textId="505134D6" w:rsidR="00000000" w:rsidRDefault="00D24B83" w:rsidP="00D24B83">
            <w:r>
              <w:t>4. Migración y validación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CAE561" w14:textId="052DC86E" w:rsidR="00000000" w:rsidRDefault="001E6038" w:rsidP="001E6038">
            <w:r>
              <w:t>Datos depurados, pruebas integrales y comprobación fiscal.</w:t>
            </w:r>
          </w:p>
        </w:tc>
      </w:tr>
      <w:tr w:rsidR="003328AE" w14:paraId="545B22C1" w14:textId="77777777" w:rsidTr="002B07B7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AF7BFF" w14:textId="5D4EE26F" w:rsidR="00000000" w:rsidRDefault="000E4270" w:rsidP="000E4270">
            <w:r>
              <w:t>5. Puesta en marcha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34A998" w14:textId="58D2AB4E" w:rsidR="00000000" w:rsidRDefault="002B07B7" w:rsidP="002B07B7">
            <w:r>
              <w:t>Formación, arranque controlado y soporte inicial.</w:t>
            </w:r>
          </w:p>
        </w:tc>
      </w:tr>
    </w:tbl>
    <w:p w14:paraId="0015165D" w14:textId="77777777" w:rsidR="00544093" w:rsidRDefault="00544093">
      <w:pPr>
        <w:rPr>
          <w:lang w:eastAsia="es-ES"/>
        </w:rPr>
      </w:pPr>
      <w:r>
        <w:rPr>
          <w:b/>
          <w:bCs/>
        </w:rPr>
        <w:t>Objetivo de calendario:</w:t>
      </w:r>
      <w:r>
        <w:t xml:space="preserve"> disponer del alcance mínimo imprescindible de la Fase 1 antes del inventario de enero de 2027. La planificación definitiva se emitirá tras resolver los puntos críticos y confirmar la fecha exacta de puesta en marcha.</w:t>
      </w:r>
    </w:p>
    <w:p w14:paraId="7BA6546F" w14:textId="77777777" w:rsidR="00544093" w:rsidRDefault="00544093">
      <w:pPr>
        <w:pStyle w:val="Ttulo1"/>
        <w:rPr>
          <w:rFonts w:ascii="Arial" w:hAnsi="Arial" w:cs="Arial"/>
          <w:color w:val="1F4E78"/>
          <w:sz w:val="48"/>
          <w:szCs w:val="48"/>
          <w:lang w:eastAsia="es-ES"/>
        </w:rPr>
      </w:pPr>
      <w:bookmarkStart w:id="11" w:name="_Toc242357597"/>
      <w:r>
        <w:rPr>
          <w:rFonts w:ascii="Arial" w:hAnsi="Arial" w:cs="Arial"/>
          <w:color w:val="1F4E78"/>
        </w:rPr>
        <w:t>5. Condiciones para elaborar la oferta económica</w:t>
      </w:r>
      <w:bookmarkEnd w:id="11"/>
    </w:p>
    <w:p w14:paraId="776FD4A5" w14:textId="77777777" w:rsidR="00544093" w:rsidRDefault="00544093">
      <w:pPr>
        <w:rPr>
          <w:lang w:eastAsia="es-ES"/>
        </w:rPr>
      </w:pPr>
      <w:r>
        <w:t>La valoración económica se recomienda presentar por fases y por bloques funcionales. Antes de fijar precio y fechas cerradas, deben validarse los siguientes aspectos: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5585"/>
      </w:tblGrid>
      <w:tr w:rsidR="00771AB4" w14:paraId="23D34682" w14:textId="77777777" w:rsidTr="006B12BC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1F4E7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985568" w14:textId="03C7433A" w:rsidR="00000000" w:rsidRPr="008A583C" w:rsidRDefault="008A583C" w:rsidP="008A583C">
            <w:pPr>
              <w:rPr>
                <w:color w:val="FFFFFF"/>
              </w:rPr>
            </w:pPr>
            <w:bookmarkStart w:id="12" w:name="_Toc242357598"/>
            <w:r>
              <w:rPr>
                <w:b/>
                <w:bCs/>
                <w:color w:val="FFFFFF"/>
              </w:rPr>
              <w:t>Decisión o dato pendiente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1F4E7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1146BB" w14:textId="43AB2F3D" w:rsidR="00000000" w:rsidRPr="006B12BC" w:rsidRDefault="006B12BC" w:rsidP="006B12BC">
            <w:pPr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Impacto comercial</w:t>
            </w:r>
          </w:p>
        </w:tc>
      </w:tr>
      <w:tr w:rsidR="00771AB4" w14:paraId="40580CCD" w14:textId="77777777" w:rsidTr="00C9286F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44A325" w14:textId="6596ACFB" w:rsidR="00000000" w:rsidRDefault="00927333" w:rsidP="00927333">
            <w:r>
              <w:t>Política de venta sin stock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33ABF2" w14:textId="414F9BC4" w:rsidR="00000000" w:rsidRDefault="00C9286F" w:rsidP="00C9286F">
            <w:r>
              <w:t>Condiciona el flujo de venta, autorizaciones y tratamiento de stock negativo.</w:t>
            </w:r>
          </w:p>
        </w:tc>
      </w:tr>
      <w:tr w:rsidR="00771AB4" w14:paraId="67A7B199" w14:textId="77777777" w:rsidTr="00D62217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EFDC8F" w14:textId="0D89252B" w:rsidR="00000000" w:rsidRDefault="005F17C3" w:rsidP="005F17C3">
            <w:r>
              <w:t>Pedidos a proveedor automáticos o sujetos a aprobación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ED0362" w14:textId="031BC6B9" w:rsidR="00000000" w:rsidRDefault="00D62217" w:rsidP="00D62217">
            <w:r>
              <w:t>Define el alcance del módulo de compras.</w:t>
            </w:r>
          </w:p>
        </w:tc>
      </w:tr>
      <w:tr w:rsidR="00771AB4" w14:paraId="4E32643D" w14:textId="77777777" w:rsidTr="000C1738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55231C" w14:textId="342011F7" w:rsidR="00000000" w:rsidRDefault="00D71C46" w:rsidP="00D71C46">
            <w:r>
              <w:t>Arquitectura, equipos y funcionamiento sin internet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30AB90" w14:textId="02F1DA64" w:rsidR="00000000" w:rsidRDefault="000C1738" w:rsidP="000C1738">
            <w:r>
              <w:t>Puede requerir componentes locales, sincronización y una prueba de concepto.</w:t>
            </w:r>
          </w:p>
        </w:tc>
      </w:tr>
      <w:tr w:rsidR="00771AB4" w14:paraId="7DD266B9" w14:textId="77777777" w:rsidTr="0072569F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C6973" w14:textId="3861F049" w:rsidR="00000000" w:rsidRDefault="00113C5B" w:rsidP="00113C5B">
            <w:r>
              <w:t>Modalidad de facturación y criterios fiscales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A65331" w14:textId="60515F37" w:rsidR="00000000" w:rsidRDefault="0072569F" w:rsidP="0072569F">
            <w:r>
              <w:t>Debe validarse con el gestor antes de estimar la integración definitiva.</w:t>
            </w:r>
          </w:p>
        </w:tc>
      </w:tr>
      <w:tr w:rsidR="00771AB4" w14:paraId="3A0946AF" w14:textId="77777777" w:rsidTr="00DB5B30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BBC504" w14:textId="7F8C4C50" w:rsidR="00000000" w:rsidRDefault="00E06D32" w:rsidP="00E06D32">
            <w:r>
              <w:t>Datos maestros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81DD08" w14:textId="5A7927E9" w:rsidR="00000000" w:rsidRDefault="00DB5B30" w:rsidP="00DB5B30">
            <w:r>
              <w:t>Faltan códigos de barras, Excel de la tienda, clientes con recargo y descuentos.</w:t>
            </w:r>
          </w:p>
        </w:tc>
      </w:tr>
      <w:tr w:rsidR="00771AB4" w14:paraId="4CDB2793" w14:textId="77777777" w:rsidTr="0087624A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E98C0E" w14:textId="16D6D480" w:rsidR="00000000" w:rsidRDefault="00633694" w:rsidP="00633694">
            <w:r>
              <w:lastRenderedPageBreak/>
              <w:t>Fecha exacta de inventario y alcance mínimo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EBED0" w14:textId="04EE19D5" w:rsidR="00000000" w:rsidRDefault="0087624A" w:rsidP="0087624A">
            <w:r>
              <w:t>Determina la planificación y el posible despliegue escalonado.</w:t>
            </w:r>
          </w:p>
        </w:tc>
      </w:tr>
      <w:tr w:rsidR="00771AB4" w14:paraId="0957B8DB" w14:textId="77777777" w:rsidTr="00F75086">
        <w:trPr>
          <w:tblCellSpacing w:w="15" w:type="dxa"/>
        </w:trPr>
        <w:tc>
          <w:tcPr>
            <w:tcW w:w="17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8A0F77" w14:textId="6137DFE5" w:rsidR="00000000" w:rsidRDefault="00674BB4" w:rsidP="00674BB4">
            <w:r>
              <w:t>Rango de inversión</w:t>
            </w:r>
          </w:p>
        </w:tc>
        <w:tc>
          <w:tcPr>
            <w:tcW w:w="33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8012A2" w14:textId="43992C4D" w:rsidR="00000000" w:rsidRDefault="00F75086" w:rsidP="00F75086">
            <w:r>
              <w:t>Permite ajustar prioridades y presentar alternativas de alcance.</w:t>
            </w:r>
          </w:p>
        </w:tc>
      </w:tr>
    </w:tbl>
    <w:p w14:paraId="29ABE910" w14:textId="77777777" w:rsidR="00544093" w:rsidRDefault="00544093">
      <w:pPr>
        <w:pStyle w:val="Ttulo2"/>
        <w:rPr>
          <w:rFonts w:ascii="Arial" w:hAnsi="Arial" w:cs="Arial"/>
          <w:color w:val="4F81BD"/>
          <w:sz w:val="36"/>
          <w:szCs w:val="36"/>
          <w:lang w:eastAsia="es-ES"/>
        </w:rPr>
      </w:pPr>
      <w:r>
        <w:rPr>
          <w:rFonts w:ascii="Arial" w:hAnsi="Arial" w:cs="Arial"/>
          <w:color w:val="4F81BD"/>
        </w:rPr>
        <w:t>Riesgos principales y mitigación</w:t>
      </w:r>
      <w:bookmarkEnd w:id="12"/>
    </w:p>
    <w:p w14:paraId="4D142548" w14:textId="0B214E58" w:rsidR="00000000" w:rsidRPr="005A2E9E" w:rsidRDefault="00000000" w:rsidP="005A2E9E">
      <w:pPr>
        <w:pStyle w:val="Prrafodelista"/>
        <w:numPr>
          <w:ilvl w:val="0"/>
          <w:numId w:val="5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544093">
        <w:rPr>
          <w:rFonts w:ascii="Arial" w:hAnsi="Arial" w:cs="Arial"/>
          <w:b/>
          <w:color w:val="334E68"/>
          <w:sz w:val="21"/>
          <w:szCs w:val="21"/>
        </w:rPr>
        <w:t>Cumplimiento fiscal:</w:t>
      </w:r>
      <w:r w:rsidRPr="005A2E9E">
        <w:rPr>
          <w:rFonts w:ascii="Arial" w:hAnsi="Arial" w:cs="Arial"/>
          <w:color w:val="334E68"/>
          <w:sz w:val="21"/>
          <w:szCs w:val="21"/>
        </w:rPr>
        <w:t xml:space="preserve"> validación específica con asesoría y evaluación de un componente especializado.</w:t>
      </w:r>
    </w:p>
    <w:p w14:paraId="18E719DE" w14:textId="26D72E18" w:rsidR="00000000" w:rsidRPr="00470571" w:rsidRDefault="00000000" w:rsidP="00470571">
      <w:pPr>
        <w:pStyle w:val="Prrafodelista"/>
        <w:numPr>
          <w:ilvl w:val="0"/>
          <w:numId w:val="5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470571">
        <w:rPr>
          <w:rFonts w:ascii="Arial" w:hAnsi="Arial" w:cs="Arial"/>
          <w:b/>
          <w:color w:val="334E68"/>
          <w:sz w:val="21"/>
          <w:szCs w:val="21"/>
        </w:rPr>
        <w:t>Modo sin conexión:</w:t>
      </w:r>
      <w:r w:rsidRPr="00470571">
        <w:rPr>
          <w:rFonts w:ascii="Arial" w:hAnsi="Arial" w:cs="Arial"/>
          <w:color w:val="334E68"/>
          <w:sz w:val="21"/>
          <w:szCs w:val="21"/>
        </w:rPr>
        <w:t xml:space="preserve"> análisis de arquitectura y prueba técnica antes de comprometer fecha.</w:t>
      </w:r>
    </w:p>
    <w:p w14:paraId="74D823E6" w14:textId="516EAADF" w:rsidR="00000000" w:rsidRPr="00E33DBF" w:rsidRDefault="00000000" w:rsidP="00E33DBF">
      <w:pPr>
        <w:pStyle w:val="Prrafodelista"/>
        <w:numPr>
          <w:ilvl w:val="0"/>
          <w:numId w:val="5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E33DBF">
        <w:rPr>
          <w:rFonts w:ascii="Arial" w:hAnsi="Arial" w:cs="Arial"/>
          <w:b/>
          <w:color w:val="334E68"/>
          <w:sz w:val="21"/>
          <w:szCs w:val="21"/>
        </w:rPr>
        <w:t>Plazo exigente:</w:t>
      </w:r>
      <w:r w:rsidRPr="00E33DBF">
        <w:rPr>
          <w:rFonts w:ascii="Arial" w:hAnsi="Arial" w:cs="Arial"/>
          <w:color w:val="334E68"/>
          <w:sz w:val="21"/>
          <w:szCs w:val="21"/>
        </w:rPr>
        <w:t xml:space="preserve"> priorización de un producto mínimo operativo y entregas incrementales.</w:t>
      </w:r>
    </w:p>
    <w:p w14:paraId="22E62EFC" w14:textId="0A57C097" w:rsidR="00000000" w:rsidRPr="00FB63D4" w:rsidRDefault="00000000" w:rsidP="00FB63D4">
      <w:pPr>
        <w:pStyle w:val="Prrafodelista"/>
        <w:numPr>
          <w:ilvl w:val="0"/>
          <w:numId w:val="5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FB63D4">
        <w:rPr>
          <w:rFonts w:ascii="Arial" w:hAnsi="Arial" w:cs="Arial"/>
          <w:b/>
          <w:color w:val="334E68"/>
          <w:sz w:val="21"/>
          <w:szCs w:val="21"/>
        </w:rPr>
        <w:t>Datos incompletos:</w:t>
      </w:r>
      <w:r w:rsidRPr="00FB63D4">
        <w:rPr>
          <w:rFonts w:ascii="Arial" w:hAnsi="Arial" w:cs="Arial"/>
          <w:color w:val="334E68"/>
          <w:sz w:val="21"/>
          <w:szCs w:val="21"/>
        </w:rPr>
        <w:t xml:space="preserve"> plantilla de depuración y carga de prueba antes de la migración final.</w:t>
      </w:r>
    </w:p>
    <w:p w14:paraId="73A539E8" w14:textId="40F129FE" w:rsidR="00000000" w:rsidRPr="008A71E7" w:rsidRDefault="00000000" w:rsidP="008A71E7">
      <w:pPr>
        <w:pStyle w:val="Prrafodelista"/>
        <w:numPr>
          <w:ilvl w:val="0"/>
          <w:numId w:val="5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bookmarkStart w:id="13" w:name="_Toc242357599"/>
      <w:r w:rsidRPr="008A71E7">
        <w:rPr>
          <w:rFonts w:ascii="Arial" w:hAnsi="Arial" w:cs="Arial"/>
          <w:b/>
          <w:color w:val="334E68"/>
          <w:sz w:val="21"/>
          <w:szCs w:val="21"/>
        </w:rPr>
        <w:t>Adopción del personal:</w:t>
      </w:r>
      <w:r w:rsidRPr="008A71E7">
        <w:rPr>
          <w:rFonts w:ascii="Arial" w:hAnsi="Arial" w:cs="Arial"/>
          <w:color w:val="334E68"/>
          <w:sz w:val="21"/>
          <w:szCs w:val="21"/>
        </w:rPr>
        <w:t xml:space="preserve"> prototipo temprano, pruebas con mostrador y formación práctica.</w:t>
      </w:r>
    </w:p>
    <w:p w14:paraId="1D3CE895" w14:textId="77777777" w:rsidR="00544093" w:rsidRDefault="00544093">
      <w:pPr>
        <w:pStyle w:val="Ttulo2"/>
        <w:rPr>
          <w:rFonts w:ascii="Arial" w:hAnsi="Arial" w:cs="Arial"/>
          <w:color w:val="4F81BD"/>
          <w:sz w:val="36"/>
          <w:szCs w:val="36"/>
          <w:lang w:eastAsia="es-ES"/>
        </w:rPr>
      </w:pPr>
      <w:r>
        <w:rPr>
          <w:rFonts w:ascii="Arial" w:hAnsi="Arial" w:cs="Arial"/>
          <w:color w:val="4F81BD"/>
        </w:rPr>
        <w:t>Supuestos comerciales</w:t>
      </w:r>
      <w:bookmarkEnd w:id="13"/>
    </w:p>
    <w:p w14:paraId="112C367A" w14:textId="7CC3C2D9" w:rsidR="00000000" w:rsidRPr="00A97DCC" w:rsidRDefault="00000000" w:rsidP="00A97DCC">
      <w:pPr>
        <w:pStyle w:val="Prrafodelista"/>
        <w:numPr>
          <w:ilvl w:val="0"/>
          <w:numId w:val="6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A97DCC">
        <w:rPr>
          <w:rFonts w:ascii="Arial" w:hAnsi="Arial" w:cs="Arial"/>
          <w:color w:val="334E68"/>
          <w:sz w:val="21"/>
          <w:szCs w:val="21"/>
        </w:rPr>
        <w:t>El cliente facilitará datos, accesos, ejemplos documentales y disponibilidad de interlocutores.</w:t>
      </w:r>
    </w:p>
    <w:p w14:paraId="68328FC1" w14:textId="0984F86B" w:rsidR="00000000" w:rsidRPr="00382B1C" w:rsidRDefault="00000000" w:rsidP="00382B1C">
      <w:pPr>
        <w:pStyle w:val="Prrafodelista"/>
        <w:numPr>
          <w:ilvl w:val="0"/>
          <w:numId w:val="6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382B1C">
        <w:rPr>
          <w:rFonts w:ascii="Arial" w:hAnsi="Arial" w:cs="Arial"/>
          <w:color w:val="334E68"/>
          <w:sz w:val="21"/>
          <w:szCs w:val="21"/>
        </w:rPr>
        <w:t>La propuesta económica excluirá licencias, hardware y servicios de terceros salvo indicación expresa.</w:t>
      </w:r>
    </w:p>
    <w:p w14:paraId="76C1CA1C" w14:textId="754A12E2" w:rsidR="00000000" w:rsidRPr="00576A25" w:rsidRDefault="00000000" w:rsidP="00576A25">
      <w:pPr>
        <w:pStyle w:val="Prrafodelista"/>
        <w:numPr>
          <w:ilvl w:val="0"/>
          <w:numId w:val="6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r w:rsidRPr="00576A25">
        <w:rPr>
          <w:rFonts w:ascii="Arial" w:hAnsi="Arial" w:cs="Arial"/>
          <w:color w:val="334E68"/>
          <w:sz w:val="21"/>
          <w:szCs w:val="21"/>
        </w:rPr>
        <w:t>Los cambios posteriores a la aprobación del alcance se valorarán mediante control de cambios.</w:t>
      </w:r>
    </w:p>
    <w:p w14:paraId="03737CB3" w14:textId="5A0C093B" w:rsidR="00000000" w:rsidRPr="002C4ED1" w:rsidRDefault="00000000" w:rsidP="002C4ED1">
      <w:pPr>
        <w:pStyle w:val="Prrafodelista"/>
        <w:numPr>
          <w:ilvl w:val="0"/>
          <w:numId w:val="6"/>
        </w:numPr>
        <w:shd w:val="clear" w:color="auto" w:fill="F8FAFC"/>
        <w:rPr>
          <w:rFonts w:ascii="Arial" w:hAnsi="Arial" w:cs="Arial"/>
          <w:color w:val="334E68"/>
          <w:sz w:val="21"/>
          <w:szCs w:val="21"/>
        </w:rPr>
      </w:pPr>
      <w:bookmarkStart w:id="14" w:name="_Toc242357600"/>
      <w:r w:rsidRPr="002C4ED1">
        <w:rPr>
          <w:rFonts w:ascii="Arial" w:hAnsi="Arial" w:cs="Arial"/>
          <w:color w:val="334E68"/>
          <w:sz w:val="21"/>
          <w:szCs w:val="21"/>
        </w:rPr>
        <w:t>La conformidad fiscal final se contrastará con el gestor o asesor designado por el cliente.</w:t>
      </w:r>
    </w:p>
    <w:p w14:paraId="50F2AF04" w14:textId="77777777" w:rsidR="00544093" w:rsidRDefault="00544093">
      <w:pPr>
        <w:pStyle w:val="Ttulo1"/>
        <w:rPr>
          <w:rFonts w:ascii="Arial" w:hAnsi="Arial" w:cs="Arial"/>
          <w:color w:val="1F4E78"/>
          <w:sz w:val="48"/>
          <w:szCs w:val="48"/>
          <w:lang w:eastAsia="es-ES"/>
        </w:rPr>
      </w:pPr>
      <w:r>
        <w:rPr>
          <w:rFonts w:ascii="Arial" w:hAnsi="Arial" w:cs="Arial"/>
          <w:color w:val="1F4E78"/>
        </w:rPr>
        <w:t>6. Recomendación comercial y próximos pasos</w:t>
      </w:r>
      <w:bookmarkEnd w:id="14"/>
    </w:p>
    <w:p w14:paraId="6182E8FA" w14:textId="77777777" w:rsidR="00544093" w:rsidRDefault="00544093">
      <w:pPr>
        <w:rPr>
          <w:lang w:eastAsia="es-ES"/>
        </w:rPr>
      </w:pPr>
      <w:r>
        <w:rPr>
          <w:b/>
          <w:bCs/>
        </w:rPr>
        <w:t>Posicionamiento recomendado:</w:t>
      </w:r>
      <w:r>
        <w:t xml:space="preserve"> presentar la solución como un proyecto de transformación operativa por fases, no como una adaptación menor de una aplicación existente. El valor reside en integrar venta, stock y facturación alrededor de los procesos reales de Ferretería Robledo.</w:t>
      </w:r>
    </w:p>
    <w:p w14:paraId="1B95E783" w14:textId="2C4ED5FB" w:rsidR="00000000" w:rsidRPr="009D4D7B" w:rsidRDefault="00000000" w:rsidP="009D4D7B">
      <w:pPr>
        <w:pStyle w:val="Prrafodelista"/>
        <w:numPr>
          <w:ilvl w:val="0"/>
          <w:numId w:val="7"/>
        </w:numPr>
        <w:shd w:val="clear" w:color="auto" w:fill="F3F7FA"/>
        <w:rPr>
          <w:rFonts w:ascii="Arial" w:hAnsi="Arial" w:cs="Arial"/>
          <w:color w:val="334E68"/>
          <w:sz w:val="21"/>
          <w:szCs w:val="21"/>
        </w:rPr>
      </w:pPr>
      <w:r w:rsidRPr="009D4D7B">
        <w:rPr>
          <w:rFonts w:ascii="Arial" w:hAnsi="Arial" w:cs="Arial"/>
          <w:color w:val="334E68"/>
          <w:sz w:val="21"/>
          <w:szCs w:val="21"/>
        </w:rPr>
        <w:t>Realizar una sesión de cierre de alcance con Dirección, Almacén, Facturación y el gestor.</w:t>
      </w:r>
    </w:p>
    <w:p w14:paraId="60DF4862" w14:textId="24BC1316" w:rsidR="00000000" w:rsidRPr="00DE3E1C" w:rsidRDefault="00000000" w:rsidP="00DE3E1C">
      <w:pPr>
        <w:pStyle w:val="Prrafodelista"/>
        <w:numPr>
          <w:ilvl w:val="0"/>
          <w:numId w:val="7"/>
        </w:numPr>
        <w:shd w:val="clear" w:color="auto" w:fill="F3F7FA"/>
        <w:rPr>
          <w:rFonts w:ascii="Arial" w:hAnsi="Arial" w:cs="Arial"/>
          <w:color w:val="334E68"/>
          <w:sz w:val="21"/>
          <w:szCs w:val="21"/>
        </w:rPr>
      </w:pPr>
      <w:r w:rsidRPr="00DE3E1C">
        <w:rPr>
          <w:rFonts w:ascii="Arial" w:hAnsi="Arial" w:cs="Arial"/>
          <w:color w:val="334E68"/>
          <w:sz w:val="21"/>
          <w:szCs w:val="21"/>
        </w:rPr>
        <w:t>Inventariar equipos, conexiones, lectores e impresoras de las dos ubicaciones.</w:t>
      </w:r>
    </w:p>
    <w:p w14:paraId="70E8BDE0" w14:textId="32839453" w:rsidR="00000000" w:rsidRPr="00B72FA6" w:rsidRDefault="00000000" w:rsidP="00B72FA6">
      <w:pPr>
        <w:pStyle w:val="Prrafodelista"/>
        <w:numPr>
          <w:ilvl w:val="0"/>
          <w:numId w:val="7"/>
        </w:numPr>
        <w:shd w:val="clear" w:color="auto" w:fill="F3F7FA"/>
        <w:rPr>
          <w:rFonts w:ascii="Arial" w:hAnsi="Arial" w:cs="Arial"/>
          <w:color w:val="334E68"/>
          <w:sz w:val="21"/>
          <w:szCs w:val="21"/>
        </w:rPr>
      </w:pPr>
      <w:r w:rsidRPr="00B72FA6">
        <w:rPr>
          <w:rFonts w:ascii="Arial" w:hAnsi="Arial" w:cs="Arial"/>
          <w:color w:val="334E68"/>
          <w:sz w:val="21"/>
          <w:szCs w:val="21"/>
        </w:rPr>
        <w:t>Recibir y depurar los datos pendientes: productos, códigos de barras, stock de tienda, clientes y descuentos.</w:t>
      </w:r>
    </w:p>
    <w:p w14:paraId="2BC93842" w14:textId="71CB17C8" w:rsidR="00000000" w:rsidRPr="002F777C" w:rsidRDefault="00000000" w:rsidP="002F777C">
      <w:pPr>
        <w:pStyle w:val="Prrafodelista"/>
        <w:numPr>
          <w:ilvl w:val="0"/>
          <w:numId w:val="7"/>
        </w:numPr>
        <w:shd w:val="clear" w:color="auto" w:fill="F3F7FA"/>
        <w:rPr>
          <w:rFonts w:ascii="Arial" w:hAnsi="Arial" w:cs="Arial"/>
          <w:color w:val="334E68"/>
          <w:sz w:val="21"/>
          <w:szCs w:val="21"/>
        </w:rPr>
      </w:pPr>
      <w:r w:rsidRPr="002F777C">
        <w:rPr>
          <w:rFonts w:ascii="Arial" w:hAnsi="Arial" w:cs="Arial"/>
          <w:color w:val="334E68"/>
          <w:sz w:val="21"/>
          <w:szCs w:val="21"/>
        </w:rPr>
        <w:t>Validar la estrategia de continuidad sin internet y la solución de facturación.</w:t>
      </w:r>
    </w:p>
    <w:p w14:paraId="617FF572" w14:textId="12925406" w:rsidR="00000000" w:rsidRPr="00AB5378" w:rsidRDefault="00000000" w:rsidP="00AB5378">
      <w:pPr>
        <w:pStyle w:val="Prrafodelista"/>
        <w:numPr>
          <w:ilvl w:val="0"/>
          <w:numId w:val="7"/>
        </w:numPr>
        <w:shd w:val="clear" w:color="auto" w:fill="F3F7FA"/>
        <w:rPr>
          <w:rFonts w:ascii="Arial" w:hAnsi="Arial" w:cs="Arial"/>
          <w:color w:val="334E68"/>
          <w:sz w:val="21"/>
          <w:szCs w:val="21"/>
        </w:rPr>
      </w:pPr>
      <w:r w:rsidRPr="00AB5378">
        <w:rPr>
          <w:rFonts w:ascii="Arial" w:hAnsi="Arial" w:cs="Arial"/>
          <w:color w:val="334E68"/>
          <w:sz w:val="21"/>
          <w:szCs w:val="21"/>
        </w:rPr>
        <w:t>Entregar una oferta económica modular con precio de Fase 1, opcionales y Fase 2.</w:t>
      </w:r>
    </w:p>
    <w:p w14:paraId="04F7FC78" w14:textId="49C434FD" w:rsidR="00000000" w:rsidRPr="00442844" w:rsidRDefault="00000000" w:rsidP="00442844">
      <w:pPr>
        <w:pStyle w:val="Prrafodelista"/>
        <w:numPr>
          <w:ilvl w:val="0"/>
          <w:numId w:val="7"/>
        </w:numPr>
        <w:shd w:val="clear" w:color="auto" w:fill="F3F7FA"/>
        <w:rPr>
          <w:rFonts w:ascii="Arial" w:hAnsi="Arial" w:cs="Arial"/>
          <w:color w:val="334E68"/>
          <w:sz w:val="21"/>
          <w:szCs w:val="21"/>
        </w:rPr>
      </w:pPr>
      <w:r w:rsidRPr="00442844">
        <w:rPr>
          <w:rFonts w:ascii="Arial" w:hAnsi="Arial" w:cs="Arial"/>
          <w:color w:val="334E68"/>
          <w:sz w:val="21"/>
          <w:szCs w:val="21"/>
        </w:rPr>
        <w:t>Aprobar alcance, calendario, criterios de aceptación y responsabilidades.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1"/>
        <w:gridCol w:w="2563"/>
      </w:tblGrid>
      <w:tr w:rsidR="00866322" w14:paraId="7FAAFA21" w14:textId="77777777" w:rsidTr="00E31438">
        <w:trPr>
          <w:tblCellSpacing w:w="15" w:type="dxa"/>
        </w:trPr>
        <w:tc>
          <w:tcPr>
            <w:tcW w:w="3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1F4E7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F04999" w14:textId="1ABD8931" w:rsidR="00000000" w:rsidRPr="00F532BB" w:rsidRDefault="00F532BB" w:rsidP="00F532BB">
            <w:pPr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Propuesta de estructura económica</w:t>
            </w:r>
          </w:p>
        </w:tc>
        <w:tc>
          <w:tcPr>
            <w:tcW w:w="1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1F4E7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443B7D" w14:textId="3F2F7738" w:rsidR="00000000" w:rsidRPr="00E31438" w:rsidRDefault="00E31438" w:rsidP="00E31438">
            <w:pPr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Importe</w:t>
            </w:r>
          </w:p>
        </w:tc>
      </w:tr>
      <w:tr w:rsidR="00866322" w14:paraId="335AE559" w14:textId="77777777" w:rsidTr="00763918">
        <w:trPr>
          <w:tblCellSpacing w:w="15" w:type="dxa"/>
        </w:trPr>
        <w:tc>
          <w:tcPr>
            <w:tcW w:w="3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4ACE61" w14:textId="1B76D0EC" w:rsidR="00000000" w:rsidRDefault="00C72BCF" w:rsidP="00C72BCF">
            <w:r>
              <w:t>Fase de descubrimiento y diseño técnico</w:t>
            </w:r>
          </w:p>
        </w:tc>
        <w:tc>
          <w:tcPr>
            <w:tcW w:w="1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DC4BF6" w14:textId="29800BE7" w:rsidR="00000000" w:rsidRDefault="00763918" w:rsidP="00763918">
            <w:r>
              <w:t>[Completar]</w:t>
            </w:r>
          </w:p>
        </w:tc>
      </w:tr>
      <w:tr w:rsidR="00866322" w14:paraId="6AE9F503" w14:textId="77777777" w:rsidTr="00513C62">
        <w:trPr>
          <w:tblCellSpacing w:w="15" w:type="dxa"/>
        </w:trPr>
        <w:tc>
          <w:tcPr>
            <w:tcW w:w="3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D5E06" w14:textId="1C59D603" w:rsidR="00000000" w:rsidRDefault="00357640" w:rsidP="00357640">
            <w:r>
              <w:t>Fase 1 — Operación esencial</w:t>
            </w:r>
          </w:p>
        </w:tc>
        <w:tc>
          <w:tcPr>
            <w:tcW w:w="1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ACEC17" w14:textId="07EB22F6" w:rsidR="00000000" w:rsidRDefault="00513C62" w:rsidP="00513C62">
            <w:r>
              <w:t>[Completar]</w:t>
            </w:r>
          </w:p>
        </w:tc>
      </w:tr>
      <w:tr w:rsidR="00866322" w14:paraId="1012006A" w14:textId="77777777" w:rsidTr="0047268F">
        <w:trPr>
          <w:tblCellSpacing w:w="15" w:type="dxa"/>
        </w:trPr>
        <w:tc>
          <w:tcPr>
            <w:tcW w:w="3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6958F2" w14:textId="3921D839" w:rsidR="00000000" w:rsidRDefault="00953724" w:rsidP="00953724">
            <w:r>
              <w:lastRenderedPageBreak/>
              <w:t>Servicios de migración, formación y puesta en marcha</w:t>
            </w:r>
          </w:p>
        </w:tc>
        <w:tc>
          <w:tcPr>
            <w:tcW w:w="1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860245" w14:textId="19FE8D9E" w:rsidR="00000000" w:rsidRDefault="0047268F" w:rsidP="0047268F">
            <w:r>
              <w:t>[Completar]</w:t>
            </w:r>
          </w:p>
        </w:tc>
      </w:tr>
      <w:tr w:rsidR="00866322" w14:paraId="55D1FC53" w14:textId="77777777" w:rsidTr="00A229F8">
        <w:trPr>
          <w:tblCellSpacing w:w="15" w:type="dxa"/>
        </w:trPr>
        <w:tc>
          <w:tcPr>
            <w:tcW w:w="3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A692D7" w14:textId="5F37FF54" w:rsidR="00000000" w:rsidRDefault="004F3AAE" w:rsidP="004F3AAE">
            <w:r>
              <w:t>Soporte y mantenimiento</w:t>
            </w:r>
          </w:p>
        </w:tc>
        <w:tc>
          <w:tcPr>
            <w:tcW w:w="1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shd w:val="clear" w:color="auto" w:fill="EAF2F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5BFBA7" w14:textId="5E1E630C" w:rsidR="00000000" w:rsidRDefault="00A229F8" w:rsidP="00A229F8">
            <w:r>
              <w:t>[Completar]</w:t>
            </w:r>
          </w:p>
        </w:tc>
      </w:tr>
      <w:tr w:rsidR="00866322" w14:paraId="333AE54F" w14:textId="77777777" w:rsidTr="002D091E">
        <w:trPr>
          <w:tblCellSpacing w:w="15" w:type="dxa"/>
        </w:trPr>
        <w:tc>
          <w:tcPr>
            <w:tcW w:w="3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C9E101" w14:textId="40638805" w:rsidR="00000000" w:rsidRDefault="00EA7B94" w:rsidP="00EA7B94">
            <w:r>
              <w:t>Opcionales / Fase 2</w:t>
            </w:r>
          </w:p>
        </w:tc>
        <w:tc>
          <w:tcPr>
            <w:tcW w:w="1500" w:type="pct"/>
            <w:tcBorders>
              <w:top w:val="single" w:sz="8" w:space="0" w:color="A9C4D9"/>
              <w:left w:val="single" w:sz="8" w:space="0" w:color="A9C4D9"/>
              <w:bottom w:val="single" w:sz="8" w:space="0" w:color="A9C4D9"/>
              <w:right w:val="single" w:sz="8" w:space="0" w:color="A9C4D9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C9CFF0" w14:textId="63BE5150" w:rsidR="00000000" w:rsidRDefault="002D091E" w:rsidP="002D091E">
            <w:r>
              <w:t>[Completar]</w:t>
            </w:r>
          </w:p>
        </w:tc>
      </w:tr>
    </w:tbl>
    <w:p w14:paraId="3E7BB912" w14:textId="77777777" w:rsidR="00544093" w:rsidRDefault="00544093">
      <w:pPr>
        <w:shd w:val="clear" w:color="auto" w:fill="D9EAF7"/>
        <w:rPr>
          <w:color w:val="1F1F1F"/>
          <w:lang w:eastAsia="es-ES"/>
        </w:rPr>
      </w:pPr>
      <w:r>
        <w:rPr>
          <w:b/>
          <w:bCs/>
          <w:color w:val="1F1F1F"/>
        </w:rPr>
        <w:t>Mensaje de cierre:</w:t>
      </w:r>
      <w:r>
        <w:rPr>
          <w:color w:val="1F1F1F"/>
        </w:rPr>
        <w:t xml:space="preserve"> una única solución para conocer el stock real, vender con rapidez y facturar con control, preparada para evolucionar con el negocio.</w:t>
      </w:r>
    </w:p>
    <w:p w14:paraId="28DC4886" w14:textId="77777777" w:rsidR="00544093" w:rsidRDefault="00544093">
      <w:pPr>
        <w:jc w:val="center"/>
        <w:rPr>
          <w:color w:val="7F7F7F"/>
          <w:lang w:eastAsia="es-ES"/>
        </w:rPr>
      </w:pPr>
      <w:r>
        <w:rPr>
          <w:color w:val="7F7F7F"/>
        </w:rPr>
        <w:t>Documento comercial preliminar · Sujeto a validación y oferta económica definitiva</w:t>
      </w:r>
    </w:p>
    <w:p w14:paraId="1EE7DD1B" w14:textId="77777777" w:rsidR="00544093" w:rsidRDefault="00544093"/>
    <w:sectPr w:rsidR="00544093" w:rsidSect="005440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D9"/>
    <w:multiLevelType w:val="multilevel"/>
    <w:tmpl w:val="6FFC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29FA"/>
    <w:multiLevelType w:val="multilevel"/>
    <w:tmpl w:val="2C26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8753F"/>
    <w:multiLevelType w:val="multilevel"/>
    <w:tmpl w:val="8308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B6333"/>
    <w:multiLevelType w:val="multilevel"/>
    <w:tmpl w:val="CB08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14699"/>
    <w:multiLevelType w:val="multilevel"/>
    <w:tmpl w:val="4A7C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B592F"/>
    <w:multiLevelType w:val="multilevel"/>
    <w:tmpl w:val="5E46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0201C"/>
    <w:multiLevelType w:val="multilevel"/>
    <w:tmpl w:val="0D7C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A25D3"/>
    <w:multiLevelType w:val="multilevel"/>
    <w:tmpl w:val="B18C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23B4D"/>
    <w:multiLevelType w:val="multilevel"/>
    <w:tmpl w:val="7DC8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A05BA"/>
    <w:multiLevelType w:val="multilevel"/>
    <w:tmpl w:val="BA66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F7365"/>
    <w:multiLevelType w:val="multilevel"/>
    <w:tmpl w:val="7A1E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924D1"/>
    <w:multiLevelType w:val="multilevel"/>
    <w:tmpl w:val="48B0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04F93"/>
    <w:multiLevelType w:val="multilevel"/>
    <w:tmpl w:val="19A2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F537C"/>
    <w:multiLevelType w:val="multilevel"/>
    <w:tmpl w:val="035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66E28"/>
    <w:multiLevelType w:val="multilevel"/>
    <w:tmpl w:val="88E6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5878C3"/>
    <w:multiLevelType w:val="multilevel"/>
    <w:tmpl w:val="2BE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B1100"/>
    <w:multiLevelType w:val="multilevel"/>
    <w:tmpl w:val="E19C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02D78"/>
    <w:multiLevelType w:val="multilevel"/>
    <w:tmpl w:val="0D28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241CB"/>
    <w:multiLevelType w:val="multilevel"/>
    <w:tmpl w:val="9716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33B59"/>
    <w:multiLevelType w:val="multilevel"/>
    <w:tmpl w:val="E4C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56650"/>
    <w:multiLevelType w:val="multilevel"/>
    <w:tmpl w:val="C68A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937E6"/>
    <w:multiLevelType w:val="multilevel"/>
    <w:tmpl w:val="57F6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500DE"/>
    <w:multiLevelType w:val="multilevel"/>
    <w:tmpl w:val="F4B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F7349"/>
    <w:multiLevelType w:val="multilevel"/>
    <w:tmpl w:val="1FEE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737CF"/>
    <w:multiLevelType w:val="multilevel"/>
    <w:tmpl w:val="8E3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E1796"/>
    <w:multiLevelType w:val="multilevel"/>
    <w:tmpl w:val="0C64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A57DB"/>
    <w:multiLevelType w:val="multilevel"/>
    <w:tmpl w:val="527A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65E5E"/>
    <w:multiLevelType w:val="multilevel"/>
    <w:tmpl w:val="0D9C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C2658"/>
    <w:multiLevelType w:val="multilevel"/>
    <w:tmpl w:val="89A8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B0BDD"/>
    <w:multiLevelType w:val="multilevel"/>
    <w:tmpl w:val="A99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D2F29"/>
    <w:multiLevelType w:val="multilevel"/>
    <w:tmpl w:val="C592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112A9"/>
    <w:multiLevelType w:val="multilevel"/>
    <w:tmpl w:val="439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3F678A"/>
    <w:multiLevelType w:val="multilevel"/>
    <w:tmpl w:val="BF8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946AC"/>
    <w:multiLevelType w:val="multilevel"/>
    <w:tmpl w:val="F2EA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8950B0"/>
    <w:multiLevelType w:val="multilevel"/>
    <w:tmpl w:val="5FC8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10410"/>
    <w:multiLevelType w:val="multilevel"/>
    <w:tmpl w:val="27A2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743C6A"/>
    <w:multiLevelType w:val="multilevel"/>
    <w:tmpl w:val="F780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2145E6"/>
    <w:multiLevelType w:val="multilevel"/>
    <w:tmpl w:val="96CC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BD2154"/>
    <w:multiLevelType w:val="multilevel"/>
    <w:tmpl w:val="B254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445307"/>
    <w:multiLevelType w:val="multilevel"/>
    <w:tmpl w:val="09A8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6B3E15"/>
    <w:multiLevelType w:val="multilevel"/>
    <w:tmpl w:val="B40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27677"/>
    <w:multiLevelType w:val="multilevel"/>
    <w:tmpl w:val="083C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553849">
    <w:abstractNumId w:val="36"/>
  </w:num>
  <w:num w:numId="2" w16cid:durableId="1823891939">
    <w:abstractNumId w:val="4"/>
  </w:num>
  <w:num w:numId="3" w16cid:durableId="1879271525">
    <w:abstractNumId w:val="5"/>
  </w:num>
  <w:num w:numId="4" w16cid:durableId="1841190906">
    <w:abstractNumId w:val="21"/>
  </w:num>
  <w:num w:numId="5" w16cid:durableId="1944800774">
    <w:abstractNumId w:val="35"/>
  </w:num>
  <w:num w:numId="6" w16cid:durableId="1603875590">
    <w:abstractNumId w:val="29"/>
  </w:num>
  <w:num w:numId="7" w16cid:durableId="1238327268">
    <w:abstractNumId w:val="14"/>
  </w:num>
  <w:num w:numId="8" w16cid:durableId="290400047">
    <w:abstractNumId w:val="16"/>
  </w:num>
  <w:num w:numId="9" w16cid:durableId="1034500506">
    <w:abstractNumId w:val="25"/>
  </w:num>
  <w:num w:numId="10" w16cid:durableId="1467622020">
    <w:abstractNumId w:val="1"/>
  </w:num>
  <w:num w:numId="11" w16cid:durableId="697125125">
    <w:abstractNumId w:val="39"/>
  </w:num>
  <w:num w:numId="12" w16cid:durableId="423916023">
    <w:abstractNumId w:val="8"/>
  </w:num>
  <w:num w:numId="13" w16cid:durableId="1598562223">
    <w:abstractNumId w:val="11"/>
  </w:num>
  <w:num w:numId="14" w16cid:durableId="1642226918">
    <w:abstractNumId w:val="27"/>
  </w:num>
  <w:num w:numId="15" w16cid:durableId="682323313">
    <w:abstractNumId w:val="24"/>
  </w:num>
  <w:num w:numId="16" w16cid:durableId="614335255">
    <w:abstractNumId w:val="12"/>
  </w:num>
  <w:num w:numId="17" w16cid:durableId="1250851405">
    <w:abstractNumId w:val="3"/>
  </w:num>
  <w:num w:numId="18" w16cid:durableId="1681812009">
    <w:abstractNumId w:val="13"/>
  </w:num>
  <w:num w:numId="19" w16cid:durableId="1667705535">
    <w:abstractNumId w:val="6"/>
  </w:num>
  <w:num w:numId="20" w16cid:durableId="112331365">
    <w:abstractNumId w:val="34"/>
  </w:num>
  <w:num w:numId="21" w16cid:durableId="616135945">
    <w:abstractNumId w:val="2"/>
  </w:num>
  <w:num w:numId="22" w16cid:durableId="392386201">
    <w:abstractNumId w:val="19"/>
  </w:num>
  <w:num w:numId="23" w16cid:durableId="854197724">
    <w:abstractNumId w:val="30"/>
  </w:num>
  <w:num w:numId="24" w16cid:durableId="2080443658">
    <w:abstractNumId w:val="18"/>
  </w:num>
  <w:num w:numId="25" w16cid:durableId="1395540090">
    <w:abstractNumId w:val="9"/>
  </w:num>
  <w:num w:numId="26" w16cid:durableId="1696729796">
    <w:abstractNumId w:val="28"/>
  </w:num>
  <w:num w:numId="27" w16cid:durableId="1912691841">
    <w:abstractNumId w:val="41"/>
  </w:num>
  <w:num w:numId="28" w16cid:durableId="1871332090">
    <w:abstractNumId w:val="20"/>
  </w:num>
  <w:num w:numId="29" w16cid:durableId="475025332">
    <w:abstractNumId w:val="38"/>
  </w:num>
  <w:num w:numId="30" w16cid:durableId="683673220">
    <w:abstractNumId w:val="7"/>
  </w:num>
  <w:num w:numId="31" w16cid:durableId="1538539399">
    <w:abstractNumId w:val="32"/>
  </w:num>
  <w:num w:numId="32" w16cid:durableId="1967617733">
    <w:abstractNumId w:val="33"/>
  </w:num>
  <w:num w:numId="33" w16cid:durableId="801462297">
    <w:abstractNumId w:val="10"/>
  </w:num>
  <w:num w:numId="34" w16cid:durableId="841970768">
    <w:abstractNumId w:val="26"/>
  </w:num>
  <w:num w:numId="35" w16cid:durableId="1667130013">
    <w:abstractNumId w:val="0"/>
  </w:num>
  <w:num w:numId="36" w16cid:durableId="804348356">
    <w:abstractNumId w:val="17"/>
  </w:num>
  <w:num w:numId="37" w16cid:durableId="413818820">
    <w:abstractNumId w:val="37"/>
  </w:num>
  <w:num w:numId="38" w16cid:durableId="1930238272">
    <w:abstractNumId w:val="40"/>
  </w:num>
  <w:num w:numId="39" w16cid:durableId="44650163">
    <w:abstractNumId w:val="15"/>
  </w:num>
  <w:num w:numId="40" w16cid:durableId="113135907">
    <w:abstractNumId w:val="23"/>
  </w:num>
  <w:num w:numId="41" w16cid:durableId="605890186">
    <w:abstractNumId w:val="22"/>
  </w:num>
  <w:num w:numId="42" w16cid:durableId="50255498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93"/>
    <w:rsid w:val="000027FD"/>
    <w:rsid w:val="0006779B"/>
    <w:rsid w:val="0007223E"/>
    <w:rsid w:val="00097A4E"/>
    <w:rsid w:val="000C1738"/>
    <w:rsid w:val="000E37BF"/>
    <w:rsid w:val="000E4270"/>
    <w:rsid w:val="000F76D8"/>
    <w:rsid w:val="00113C5B"/>
    <w:rsid w:val="00167BE1"/>
    <w:rsid w:val="00170084"/>
    <w:rsid w:val="00182605"/>
    <w:rsid w:val="001E22A6"/>
    <w:rsid w:val="001E6038"/>
    <w:rsid w:val="0021176A"/>
    <w:rsid w:val="00247937"/>
    <w:rsid w:val="002B07B7"/>
    <w:rsid w:val="002C4ED1"/>
    <w:rsid w:val="002D091E"/>
    <w:rsid w:val="002D1C06"/>
    <w:rsid w:val="002F777C"/>
    <w:rsid w:val="003238B0"/>
    <w:rsid w:val="003359CD"/>
    <w:rsid w:val="00357640"/>
    <w:rsid w:val="00382B1C"/>
    <w:rsid w:val="0039153D"/>
    <w:rsid w:val="003F57D1"/>
    <w:rsid w:val="00442844"/>
    <w:rsid w:val="00470571"/>
    <w:rsid w:val="0047268F"/>
    <w:rsid w:val="00492FEE"/>
    <w:rsid w:val="004D0CD1"/>
    <w:rsid w:val="004D2759"/>
    <w:rsid w:val="004F3AAE"/>
    <w:rsid w:val="00513C62"/>
    <w:rsid w:val="00520D81"/>
    <w:rsid w:val="00544093"/>
    <w:rsid w:val="00576A25"/>
    <w:rsid w:val="0058124F"/>
    <w:rsid w:val="0059186D"/>
    <w:rsid w:val="005A2E9E"/>
    <w:rsid w:val="005A70FB"/>
    <w:rsid w:val="005C3C12"/>
    <w:rsid w:val="005E528B"/>
    <w:rsid w:val="005F17C3"/>
    <w:rsid w:val="00607956"/>
    <w:rsid w:val="00622FF7"/>
    <w:rsid w:val="00633694"/>
    <w:rsid w:val="00636E2A"/>
    <w:rsid w:val="006630CA"/>
    <w:rsid w:val="00667FC3"/>
    <w:rsid w:val="00674BB4"/>
    <w:rsid w:val="006A3357"/>
    <w:rsid w:val="006B12BC"/>
    <w:rsid w:val="006D2FFC"/>
    <w:rsid w:val="006F0F2E"/>
    <w:rsid w:val="0072569F"/>
    <w:rsid w:val="00763918"/>
    <w:rsid w:val="007930EB"/>
    <w:rsid w:val="007C284E"/>
    <w:rsid w:val="00874618"/>
    <w:rsid w:val="0087624A"/>
    <w:rsid w:val="008959F3"/>
    <w:rsid w:val="008A583C"/>
    <w:rsid w:val="008A71E7"/>
    <w:rsid w:val="00902C9C"/>
    <w:rsid w:val="009136D4"/>
    <w:rsid w:val="00927333"/>
    <w:rsid w:val="00953724"/>
    <w:rsid w:val="009C1A4C"/>
    <w:rsid w:val="009D4D7B"/>
    <w:rsid w:val="009E0094"/>
    <w:rsid w:val="00A229F8"/>
    <w:rsid w:val="00A83F76"/>
    <w:rsid w:val="00A97DCC"/>
    <w:rsid w:val="00AB5378"/>
    <w:rsid w:val="00AD60D4"/>
    <w:rsid w:val="00B014D5"/>
    <w:rsid w:val="00B42B63"/>
    <w:rsid w:val="00B544CC"/>
    <w:rsid w:val="00B72FA6"/>
    <w:rsid w:val="00BB0B5B"/>
    <w:rsid w:val="00BC0FE4"/>
    <w:rsid w:val="00BD04E1"/>
    <w:rsid w:val="00C31750"/>
    <w:rsid w:val="00C6436A"/>
    <w:rsid w:val="00C71A01"/>
    <w:rsid w:val="00C72BCF"/>
    <w:rsid w:val="00C9286F"/>
    <w:rsid w:val="00CD15AE"/>
    <w:rsid w:val="00CF0D9B"/>
    <w:rsid w:val="00CF6434"/>
    <w:rsid w:val="00D15A50"/>
    <w:rsid w:val="00D24B83"/>
    <w:rsid w:val="00D61FF7"/>
    <w:rsid w:val="00D62217"/>
    <w:rsid w:val="00D71C46"/>
    <w:rsid w:val="00D845F7"/>
    <w:rsid w:val="00D87788"/>
    <w:rsid w:val="00DB5B30"/>
    <w:rsid w:val="00DE3E1C"/>
    <w:rsid w:val="00E0322F"/>
    <w:rsid w:val="00E06D32"/>
    <w:rsid w:val="00E31438"/>
    <w:rsid w:val="00E33DBF"/>
    <w:rsid w:val="00E34AF0"/>
    <w:rsid w:val="00E8127F"/>
    <w:rsid w:val="00EA7B94"/>
    <w:rsid w:val="00ED709B"/>
    <w:rsid w:val="00EF72A9"/>
    <w:rsid w:val="00F532BB"/>
    <w:rsid w:val="00F75086"/>
    <w:rsid w:val="00FA1C29"/>
    <w:rsid w:val="00FB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02487"/>
  <w15:chartTrackingRefBased/>
  <w15:docId w15:val="{89E5408D-E0A2-4F46-B7C2-D3662B642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4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4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4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4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4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4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4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4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4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4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4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4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40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40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40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40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40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40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4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4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4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4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4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40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40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40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4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40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40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409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4409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4409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440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1484</Words>
  <Characters>8162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José Hernández Muñoz</dc:creator>
  <cp:keywords/>
  <dc:description/>
  <cp:lastModifiedBy>Pedro José Hernández Muñoz</cp:lastModifiedBy>
  <cp:revision>1</cp:revision>
  <dcterms:created xsi:type="dcterms:W3CDTF">2026-10-08T11:06:00Z</dcterms:created>
  <dcterms:modified xsi:type="dcterms:W3CDTF">2026-10-08T11:17:00Z</dcterms:modified>
</cp:coreProperties>
</file>